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5F3A4" w14:textId="77777777" w:rsidR="00471BAE" w:rsidRPr="00471BAE" w:rsidRDefault="00471BAE" w:rsidP="00471BAE">
      <w:pPr>
        <w:rPr>
          <w:b/>
          <w:sz w:val="28"/>
        </w:rPr>
      </w:pPr>
      <w:bookmarkStart w:id="0" w:name="_GoBack"/>
      <w:bookmarkEnd w:id="0"/>
      <w:r w:rsidRPr="00471BAE">
        <w:rPr>
          <w:b/>
          <w:sz w:val="28"/>
        </w:rPr>
        <w:t xml:space="preserve">Program Policy Statement – Agricultural and Resource Economics </w:t>
      </w:r>
    </w:p>
    <w:p w14:paraId="3EE0C08E" w14:textId="77777777" w:rsidR="00471BAE" w:rsidRDefault="00471BAE" w:rsidP="00471BAE"/>
    <w:p w14:paraId="4F47E997" w14:textId="77777777" w:rsidR="00471BAE" w:rsidRPr="00471BAE" w:rsidRDefault="00471BAE" w:rsidP="00471BAE">
      <w:pPr>
        <w:rPr>
          <w:b/>
        </w:rPr>
      </w:pPr>
      <w:r w:rsidRPr="00471BAE">
        <w:rPr>
          <w:b/>
        </w:rPr>
        <w:t xml:space="preserve">Part I. Program History </w:t>
      </w:r>
    </w:p>
    <w:p w14:paraId="14D9362D" w14:textId="77777777" w:rsidR="00471BAE" w:rsidRPr="00E3096D" w:rsidRDefault="00471BAE" w:rsidP="00471BAE">
      <w:pPr>
        <w:rPr>
          <w:i/>
          <w:iCs/>
        </w:rPr>
      </w:pPr>
      <w:r w:rsidRPr="00E3096D">
        <w:rPr>
          <w:i/>
          <w:iCs/>
        </w:rPr>
        <w:t>A.</w:t>
      </w:r>
      <w:r w:rsidRPr="00E3096D">
        <w:rPr>
          <w:i/>
          <w:iCs/>
        </w:rPr>
        <w:tab/>
        <w:t xml:space="preserve">Statement of purpose and expectations for graduate study in the program. </w:t>
      </w:r>
    </w:p>
    <w:p w14:paraId="01CBB229" w14:textId="654AD793" w:rsidR="00830790" w:rsidRPr="00830790" w:rsidRDefault="00471BAE" w:rsidP="00830790">
      <w:r>
        <w:t xml:space="preserve">The program in Agricultural and Resource Economics leads to the Master of Science degree and offers students the perspectives and skills necessary to understand and work in the general fields of </w:t>
      </w:r>
      <w:r w:rsidR="00E3096D">
        <w:t xml:space="preserve">applied </w:t>
      </w:r>
      <w:r>
        <w:t xml:space="preserve">economics, </w:t>
      </w:r>
      <w:r w:rsidR="00E3096D">
        <w:t xml:space="preserve">agricultural and food economics, </w:t>
      </w:r>
      <w:r>
        <w:t xml:space="preserve">resource economics, environmental economics, agribusiness or government sectors of the economy.  Also, a strong intermediate level of training is offered so that students may continue graduate work and obtain a PhD degree.  Students completing the M.S. degree in Agricultural and Resource Economics </w:t>
      </w:r>
      <w:r w:rsidR="00830790" w:rsidRPr="00830790">
        <w:t>are expected to acquire:</w:t>
      </w:r>
    </w:p>
    <w:p w14:paraId="7E7E7E65" w14:textId="77777777" w:rsidR="00830790" w:rsidRPr="00830790" w:rsidRDefault="00830790" w:rsidP="00FF0E9B">
      <w:pPr>
        <w:ind w:left="720" w:hanging="720"/>
      </w:pPr>
      <w:r w:rsidRPr="00830790">
        <w:t>1.</w:t>
      </w:r>
      <w:r w:rsidRPr="00830790">
        <w:tab/>
        <w:t>theoretical knowledge in microeconomics and primary data collection necessary to complete human dimensions research;</w:t>
      </w:r>
    </w:p>
    <w:p w14:paraId="55C3EF0A" w14:textId="77777777" w:rsidR="00830790" w:rsidRPr="00830790" w:rsidRDefault="00830790" w:rsidP="00FF0E9B">
      <w:pPr>
        <w:ind w:left="720" w:hanging="720"/>
      </w:pPr>
      <w:r w:rsidRPr="00830790">
        <w:t>2.</w:t>
      </w:r>
      <w:r w:rsidRPr="00830790">
        <w:tab/>
        <w:t>quantitative skills in econometric modelling as well as best methods for data collection, management, and analysis;</w:t>
      </w:r>
    </w:p>
    <w:p w14:paraId="58B63743" w14:textId="77777777" w:rsidR="00830790" w:rsidRPr="00830790" w:rsidRDefault="00830790" w:rsidP="00FF0E9B">
      <w:pPr>
        <w:ind w:left="720" w:hanging="720"/>
      </w:pPr>
      <w:r w:rsidRPr="00830790">
        <w:t>3.</w:t>
      </w:r>
      <w:r w:rsidRPr="00830790">
        <w:tab/>
        <w:t xml:space="preserve">competencies in agriculture and food policy, behavioral economics, environmental economics, experimental economics, research methods, resource economics, and/or stated preferences; </w:t>
      </w:r>
    </w:p>
    <w:p w14:paraId="6172DD01" w14:textId="77777777" w:rsidR="00830790" w:rsidRPr="00830790" w:rsidRDefault="00830790" w:rsidP="00FF0E9B">
      <w:pPr>
        <w:ind w:left="720" w:hanging="720"/>
      </w:pPr>
      <w:r w:rsidRPr="00830790">
        <w:t>4.</w:t>
      </w:r>
      <w:r w:rsidRPr="00830790">
        <w:tab/>
        <w:t>critical thinking, oral and written communication skills by composing and presenting a thesis.</w:t>
      </w:r>
    </w:p>
    <w:p w14:paraId="2DDF3F2B" w14:textId="77777777" w:rsidR="00471BAE" w:rsidRDefault="00471BAE" w:rsidP="00830790"/>
    <w:p w14:paraId="6887314E" w14:textId="77777777" w:rsidR="00471BAE" w:rsidRDefault="00471BAE" w:rsidP="00471BAE">
      <w:r>
        <w:t>B.</w:t>
      </w:r>
      <w:r>
        <w:tab/>
      </w:r>
      <w:r w:rsidRPr="00D16F02">
        <w:rPr>
          <w:i/>
          <w:iCs/>
        </w:rPr>
        <w:t>Date of Permanent Status (or current status).</w:t>
      </w:r>
      <w:r>
        <w:t xml:space="preserve"> </w:t>
      </w:r>
    </w:p>
    <w:p w14:paraId="257B71A0" w14:textId="114F4C66" w:rsidR="00471BAE" w:rsidRDefault="00471BAE" w:rsidP="00471BAE">
      <w:pPr>
        <w:ind w:left="720"/>
      </w:pPr>
      <w:r>
        <w:t xml:space="preserve">The Agricultural and Resource Economics Program has been a part of the </w:t>
      </w:r>
      <w:r w:rsidR="002858B8">
        <w:t>Department of Applied Economics (previously known as the Department of Food and Resource Economics)</w:t>
      </w:r>
      <w:r>
        <w:t>, College of Agriculture and Natural Resource since its inception.</w:t>
      </w:r>
    </w:p>
    <w:p w14:paraId="0BC2DD5F" w14:textId="77777777" w:rsidR="00471BAE" w:rsidRDefault="00471BAE" w:rsidP="00471BAE"/>
    <w:p w14:paraId="7002AF0E" w14:textId="03EA45AB" w:rsidR="00471BAE" w:rsidRDefault="00471BAE" w:rsidP="00D16F02">
      <w:r>
        <w:t>C.</w:t>
      </w:r>
      <w:r>
        <w:tab/>
      </w:r>
      <w:r w:rsidRPr="00D16F02">
        <w:rPr>
          <w:i/>
          <w:iCs/>
        </w:rPr>
        <w:t xml:space="preserve">Degrees offered (include brief description of concentrations, fields, etc.). </w:t>
      </w:r>
    </w:p>
    <w:p w14:paraId="32028EB1" w14:textId="77777777" w:rsidR="00471BAE" w:rsidRDefault="00471BAE" w:rsidP="00471BAE">
      <w:pPr>
        <w:ind w:left="216" w:firstLine="504"/>
      </w:pPr>
      <w:r>
        <w:t>M.S. In Agricultural and Resource Economics (AREC)</w:t>
      </w:r>
    </w:p>
    <w:p w14:paraId="69B11229" w14:textId="77777777" w:rsidR="00471BAE" w:rsidRDefault="00471BAE" w:rsidP="00471BAE"/>
    <w:p w14:paraId="4912A8F4" w14:textId="77777777" w:rsidR="00471BAE" w:rsidRPr="00471BAE" w:rsidRDefault="00471BAE" w:rsidP="00471BAE">
      <w:pPr>
        <w:rPr>
          <w:b/>
        </w:rPr>
      </w:pPr>
      <w:r w:rsidRPr="00471BAE">
        <w:rPr>
          <w:b/>
        </w:rPr>
        <w:t xml:space="preserve">Part II. Admission </w:t>
      </w:r>
    </w:p>
    <w:p w14:paraId="6BE86E5B" w14:textId="77777777" w:rsidR="00471BAE" w:rsidRPr="00D16F02" w:rsidRDefault="00471BAE" w:rsidP="00471BAE">
      <w:pPr>
        <w:ind w:left="720" w:hanging="720"/>
        <w:rPr>
          <w:i/>
          <w:iCs/>
        </w:rPr>
      </w:pPr>
      <w:r>
        <w:t>A.</w:t>
      </w:r>
      <w:r>
        <w:tab/>
      </w:r>
      <w:r w:rsidRPr="00D16F02">
        <w:rPr>
          <w:i/>
          <w:iCs/>
        </w:rPr>
        <w:t xml:space="preserve">Admission Requirements (be specific about GRE, GMAT, and TOEFL Scores, G.P.A and others). </w:t>
      </w:r>
    </w:p>
    <w:p w14:paraId="4EDE9178" w14:textId="4CAB9443" w:rsidR="00471BAE" w:rsidRDefault="00471BAE" w:rsidP="00CB2C5E">
      <w:pPr>
        <w:ind w:left="90"/>
      </w:pPr>
      <w:r>
        <w:t xml:space="preserve">On a 4.0 system, applicants should have a G.P.A. of at least 2.5 and an average of at least 3.0 in economics, mathematics and related areas. Applicants who have completed an advanced degree must have done so with a G.P.A. of at least 3.0. In addition, applicants must take the GRE Aptitude Test. </w:t>
      </w:r>
      <w:r w:rsidR="003B7643">
        <w:t xml:space="preserve"> However, the GRE requirement can be waived in special circumstances. </w:t>
      </w:r>
      <w:r>
        <w:t xml:space="preserve">Students for whom English is not their first language must meet a minimum of </w:t>
      </w:r>
      <w:r w:rsidR="005470A1">
        <w:t xml:space="preserve">100 </w:t>
      </w:r>
      <w:r>
        <w:t xml:space="preserve">on the TOEFL IBT examination. Admission to the Agricultural and Resource Economics Program is based on selections made by the department </w:t>
      </w:r>
      <w:r w:rsidR="00DE1352">
        <w:t>G</w:t>
      </w:r>
      <w:r>
        <w:t xml:space="preserve">raduate </w:t>
      </w:r>
      <w:r w:rsidR="00DE1352">
        <w:t>C</w:t>
      </w:r>
      <w:r>
        <w:t xml:space="preserve">ommittee in compliance with University policies and procedures.  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w:t>
      </w:r>
    </w:p>
    <w:p w14:paraId="162D45CD" w14:textId="77777777" w:rsidR="00CB2C5E" w:rsidRDefault="00CB2C5E" w:rsidP="00E17CFD">
      <w:pPr>
        <w:ind w:left="90"/>
      </w:pPr>
    </w:p>
    <w:p w14:paraId="4B7F7E89" w14:textId="77777777" w:rsidR="00471BAE" w:rsidRPr="00D16F02" w:rsidRDefault="00471BAE" w:rsidP="00471BAE">
      <w:pPr>
        <w:rPr>
          <w:i/>
          <w:iCs/>
        </w:rPr>
      </w:pPr>
      <w:r>
        <w:t>B.</w:t>
      </w:r>
      <w:r>
        <w:tab/>
      </w:r>
      <w:r w:rsidRPr="00D16F02">
        <w:rPr>
          <w:i/>
          <w:iCs/>
        </w:rPr>
        <w:t xml:space="preserve">Prior degree requirements. </w:t>
      </w:r>
    </w:p>
    <w:p w14:paraId="752634B8" w14:textId="77777777" w:rsidR="00471BAE" w:rsidRDefault="00471BAE" w:rsidP="00E17CFD">
      <w:r>
        <w:lastRenderedPageBreak/>
        <w:t>Candidates for admission to the Agricultural and Resource Economics program need not have majored in any specific undergraduate field as a prerequisite for admission. However, competence is expected in economics (at least the intermediate undergraduate level), basic statistics, calculus, and other quantitative coursework.</w:t>
      </w:r>
    </w:p>
    <w:p w14:paraId="55C166B6" w14:textId="77777777" w:rsidR="00471BAE" w:rsidRDefault="00471BAE" w:rsidP="00471BAE"/>
    <w:p w14:paraId="778E354C" w14:textId="77777777" w:rsidR="00471BAE" w:rsidRPr="00D16F02" w:rsidRDefault="00471BAE" w:rsidP="00471BAE">
      <w:pPr>
        <w:rPr>
          <w:i/>
          <w:iCs/>
        </w:rPr>
      </w:pPr>
      <w:r>
        <w:t>C.</w:t>
      </w:r>
      <w:r>
        <w:tab/>
      </w:r>
      <w:r w:rsidRPr="00D16F02">
        <w:rPr>
          <w:i/>
          <w:iCs/>
        </w:rPr>
        <w:t xml:space="preserve">Application deadlines. </w:t>
      </w:r>
    </w:p>
    <w:p w14:paraId="259F9501" w14:textId="728E0584" w:rsidR="00471BAE" w:rsidRDefault="00471BAE" w:rsidP="00E17CFD">
      <w:r>
        <w:t xml:space="preserve">Fall: February 1 </w:t>
      </w:r>
      <w:r w:rsidR="00E17CFD">
        <w:t xml:space="preserve">to be considered for </w:t>
      </w:r>
      <w:r w:rsidR="00DE1352">
        <w:t xml:space="preserve">admission and </w:t>
      </w:r>
      <w:r w:rsidR="00E17CFD">
        <w:t>funding</w:t>
      </w:r>
      <w:r w:rsidR="002858B8">
        <w:t xml:space="preserve">. In special situations, </w:t>
      </w:r>
      <w:r w:rsidR="00DE1352">
        <w:t>applications may be reviewed until July 1 for admission</w:t>
      </w:r>
    </w:p>
    <w:p w14:paraId="76240C85" w14:textId="455176DE" w:rsidR="00471BAE" w:rsidRDefault="00471BAE" w:rsidP="00E17CFD">
      <w:r>
        <w:t>Spring: December 1</w:t>
      </w:r>
      <w:r w:rsidR="00DE1352">
        <w:t xml:space="preserve"> for admission</w:t>
      </w:r>
    </w:p>
    <w:p w14:paraId="60013D41" w14:textId="77777777" w:rsidR="00471BAE" w:rsidRDefault="00471BAE" w:rsidP="00E17CFD">
      <w:r>
        <w:t>Summer: Not applicable at this time</w:t>
      </w:r>
    </w:p>
    <w:p w14:paraId="2A97D908" w14:textId="77777777" w:rsidR="00471BAE" w:rsidRDefault="00471BAE" w:rsidP="00471BAE"/>
    <w:p w14:paraId="31F5907B" w14:textId="77777777" w:rsidR="00E17CFD" w:rsidRDefault="00471BAE" w:rsidP="00471BAE">
      <w:r>
        <w:t>D.</w:t>
      </w:r>
      <w:r>
        <w:tab/>
      </w:r>
      <w:r w:rsidRPr="00D16F02">
        <w:rPr>
          <w:i/>
          <w:iCs/>
        </w:rPr>
        <w:t>Special competencies needed (i.e., specific courses or experience).</w:t>
      </w:r>
      <w:r>
        <w:t xml:space="preserve">  </w:t>
      </w:r>
    </w:p>
    <w:p w14:paraId="1E6DC965" w14:textId="35E1C955" w:rsidR="00471BAE" w:rsidRDefault="00471BAE" w:rsidP="00471BAE">
      <w:r>
        <w:t>n/a</w:t>
      </w:r>
    </w:p>
    <w:p w14:paraId="74D3F816" w14:textId="77777777" w:rsidR="00471BAE" w:rsidRDefault="00471BAE" w:rsidP="00471BAE"/>
    <w:p w14:paraId="02E16061" w14:textId="77777777" w:rsidR="00471BAE" w:rsidRPr="00D16F02" w:rsidRDefault="00471BAE" w:rsidP="00471BAE">
      <w:pPr>
        <w:rPr>
          <w:i/>
          <w:iCs/>
        </w:rPr>
      </w:pPr>
      <w:r>
        <w:t>E.</w:t>
      </w:r>
      <w:r>
        <w:tab/>
      </w:r>
      <w:r w:rsidRPr="00D16F02">
        <w:rPr>
          <w:i/>
          <w:iCs/>
        </w:rPr>
        <w:t>Admission categories (explain other than regular such as provisional).</w:t>
      </w:r>
    </w:p>
    <w:p w14:paraId="1B3B0A6F" w14:textId="77777777" w:rsidR="00471BAE" w:rsidRDefault="00471BAE" w:rsidP="00471BAE">
      <w:r>
        <w:t xml:space="preserve"> </w:t>
      </w:r>
    </w:p>
    <w:p w14:paraId="430C09B6" w14:textId="77777777" w:rsidR="00471BAE" w:rsidRDefault="00471BAE" w:rsidP="00D16F02">
      <w:pPr>
        <w:ind w:left="630" w:hanging="648"/>
      </w:pPr>
      <w:r>
        <w:t>1.</w:t>
      </w:r>
      <w:r>
        <w:tab/>
        <w:t>REGULAR STATUS: is offered to students who meet all of the established entrance requirements. Individuals who apply during the final year of undergraduate or current graduate work and are unable to supply transcripts showing the conferral of the degree will be admitted pending the conferral of the degree. Evidence of the earned degree must be provided prior to the first day of classes in the term of admission.</w:t>
      </w:r>
    </w:p>
    <w:p w14:paraId="3FDD5D3D" w14:textId="77777777" w:rsidR="00471BAE" w:rsidRDefault="00471BAE" w:rsidP="00D16F02">
      <w:pPr>
        <w:ind w:left="630" w:hanging="648"/>
      </w:pPr>
      <w:r>
        <w:t>2.</w:t>
      </w:r>
      <w:r>
        <w:tab/>
        <w:t xml:space="preserve">CONDITIONAL ADMISSION: is offered when transcripts or test scores must still be verified by the Office of Graduate and Professional Education. The conditions of acceptance must be satisfied within the first semester of coursework. </w:t>
      </w:r>
    </w:p>
    <w:p w14:paraId="2A4EC9FF" w14:textId="77777777" w:rsidR="00471BAE" w:rsidRDefault="00471BAE" w:rsidP="00D16F02">
      <w:pPr>
        <w:ind w:left="630" w:hanging="648"/>
      </w:pPr>
      <w:r>
        <w:t>3.</w:t>
      </w:r>
      <w:r>
        <w:tab/>
        <w:t xml:space="preserve">PROVISIONAL ADMISSION: is offered to students who are seeking admission to a degree program but lack specific prerequisites needed in the major department. Students with provisional status are not eligible for assistantships or fellowships until the provision has been met. </w:t>
      </w:r>
    </w:p>
    <w:p w14:paraId="2BA81780" w14:textId="77777777" w:rsidR="00471BAE" w:rsidRDefault="00471BAE" w:rsidP="00D16F02">
      <w:pPr>
        <w:ind w:left="630" w:hanging="720"/>
      </w:pPr>
      <w:r>
        <w:t>4.</w:t>
      </w:r>
      <w:r>
        <w:tab/>
        <w:t xml:space="preserve">NONDEGREE ADMISSION: may be offered to students who apply too late to submit standardized test scores but have supplied an official transcript. Test scores must be submitted and accepted by the department by the end of the first semester to be eligible to continue in a degree program. </w:t>
      </w:r>
    </w:p>
    <w:p w14:paraId="6A9A5780" w14:textId="77777777" w:rsidR="00471BAE" w:rsidRDefault="00471BAE" w:rsidP="00D16F02">
      <w:pPr>
        <w:ind w:left="630"/>
      </w:pPr>
    </w:p>
    <w:p w14:paraId="3E1BA6B6" w14:textId="77777777" w:rsidR="00471BAE" w:rsidRDefault="00471BAE" w:rsidP="00D16F02">
      <w:pPr>
        <w:ind w:left="630"/>
      </w:pPr>
      <w:r>
        <w:t>Nondegree status is also offered to students who wish to work to earn graduate credit with graduate status but do not intend to work for a degree (e.g., certificate programs). Transcripts and GRE scores are required for admission.</w:t>
      </w:r>
    </w:p>
    <w:p w14:paraId="45D76C75" w14:textId="77777777" w:rsidR="00471BAE" w:rsidRDefault="00471BAE" w:rsidP="00D16F02">
      <w:pPr>
        <w:ind w:left="630"/>
      </w:pPr>
      <w:r>
        <w:t xml:space="preserve"> </w:t>
      </w:r>
    </w:p>
    <w:p w14:paraId="7468A442" w14:textId="77777777" w:rsidR="00471BAE" w:rsidRDefault="00471BAE" w:rsidP="00D16F02">
      <w:pPr>
        <w:ind w:left="630" w:hanging="648"/>
      </w:pPr>
      <w:r>
        <w:t>5.</w:t>
      </w:r>
      <w:r>
        <w:tab/>
        <w:t xml:space="preserve">VISITING SCHOLAR ADMISSION: is offered to students who wish to transfer graduate credits to another institution. A letter from the student's graduate dean or registrar certifying good academic standing is accepted in lieu of the transcripts and GRE scores. Visiting scholar status is generally limited to a period of two years and is a non-degree status. </w:t>
      </w:r>
    </w:p>
    <w:p w14:paraId="6D727D6C" w14:textId="77777777" w:rsidR="00471BAE" w:rsidRDefault="00471BAE" w:rsidP="00471BAE"/>
    <w:p w14:paraId="5C428567" w14:textId="77777777" w:rsidR="00471BAE" w:rsidRPr="00D16F02" w:rsidRDefault="00471BAE" w:rsidP="00471BAE">
      <w:pPr>
        <w:ind w:left="648" w:hanging="648"/>
        <w:rPr>
          <w:i/>
          <w:iCs/>
        </w:rPr>
      </w:pPr>
      <w:r>
        <w:t>F.</w:t>
      </w:r>
      <w:r>
        <w:tab/>
      </w:r>
      <w:r w:rsidRPr="00D16F02">
        <w:rPr>
          <w:i/>
          <w:iCs/>
        </w:rPr>
        <w:t xml:space="preserve">Other documents required (i.e., letters of recommendation, essays, portfolios, interviews, writing assessments, etc.). </w:t>
      </w:r>
    </w:p>
    <w:p w14:paraId="7F04B348" w14:textId="172B0047" w:rsidR="00471BAE" w:rsidRDefault="00471BAE" w:rsidP="00471BAE">
      <w:pPr>
        <w:ind w:left="648"/>
      </w:pPr>
      <w:r>
        <w:t xml:space="preserve">Transcripts, letters of recommendation, </w:t>
      </w:r>
      <w:r w:rsidR="00FB20C6">
        <w:t>statement of purpose</w:t>
      </w:r>
      <w:r>
        <w:t>, resume.</w:t>
      </w:r>
    </w:p>
    <w:p w14:paraId="725EBC73" w14:textId="77777777" w:rsidR="00471BAE" w:rsidRDefault="00471BAE" w:rsidP="00471BAE"/>
    <w:p w14:paraId="37708C2D" w14:textId="662CF65F" w:rsidR="00471BAE" w:rsidRDefault="00471BAE" w:rsidP="00471BAE">
      <w:pPr>
        <w:ind w:left="576" w:hanging="576"/>
      </w:pPr>
      <w:r>
        <w:t>G.</w:t>
      </w:r>
      <w:r>
        <w:tab/>
      </w:r>
      <w:r w:rsidRPr="00D16F02">
        <w:rPr>
          <w:i/>
          <w:iCs/>
        </w:rPr>
        <w:t>Must include University statement:</w:t>
      </w:r>
      <w:r>
        <w:t xml:space="preserve"> Admission to the graduate program is competitive. Those who meet stated requirements are not guaranteed admission, nor are those who fail to meet all of those requirements necessarily precluded from admission if they offer other appropriate strengths. </w:t>
      </w:r>
    </w:p>
    <w:p w14:paraId="73BE72AF" w14:textId="77777777" w:rsidR="00471BAE" w:rsidRDefault="00471BAE" w:rsidP="00471BAE"/>
    <w:p w14:paraId="6C42A9B2" w14:textId="77777777" w:rsidR="00471BAE" w:rsidRPr="00471BAE" w:rsidRDefault="00471BAE" w:rsidP="00471BAE">
      <w:pPr>
        <w:rPr>
          <w:b/>
        </w:rPr>
      </w:pPr>
      <w:r w:rsidRPr="00471BAE">
        <w:rPr>
          <w:b/>
        </w:rPr>
        <w:t xml:space="preserve">Part III. Academic </w:t>
      </w:r>
    </w:p>
    <w:p w14:paraId="5474F0E6" w14:textId="77777777" w:rsidR="00471BAE" w:rsidRDefault="00471BAE" w:rsidP="00471BAE"/>
    <w:p w14:paraId="254A7C4D" w14:textId="67B66EB8" w:rsidR="00471BAE" w:rsidRPr="00D16F02" w:rsidRDefault="00FB20C6" w:rsidP="00FB20C6">
      <w:pPr>
        <w:rPr>
          <w:i/>
          <w:iCs/>
        </w:rPr>
      </w:pPr>
      <w:r>
        <w:t xml:space="preserve">A. </w:t>
      </w:r>
      <w:r>
        <w:tab/>
      </w:r>
      <w:r w:rsidR="00471BAE" w:rsidRPr="00D16F02">
        <w:rPr>
          <w:i/>
          <w:iCs/>
        </w:rPr>
        <w:t xml:space="preserve">Degree Requirements </w:t>
      </w:r>
    </w:p>
    <w:p w14:paraId="4FAC844F" w14:textId="257F38E5" w:rsidR="00FB20C6" w:rsidRPr="00D16F02" w:rsidRDefault="00FB20C6" w:rsidP="00D16F02">
      <w:pPr>
        <w:pStyle w:val="ListParagraph"/>
        <w:numPr>
          <w:ilvl w:val="0"/>
          <w:numId w:val="6"/>
        </w:numPr>
        <w:ind w:hanging="720"/>
        <w:rPr>
          <w:i/>
          <w:iCs/>
        </w:rPr>
      </w:pPr>
      <w:r w:rsidRPr="00D16F02">
        <w:rPr>
          <w:i/>
          <w:iCs/>
        </w:rPr>
        <w:t xml:space="preserve">List course requirements according to categories such as core requirements, concentration options, electives, research credits and dissertation credit requirements. List number of credits in each category and include total credits required for degree. </w:t>
      </w:r>
    </w:p>
    <w:p w14:paraId="5782959C" w14:textId="2DDB1E57" w:rsidR="00471BAE" w:rsidRDefault="00471BAE" w:rsidP="00D16F02">
      <w:r>
        <w:t xml:space="preserve">The total credits required for the degree are 30.  Students are required to complete a minimum of 30 credit hours including </w:t>
      </w:r>
      <w:r w:rsidR="002914EC">
        <w:t xml:space="preserve">at least 24 hours of coursework and </w:t>
      </w:r>
      <w:r w:rsidR="00B80A06">
        <w:t xml:space="preserve">at least </w:t>
      </w:r>
      <w:r w:rsidR="002914EC">
        <w:t>6 hours of thesis credits</w:t>
      </w:r>
      <w:r>
        <w:t xml:space="preserve">. All students must </w:t>
      </w:r>
      <w:r w:rsidR="002914EC">
        <w:t xml:space="preserve">complete </w:t>
      </w:r>
      <w:r>
        <w:t xml:space="preserve">the following </w:t>
      </w:r>
      <w:r w:rsidR="002914EC">
        <w:t xml:space="preserve">21 credit hours of core </w:t>
      </w:r>
      <w:r>
        <w:t>requirements</w:t>
      </w:r>
      <w:r w:rsidR="002914EC">
        <w:t xml:space="preserve">, as well as 3 additional credit hours of coursework chosen in consultation with </w:t>
      </w:r>
      <w:r w:rsidR="00BD5F75">
        <w:t>their advisor</w:t>
      </w:r>
      <w:r>
        <w:t xml:space="preserve">.  </w:t>
      </w:r>
    </w:p>
    <w:p w14:paraId="47B25CC9" w14:textId="77777777" w:rsidR="00471BAE" w:rsidRDefault="00471BAE" w:rsidP="00471BAE"/>
    <w:p w14:paraId="209E6011" w14:textId="72F0186B" w:rsidR="00471BAE" w:rsidRDefault="00471BAE" w:rsidP="00D16F02">
      <w:r>
        <w:t>Agricultural and Resource Economics M.S. Core requirements (</w:t>
      </w:r>
      <w:r w:rsidR="00E17CFD">
        <w:t>7</w:t>
      </w:r>
      <w:r>
        <w:t xml:space="preserve"> courses for </w:t>
      </w:r>
      <w:r w:rsidR="00E17CFD">
        <w:t>21</w:t>
      </w:r>
      <w:r>
        <w:t xml:space="preserve"> credits)</w:t>
      </w:r>
    </w:p>
    <w:p w14:paraId="41A99AA3" w14:textId="77777777" w:rsidR="00E17CFD" w:rsidRPr="00E17CFD" w:rsidRDefault="00E17CFD" w:rsidP="00D16F02">
      <w:pPr>
        <w:numPr>
          <w:ilvl w:val="0"/>
          <w:numId w:val="3"/>
        </w:numPr>
        <w:ind w:left="360"/>
      </w:pPr>
      <w:r w:rsidRPr="00E17CFD">
        <w:rPr>
          <w:u w:val="single"/>
        </w:rPr>
        <w:t>APEC 801 - Microeconomics</w:t>
      </w:r>
      <w:r w:rsidRPr="00E17CFD">
        <w:t> </w:t>
      </w:r>
      <w:r w:rsidRPr="00D16F02">
        <w:t>Credit(s):</w:t>
      </w:r>
      <w:r w:rsidRPr="00E17CFD">
        <w:t> 3</w:t>
      </w:r>
    </w:p>
    <w:p w14:paraId="229E34B6" w14:textId="77777777" w:rsidR="00E17CFD" w:rsidRPr="004036EE" w:rsidRDefault="00E17CFD" w:rsidP="00D16F02">
      <w:pPr>
        <w:numPr>
          <w:ilvl w:val="0"/>
          <w:numId w:val="3"/>
        </w:numPr>
        <w:ind w:left="360"/>
      </w:pPr>
      <w:r w:rsidRPr="004036EE">
        <w:rPr>
          <w:u w:val="single"/>
        </w:rPr>
        <w:t>ECON 803 - Applied Econometrics I</w:t>
      </w:r>
      <w:r w:rsidRPr="004036EE">
        <w:t> </w:t>
      </w:r>
      <w:r w:rsidRPr="00D16F02">
        <w:t>Credit(s):</w:t>
      </w:r>
      <w:r w:rsidRPr="00E17CFD">
        <w:t> 3</w:t>
      </w:r>
    </w:p>
    <w:p w14:paraId="2A58E743" w14:textId="77777777" w:rsidR="00E17CFD" w:rsidRPr="004036EE" w:rsidRDefault="00E17CFD" w:rsidP="00D16F02">
      <w:pPr>
        <w:numPr>
          <w:ilvl w:val="0"/>
          <w:numId w:val="3"/>
        </w:numPr>
        <w:ind w:left="360"/>
      </w:pPr>
      <w:r w:rsidRPr="00FB20C6">
        <w:rPr>
          <w:u w:val="single"/>
        </w:rPr>
        <w:t>APEC 805 -</w:t>
      </w:r>
      <w:r w:rsidRPr="00F83DFE">
        <w:rPr>
          <w:u w:val="single"/>
        </w:rPr>
        <w:t xml:space="preserve"> Behavioral Economics</w:t>
      </w:r>
      <w:r w:rsidRPr="00F83DFE">
        <w:t> </w:t>
      </w:r>
      <w:r w:rsidRPr="00D16F02">
        <w:t>Credit(s):</w:t>
      </w:r>
      <w:r w:rsidRPr="00E17CFD">
        <w:t> 3</w:t>
      </w:r>
    </w:p>
    <w:p w14:paraId="2FACB135" w14:textId="77777777" w:rsidR="00E17CFD" w:rsidRPr="004036EE" w:rsidRDefault="00E17CFD" w:rsidP="00D16F02">
      <w:pPr>
        <w:numPr>
          <w:ilvl w:val="0"/>
          <w:numId w:val="3"/>
        </w:numPr>
        <w:ind w:left="360"/>
      </w:pPr>
      <w:r w:rsidRPr="00FB20C6">
        <w:rPr>
          <w:u w:val="single"/>
        </w:rPr>
        <w:t>APEC 810 - Food Policy</w:t>
      </w:r>
      <w:r w:rsidRPr="00FB20C6">
        <w:t> </w:t>
      </w:r>
      <w:r w:rsidRPr="00D16F02">
        <w:t>Credit(s):</w:t>
      </w:r>
      <w:r w:rsidRPr="00E17CFD">
        <w:t> 3</w:t>
      </w:r>
    </w:p>
    <w:p w14:paraId="0F171D1E" w14:textId="77777777" w:rsidR="00E17CFD" w:rsidRPr="004036EE" w:rsidRDefault="00E17CFD" w:rsidP="00D16F02">
      <w:pPr>
        <w:numPr>
          <w:ilvl w:val="0"/>
          <w:numId w:val="3"/>
        </w:numPr>
        <w:ind w:left="360"/>
      </w:pPr>
      <w:r w:rsidRPr="00FB20C6">
        <w:rPr>
          <w:u w:val="single"/>
        </w:rPr>
        <w:t xml:space="preserve">APEC 811 - Conducting Applied Economics Research </w:t>
      </w:r>
      <w:r w:rsidRPr="00D16F02">
        <w:t>Credit(s):</w:t>
      </w:r>
      <w:r w:rsidRPr="00E17CFD">
        <w:t> 3</w:t>
      </w:r>
    </w:p>
    <w:p w14:paraId="04C4B9BB" w14:textId="77777777" w:rsidR="00E17CFD" w:rsidRPr="004036EE" w:rsidRDefault="00E17CFD" w:rsidP="00D16F02">
      <w:pPr>
        <w:numPr>
          <w:ilvl w:val="0"/>
          <w:numId w:val="3"/>
        </w:numPr>
        <w:ind w:left="360"/>
      </w:pPr>
      <w:r w:rsidRPr="00FB20C6">
        <w:rPr>
          <w:u w:val="single"/>
        </w:rPr>
        <w:t xml:space="preserve">APEC 812 - </w:t>
      </w:r>
      <w:r w:rsidRPr="00F83DFE">
        <w:rPr>
          <w:u w:val="single"/>
        </w:rPr>
        <w:t>Preferences &amp; Choices</w:t>
      </w:r>
      <w:r w:rsidRPr="00F83DFE">
        <w:t> </w:t>
      </w:r>
      <w:r w:rsidRPr="00D16F02">
        <w:t>Credit(s):</w:t>
      </w:r>
      <w:r w:rsidRPr="00E17CFD">
        <w:t> 3</w:t>
      </w:r>
    </w:p>
    <w:p w14:paraId="0A15E665" w14:textId="77777777" w:rsidR="00E17CFD" w:rsidRPr="004036EE" w:rsidRDefault="00E17CFD" w:rsidP="00D16F02">
      <w:pPr>
        <w:numPr>
          <w:ilvl w:val="0"/>
          <w:numId w:val="3"/>
        </w:numPr>
        <w:ind w:left="360"/>
      </w:pPr>
      <w:r w:rsidRPr="00FB20C6">
        <w:rPr>
          <w:u w:val="single"/>
        </w:rPr>
        <w:t xml:space="preserve">APEC 820 - </w:t>
      </w:r>
      <w:r w:rsidRPr="00F83DFE">
        <w:rPr>
          <w:u w:val="single"/>
        </w:rPr>
        <w:t xml:space="preserve">Experimental Economics </w:t>
      </w:r>
      <w:r w:rsidRPr="00D16F02">
        <w:t>Credit(s):</w:t>
      </w:r>
      <w:r w:rsidRPr="00E17CFD">
        <w:t> 3</w:t>
      </w:r>
    </w:p>
    <w:p w14:paraId="204E948F" w14:textId="62D3788E" w:rsidR="00471BAE" w:rsidRDefault="00471BAE" w:rsidP="00471BAE"/>
    <w:p w14:paraId="6E62A27B" w14:textId="06FD93AA" w:rsidR="00FB20C6" w:rsidRPr="00D16F02" w:rsidRDefault="00FB20C6" w:rsidP="009A7058">
      <w:pPr>
        <w:pStyle w:val="ListParagraph"/>
        <w:numPr>
          <w:ilvl w:val="0"/>
          <w:numId w:val="6"/>
        </w:numPr>
        <w:ind w:hanging="720"/>
      </w:pPr>
      <w:r w:rsidRPr="00D16F02">
        <w:rPr>
          <w:i/>
          <w:iCs/>
        </w:rPr>
        <w:t xml:space="preserve">Give non-registered requirements in detail; includes residency requirements, qualifying examinations (number and format), portfolios, seminars, English proficiency, language requirements, teaching experience, internships, etc. </w:t>
      </w:r>
    </w:p>
    <w:p w14:paraId="49168C5E" w14:textId="2B8BD165" w:rsidR="00F83DFE" w:rsidRDefault="00F83DFE" w:rsidP="00F83DFE">
      <w:r w:rsidRPr="00F83DFE">
        <w:t xml:space="preserve">A student is required to prepare a thesis that reflects a substantive analysis of a subject in the field of agricultural and resource economics. An oral proposal </w:t>
      </w:r>
      <w:r w:rsidR="009A7058">
        <w:t xml:space="preserve">of research </w:t>
      </w:r>
      <w:r w:rsidRPr="00F83DFE">
        <w:t xml:space="preserve">and </w:t>
      </w:r>
      <w:r w:rsidR="009A7058">
        <w:t>t</w:t>
      </w:r>
      <w:r w:rsidRPr="00F83DFE">
        <w:t xml:space="preserve">hesis </w:t>
      </w:r>
      <w:r w:rsidR="009A7058">
        <w:t xml:space="preserve">defense </w:t>
      </w:r>
      <w:r w:rsidRPr="00F83DFE">
        <w:t>will be given to determine whether the student has a breadth of understanding of the field.</w:t>
      </w:r>
    </w:p>
    <w:p w14:paraId="50878842" w14:textId="77777777" w:rsidR="00F83DFE" w:rsidRDefault="00F83DFE" w:rsidP="00F83DFE"/>
    <w:p w14:paraId="5F07ABE7" w14:textId="1A8C6F13" w:rsidR="00F83DFE" w:rsidRDefault="00F83DFE" w:rsidP="00F83DFE">
      <w:pPr>
        <w:pStyle w:val="ListParagraph"/>
        <w:numPr>
          <w:ilvl w:val="0"/>
          <w:numId w:val="6"/>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Give procedure for petitions for variance in degree requirements (e.g., course substitution policies, completion deadlines, etc.). </w:t>
      </w:r>
    </w:p>
    <w:p w14:paraId="188DFA35" w14:textId="0F6C668A" w:rsidR="00F83DFE" w:rsidRDefault="00F83DFE" w:rsidP="00F83DFE">
      <w:r>
        <w:t xml:space="preserve">Course substitutions for core requirements are allowed if a course cannot be offered in a reasonable time.  </w:t>
      </w:r>
    </w:p>
    <w:p w14:paraId="4CA677B3" w14:textId="77777777" w:rsidR="00DD08E6" w:rsidRPr="00F83DFE" w:rsidRDefault="00DD08E6" w:rsidP="00D16F02"/>
    <w:p w14:paraId="621CE4BC" w14:textId="5E84C1AB" w:rsidR="00F83DFE" w:rsidRDefault="00F83DFE" w:rsidP="00F83DFE">
      <w:pPr>
        <w:pStyle w:val="ListParagraph"/>
        <w:numPr>
          <w:ilvl w:val="0"/>
          <w:numId w:val="6"/>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Define any grade minimums in courses that are different from University policy. </w:t>
      </w:r>
    </w:p>
    <w:p w14:paraId="7E6B711B" w14:textId="61B4DBA2" w:rsidR="00F83DFE" w:rsidRPr="00F83DFE" w:rsidRDefault="00F83DFE" w:rsidP="00F83DFE">
      <w:r w:rsidRPr="00F83DFE">
        <w:t>Students must achieve an overall index of 3.0 on a 4.0 scale for all graduate coursework taken. The student's progress toward the degree will be monitored by the academic advis</w:t>
      </w:r>
      <w:r w:rsidR="00DE1352">
        <w:t>o</w:t>
      </w:r>
      <w:r w:rsidRPr="00F83DFE">
        <w:t>r and the department</w:t>
      </w:r>
      <w:r w:rsidR="00DE1352">
        <w:t>’s</w:t>
      </w:r>
      <w:r w:rsidRPr="00F83DFE">
        <w:t xml:space="preserve"> </w:t>
      </w:r>
      <w:r w:rsidR="00DE1352">
        <w:t>G</w:t>
      </w:r>
      <w:r w:rsidRPr="00F83DFE">
        <w:t xml:space="preserve">raduate </w:t>
      </w:r>
      <w:r w:rsidR="00DE1352">
        <w:t>C</w:t>
      </w:r>
      <w:r w:rsidRPr="00F83DFE">
        <w:t>ommittee.</w:t>
      </w:r>
    </w:p>
    <w:p w14:paraId="541BD876" w14:textId="77777777" w:rsidR="00F83DFE" w:rsidRPr="00F83DFE" w:rsidRDefault="00F83DFE" w:rsidP="00D16F02"/>
    <w:p w14:paraId="09A97956" w14:textId="294AF761" w:rsidR="00F83DFE" w:rsidRDefault="00F83DFE" w:rsidP="00F83DFE">
      <w:pPr>
        <w:pStyle w:val="ListParagraph"/>
        <w:numPr>
          <w:ilvl w:val="0"/>
          <w:numId w:val="6"/>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Identify any courses, which may not be used towards the degree (i.e., independent study, pre-candidacy study). </w:t>
      </w:r>
    </w:p>
    <w:p w14:paraId="3C01068D" w14:textId="6A48A6D7" w:rsidR="00DD08E6" w:rsidRDefault="00DD08E6" w:rsidP="00DD08E6">
      <w:r>
        <w:t>n/a</w:t>
      </w:r>
    </w:p>
    <w:p w14:paraId="003575E7" w14:textId="77777777" w:rsidR="00DD08E6" w:rsidRPr="00DD08E6" w:rsidRDefault="00DD08E6" w:rsidP="00D16F02"/>
    <w:p w14:paraId="36E5B54A" w14:textId="184B446B" w:rsidR="00F83DFE" w:rsidRPr="00D16F02" w:rsidRDefault="00F83DFE" w:rsidP="00DD08E6">
      <w:pPr>
        <w:pStyle w:val="ListParagraph"/>
        <w:numPr>
          <w:ilvl w:val="0"/>
          <w:numId w:val="6"/>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Identify expectations of facility of expression in English (oral and written) as part of the degree requirement. </w:t>
      </w:r>
    </w:p>
    <w:p w14:paraId="30AB5818" w14:textId="20783CFF" w:rsidR="00F83DFE" w:rsidRDefault="003C72A5" w:rsidP="00FB20C6">
      <w:r>
        <w:t>n/a</w:t>
      </w:r>
    </w:p>
    <w:p w14:paraId="3F2BC5C3" w14:textId="0D4E8DA7" w:rsidR="00F83DFE" w:rsidRDefault="00F83DFE" w:rsidP="00FB20C6"/>
    <w:p w14:paraId="03A5FEFC" w14:textId="1DF8D2B2" w:rsidR="00AF6281" w:rsidRDefault="00AF6281" w:rsidP="00AF6281">
      <w:pPr>
        <w:rPr>
          <w:i/>
          <w:iCs/>
        </w:rPr>
      </w:pPr>
      <w:r>
        <w:t xml:space="preserve">B. </w:t>
      </w:r>
      <w:r>
        <w:tab/>
      </w:r>
      <w:r w:rsidRPr="00D16F02">
        <w:rPr>
          <w:i/>
          <w:iCs/>
        </w:rPr>
        <w:t>Committees for exams or thesis</w:t>
      </w:r>
    </w:p>
    <w:p w14:paraId="4F1FBF27" w14:textId="3D1C47CB" w:rsidR="00DD08E6" w:rsidRDefault="00DD08E6" w:rsidP="00DD08E6">
      <w:pPr>
        <w:pStyle w:val="ListParagraph"/>
        <w:numPr>
          <w:ilvl w:val="0"/>
          <w:numId w:val="7"/>
        </w:numPr>
        <w:ind w:hanging="720"/>
        <w:rPr>
          <w:i/>
          <w:iCs/>
        </w:rPr>
      </w:pPr>
      <w:r w:rsidRPr="00D16F02">
        <w:rPr>
          <w:i/>
          <w:iCs/>
        </w:rPr>
        <w:t xml:space="preserve">Identify initial procedure for advisor and advisement procedures. </w:t>
      </w:r>
    </w:p>
    <w:p w14:paraId="00FB014E" w14:textId="6BAE2A09" w:rsidR="00DD08E6" w:rsidRDefault="00DD08E6" w:rsidP="000B45F0">
      <w:pPr>
        <w:pStyle w:val="ListParagraph"/>
        <w:ind w:left="0"/>
      </w:pPr>
      <w:r w:rsidRPr="00DD08E6">
        <w:t>New students, as part of the usual orientation program, will meet with the Department Chair and</w:t>
      </w:r>
      <w:r w:rsidR="00AD1E0D">
        <w:t>/or</w:t>
      </w:r>
      <w:r w:rsidRPr="00DD08E6">
        <w:t xml:space="preserve"> the Chair of the Graduate Committee until an advisor is </w:t>
      </w:r>
      <w:r>
        <w:t>determined</w:t>
      </w:r>
      <w:r w:rsidRPr="00DD08E6">
        <w:t xml:space="preserve">.  </w:t>
      </w:r>
    </w:p>
    <w:p w14:paraId="69398395" w14:textId="77777777" w:rsidR="00DD08E6" w:rsidRPr="00DD08E6" w:rsidRDefault="00DD08E6" w:rsidP="00D16F02">
      <w:pPr>
        <w:pStyle w:val="ListParagraph"/>
      </w:pPr>
    </w:p>
    <w:p w14:paraId="47B824F6" w14:textId="1D75CEEC" w:rsidR="00DD08E6" w:rsidRDefault="00DD08E6" w:rsidP="00DD08E6">
      <w:pPr>
        <w:pStyle w:val="ListParagraph"/>
        <w:numPr>
          <w:ilvl w:val="0"/>
          <w:numId w:val="7"/>
        </w:numPr>
        <w:ind w:hanging="720"/>
        <w:rPr>
          <w:i/>
          <w:iCs/>
        </w:rPr>
      </w:pPr>
      <w:r w:rsidRPr="00D16F02">
        <w:rPr>
          <w:i/>
          <w:iCs/>
        </w:rPr>
        <w:t xml:space="preserve">Identify each student committee needed and procedures for selecting committee members. </w:t>
      </w:r>
    </w:p>
    <w:p w14:paraId="27E3054F" w14:textId="20CA34A8" w:rsidR="000B45F0" w:rsidRDefault="000B45F0" w:rsidP="00DD08E6">
      <w:r>
        <w:t>The only committee needed is the Thesis Committee. A</w:t>
      </w:r>
      <w:r w:rsidRPr="000B45F0">
        <w:t xml:space="preserve"> Thesis Committee is formed in the second semester which consists of the </w:t>
      </w:r>
      <w:r w:rsidR="00BD5F75">
        <w:t>advisor</w:t>
      </w:r>
      <w:r w:rsidRPr="000B45F0">
        <w:t xml:space="preserve"> and two other faculty from the department.  Additional outside members can be added to the </w:t>
      </w:r>
      <w:r w:rsidR="00DE1352">
        <w:t>Thesis Committee</w:t>
      </w:r>
      <w:r w:rsidRPr="000B45F0">
        <w:t>.</w:t>
      </w:r>
    </w:p>
    <w:p w14:paraId="43C7A134" w14:textId="77777777" w:rsidR="000B45F0" w:rsidRDefault="000B45F0" w:rsidP="00DD08E6"/>
    <w:p w14:paraId="7934BBEB" w14:textId="1051DC4F" w:rsidR="00DD08E6" w:rsidRDefault="00DD08E6" w:rsidP="00DD08E6">
      <w:pPr>
        <w:pStyle w:val="ListParagraph"/>
        <w:numPr>
          <w:ilvl w:val="0"/>
          <w:numId w:val="7"/>
        </w:numPr>
        <w:ind w:hanging="720"/>
        <w:rPr>
          <w:i/>
          <w:iCs/>
        </w:rPr>
      </w:pPr>
      <w:r w:rsidRPr="00D16F02">
        <w:rPr>
          <w:i/>
          <w:iCs/>
        </w:rPr>
        <w:t xml:space="preserve">Give deadlines for establishing and preparation requirements for comprehensive examinations. </w:t>
      </w:r>
    </w:p>
    <w:p w14:paraId="2F7D7162" w14:textId="606703B1" w:rsidR="000B45F0" w:rsidRPr="00D16F02" w:rsidRDefault="003C72A5" w:rsidP="000B45F0">
      <w:r>
        <w:t>n/a</w:t>
      </w:r>
    </w:p>
    <w:p w14:paraId="4236E6D3" w14:textId="77777777" w:rsidR="000B45F0" w:rsidRPr="00D16F02" w:rsidRDefault="000B45F0" w:rsidP="00D16F02">
      <w:pPr>
        <w:rPr>
          <w:i/>
          <w:iCs/>
        </w:rPr>
      </w:pPr>
    </w:p>
    <w:p w14:paraId="3EDF82D3" w14:textId="4F420059" w:rsidR="00DD08E6" w:rsidRDefault="00DD08E6" w:rsidP="00DD08E6">
      <w:pPr>
        <w:pStyle w:val="ListParagraph"/>
        <w:numPr>
          <w:ilvl w:val="0"/>
          <w:numId w:val="7"/>
        </w:numPr>
        <w:ind w:hanging="720"/>
        <w:rPr>
          <w:i/>
          <w:iCs/>
        </w:rPr>
      </w:pPr>
      <w:r w:rsidRPr="00D16F02">
        <w:rPr>
          <w:i/>
          <w:iCs/>
        </w:rPr>
        <w:t xml:space="preserve">Give policies for dates of examinations, grading of committee examinations and retake options. </w:t>
      </w:r>
    </w:p>
    <w:p w14:paraId="32142C0D" w14:textId="1EC245CE" w:rsidR="000B45F0" w:rsidRDefault="003C72A5" w:rsidP="000B45F0">
      <w:r>
        <w:t>n/a</w:t>
      </w:r>
    </w:p>
    <w:p w14:paraId="6C8B5C37" w14:textId="77777777" w:rsidR="000B45F0" w:rsidRPr="000B45F0" w:rsidRDefault="000B45F0" w:rsidP="00D16F02"/>
    <w:p w14:paraId="545A583E" w14:textId="51BE0C89" w:rsidR="000B45F0" w:rsidRDefault="00DD08E6" w:rsidP="000B45F0">
      <w:pPr>
        <w:pStyle w:val="ListParagraph"/>
        <w:numPr>
          <w:ilvl w:val="0"/>
          <w:numId w:val="7"/>
        </w:numPr>
        <w:ind w:hanging="720"/>
        <w:rPr>
          <w:i/>
          <w:iCs/>
        </w:rPr>
      </w:pPr>
      <w:r w:rsidRPr="00D16F02">
        <w:rPr>
          <w:i/>
          <w:iCs/>
        </w:rPr>
        <w:t xml:space="preserve">Give guidelines for approving research proposals involving human or animal subjects. </w:t>
      </w:r>
    </w:p>
    <w:p w14:paraId="02F3CDDF" w14:textId="7CD0BCF9" w:rsidR="000B45F0" w:rsidRPr="00D16F02" w:rsidRDefault="003C72A5" w:rsidP="000B45F0">
      <w:r>
        <w:t xml:space="preserve">All research involving human subjects requires approval from </w:t>
      </w:r>
      <w:r w:rsidR="009A7058">
        <w:t>an</w:t>
      </w:r>
      <w:r>
        <w:t xml:space="preserve"> </w:t>
      </w:r>
      <w:r w:rsidR="009A7058">
        <w:t>Institutional</w:t>
      </w:r>
      <w:r>
        <w:t xml:space="preserve"> Review Board prior to data collection. </w:t>
      </w:r>
    </w:p>
    <w:p w14:paraId="6D9D4C6D" w14:textId="77777777" w:rsidR="000B45F0" w:rsidRPr="00D16F02" w:rsidRDefault="000B45F0" w:rsidP="00D16F02">
      <w:pPr>
        <w:rPr>
          <w:i/>
          <w:iCs/>
        </w:rPr>
      </w:pPr>
    </w:p>
    <w:p w14:paraId="6440D8C3" w14:textId="4689F58C" w:rsidR="00DD08E6" w:rsidRDefault="00DD08E6" w:rsidP="00DD08E6">
      <w:pPr>
        <w:pStyle w:val="ListParagraph"/>
        <w:numPr>
          <w:ilvl w:val="0"/>
          <w:numId w:val="7"/>
        </w:numPr>
        <w:ind w:hanging="720"/>
        <w:rPr>
          <w:i/>
          <w:iCs/>
        </w:rPr>
      </w:pPr>
      <w:r w:rsidRPr="00D16F02">
        <w:rPr>
          <w:i/>
          <w:iCs/>
        </w:rPr>
        <w:t xml:space="preserve">Define procedures for thesis/dissertation approval in the department (e.g., role of department chair, dean, etc.). </w:t>
      </w:r>
    </w:p>
    <w:p w14:paraId="359DD0C1" w14:textId="193ADE98" w:rsidR="000B45F0" w:rsidRDefault="00BD5F75" w:rsidP="000B45F0">
      <w:r>
        <w:t>A thesis is approved by</w:t>
      </w:r>
      <w:r w:rsidR="00DE1352">
        <w:t xml:space="preserve"> an advisor and other members of the Thesis Committee. </w:t>
      </w:r>
    </w:p>
    <w:p w14:paraId="65A21BD6" w14:textId="77777777" w:rsidR="000B45F0" w:rsidRPr="000B45F0" w:rsidRDefault="000B45F0" w:rsidP="00D16F02"/>
    <w:p w14:paraId="782393DE" w14:textId="1712CA78" w:rsidR="00DD08E6" w:rsidRDefault="00DD08E6" w:rsidP="00DD08E6">
      <w:pPr>
        <w:pStyle w:val="ListParagraph"/>
        <w:numPr>
          <w:ilvl w:val="0"/>
          <w:numId w:val="7"/>
        </w:numPr>
        <w:ind w:hanging="720"/>
        <w:rPr>
          <w:i/>
          <w:iCs/>
        </w:rPr>
      </w:pPr>
      <w:r w:rsidRPr="00D16F02">
        <w:rPr>
          <w:i/>
          <w:iCs/>
        </w:rPr>
        <w:t xml:space="preserve">Define departmental and student obligations for finding committee members. </w:t>
      </w:r>
    </w:p>
    <w:p w14:paraId="46EE27D9" w14:textId="0852E614" w:rsidR="000B45F0" w:rsidRDefault="009A7058" w:rsidP="000B45F0">
      <w:r>
        <w:t xml:space="preserve">The student chooses Thesis Committee members with </w:t>
      </w:r>
      <w:r w:rsidR="009B19FB">
        <w:t xml:space="preserve">the </w:t>
      </w:r>
      <w:r>
        <w:t xml:space="preserve">consultation </w:t>
      </w:r>
      <w:r w:rsidR="009B19FB">
        <w:t xml:space="preserve">and approval </w:t>
      </w:r>
      <w:r>
        <w:t xml:space="preserve">from </w:t>
      </w:r>
      <w:r w:rsidR="00BD5F75">
        <w:t>their advisor</w:t>
      </w:r>
      <w:r>
        <w:t xml:space="preserve"> and is obligated to coordinate with committee members to determine dates for the </w:t>
      </w:r>
      <w:r w:rsidRPr="00F83DFE">
        <w:t xml:space="preserve">oral proposal </w:t>
      </w:r>
      <w:r>
        <w:t xml:space="preserve">of research </w:t>
      </w:r>
      <w:r w:rsidRPr="00F83DFE">
        <w:t xml:space="preserve">and </w:t>
      </w:r>
      <w:r>
        <w:t>t</w:t>
      </w:r>
      <w:r w:rsidRPr="00F83DFE">
        <w:t xml:space="preserve">hesis </w:t>
      </w:r>
      <w:r>
        <w:t>defense.</w:t>
      </w:r>
    </w:p>
    <w:p w14:paraId="4E3AA349" w14:textId="77777777" w:rsidR="000B45F0" w:rsidRPr="000B45F0" w:rsidRDefault="000B45F0" w:rsidP="00D16F02"/>
    <w:p w14:paraId="04B1C907" w14:textId="44F533FF" w:rsidR="00DD08E6" w:rsidRPr="00D16F02" w:rsidRDefault="00DD08E6" w:rsidP="00D16F02">
      <w:pPr>
        <w:pStyle w:val="ListParagraph"/>
        <w:numPr>
          <w:ilvl w:val="0"/>
          <w:numId w:val="7"/>
        </w:numPr>
        <w:ind w:hanging="720"/>
        <w:rPr>
          <w:i/>
          <w:iCs/>
        </w:rPr>
      </w:pPr>
      <w:r w:rsidRPr="00D16F02">
        <w:rPr>
          <w:i/>
          <w:iCs/>
        </w:rPr>
        <w:t xml:space="preserve">Define departmental and student obligations and procedures for changes in committee members. </w:t>
      </w:r>
    </w:p>
    <w:p w14:paraId="6DB7BDD8" w14:textId="6F5146F5" w:rsidR="00DD08E6" w:rsidRPr="00DD08E6" w:rsidRDefault="009A7058" w:rsidP="00AF6281">
      <w:r>
        <w:t xml:space="preserve">A student is obligated to </w:t>
      </w:r>
      <w:r w:rsidR="009B19FB">
        <w:t xml:space="preserve">obtain approval from </w:t>
      </w:r>
      <w:r w:rsidR="00BD5F75">
        <w:t>their advisor</w:t>
      </w:r>
      <w:r w:rsidR="009B19FB">
        <w:t xml:space="preserve"> before making any changes in Thesis Committee members. </w:t>
      </w:r>
    </w:p>
    <w:p w14:paraId="682926DB" w14:textId="77777777" w:rsidR="00AF6281" w:rsidRDefault="00AF6281" w:rsidP="00AF6281">
      <w:r>
        <w:tab/>
      </w:r>
    </w:p>
    <w:p w14:paraId="0DC4889D" w14:textId="77777777" w:rsidR="00AF6281" w:rsidRDefault="00AF6281" w:rsidP="00AF6281">
      <w:r>
        <w:t xml:space="preserve">C. </w:t>
      </w:r>
      <w:r>
        <w:tab/>
      </w:r>
      <w:r w:rsidRPr="00D16F02">
        <w:rPr>
          <w:i/>
          <w:iCs/>
        </w:rPr>
        <w:t>Timetable and definition of satisfactory progress towards the degree</w:t>
      </w:r>
      <w:r>
        <w:t xml:space="preserve"> </w:t>
      </w:r>
    </w:p>
    <w:p w14:paraId="06E3F92F" w14:textId="72027C07" w:rsidR="000B45F0" w:rsidRPr="00D16F02" w:rsidRDefault="000B45F0" w:rsidP="00D16F02">
      <w:pPr>
        <w:pStyle w:val="ListParagraph"/>
        <w:numPr>
          <w:ilvl w:val="0"/>
          <w:numId w:val="8"/>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Academic load (full &amp; part-time) expectations. Define normal progress. Define departmental review procedures for evaluating normal progress and evaluation of performance.</w:t>
      </w:r>
    </w:p>
    <w:p w14:paraId="29A738FB" w14:textId="77777777" w:rsidR="009B19FB" w:rsidRPr="009B19FB" w:rsidRDefault="009B19FB" w:rsidP="009B19FB">
      <w:r w:rsidRPr="009B19FB">
        <w:t>Most graduate students will take 9 credits as full-time students, particularly in the first year.  This involves three graduate three-credit courses.  In the second year, when most students are involved with thesis research, students generally take two classes plus a three-credit thesis or independent study credits.  Grade requirements (general and specific): A minimum GPA of 3.0 is required to remain in good standing.</w:t>
      </w:r>
    </w:p>
    <w:p w14:paraId="075FB831" w14:textId="77777777" w:rsidR="000B45F0" w:rsidRPr="000B45F0" w:rsidRDefault="000B45F0" w:rsidP="00D16F02"/>
    <w:p w14:paraId="730420C0" w14:textId="7E29E080" w:rsidR="000B45F0" w:rsidRDefault="000B45F0" w:rsidP="000B45F0">
      <w:pPr>
        <w:pStyle w:val="ListParagraph"/>
        <w:numPr>
          <w:ilvl w:val="0"/>
          <w:numId w:val="8"/>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Grade requirements (general and specific). Include any special departmental expectations such as minimum grades in specific courses, limits on special problem courses, etc. </w:t>
      </w:r>
    </w:p>
    <w:p w14:paraId="2C3394E5" w14:textId="77777777" w:rsidR="005B2AC1" w:rsidRPr="005B2AC1" w:rsidRDefault="005B2AC1" w:rsidP="005B2AC1">
      <w:r w:rsidRPr="005B2AC1">
        <w:t>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 A grade below a C- will not be counted toward the course requirements for a degree but is calculated in the student's cumulative grade point average.</w:t>
      </w:r>
    </w:p>
    <w:p w14:paraId="51E3E524" w14:textId="526ECC12" w:rsidR="005B2AC1" w:rsidRDefault="005B2AC1" w:rsidP="005B2AC1"/>
    <w:p w14:paraId="0BED8897" w14:textId="5EC5D22E" w:rsidR="005B2AC1" w:rsidRPr="005B2AC1" w:rsidRDefault="005B2AC1" w:rsidP="005B2AC1">
      <w:r w:rsidRPr="005B2AC1">
        <w:t>In addition to the University's definition of good standing, some programs may also require minimum grades in specific courses in the program. These courses are identified in each program's policy and procedures manual and these unit-specific requirements have been approved by the Faculty Senate</w:t>
      </w:r>
      <w:r w:rsidR="00655C19">
        <w:t xml:space="preserve"> </w:t>
      </w:r>
      <w:r w:rsidRPr="005B2AC1">
        <w:t>Performance in graduate lecture courses and seminars is evaluated according to the University's Grading Policy. When the work required in research (868, master's thesis 869, or special problem 866) extends beyond the regular semester period, temporary grades of "S" and "U" should be recorded. Final letter grades are to be recorded only at the completion of the project.</w:t>
      </w:r>
    </w:p>
    <w:p w14:paraId="7139AA9E" w14:textId="77777777" w:rsidR="000B45F0" w:rsidRPr="000B45F0" w:rsidRDefault="000B45F0" w:rsidP="00D16F02"/>
    <w:p w14:paraId="667353A5" w14:textId="4C5374EC" w:rsidR="000B45F0" w:rsidRDefault="000B45F0" w:rsidP="000B45F0">
      <w:pPr>
        <w:pStyle w:val="ListParagraph"/>
        <w:numPr>
          <w:ilvl w:val="0"/>
          <w:numId w:val="8"/>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Thesis/dissertation progress timetable guidelines. </w:t>
      </w:r>
    </w:p>
    <w:p w14:paraId="1E21B487" w14:textId="77777777" w:rsidR="002A4CA0" w:rsidRPr="002A4CA0" w:rsidRDefault="002A4CA0" w:rsidP="002A4CA0">
      <w:r w:rsidRPr="002A4CA0">
        <w:t>Time limits for the completion of degree requirements begin with the date of matriculation and are specifically expressed in the student's letter of admission. The University time limit is ten consecutive semesters to complete the degree requirements for students entering a master's degree program. Students completing the requirements for the 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 degree program to another degree program are given ten consecutive semesters from the beginning of the first year in the latest program.</w:t>
      </w:r>
    </w:p>
    <w:p w14:paraId="0E1762B5" w14:textId="77777777" w:rsidR="002A4CA0" w:rsidRPr="002A4CA0" w:rsidRDefault="002A4CA0" w:rsidP="002A4CA0"/>
    <w:p w14:paraId="38B94F96" w14:textId="53B2D003" w:rsidR="000B45F0" w:rsidRDefault="002A4CA0" w:rsidP="000B45F0">
      <w:r w:rsidRPr="002A4CA0">
        <w:t xml:space="preserve">Requests for time extensions must be made in writing and approved by the student's </w:t>
      </w:r>
      <w:r w:rsidR="00DE1352">
        <w:t>Thesis Committee</w:t>
      </w:r>
      <w:r w:rsidRPr="002A4CA0">
        <w:t xml:space="preserve"> and the chair of the department's </w:t>
      </w:r>
      <w:r w:rsidR="00DE1352">
        <w:t>G</w:t>
      </w:r>
      <w:r w:rsidR="00DE1352" w:rsidRPr="002A4CA0">
        <w:t xml:space="preserve">raduate </w:t>
      </w:r>
      <w:r w:rsidR="00DE1352">
        <w:t>C</w:t>
      </w:r>
      <w:r w:rsidRPr="002A4CA0">
        <w:t>ommittee. The department will forward the request to the Office of Graduate and Professional Education. The Office will determine the student's eligibility for a time extension and will notify the student in writing of its decision to grant an extension of time.</w:t>
      </w:r>
    </w:p>
    <w:p w14:paraId="5E308763" w14:textId="77777777" w:rsidR="000B45F0" w:rsidRPr="000B45F0" w:rsidRDefault="000B45F0" w:rsidP="00D16F02"/>
    <w:p w14:paraId="0FACB13E" w14:textId="06C6C227" w:rsidR="000B45F0" w:rsidRDefault="000B45F0" w:rsidP="000B45F0">
      <w:pPr>
        <w:pStyle w:val="ListParagraph"/>
        <w:numPr>
          <w:ilvl w:val="0"/>
          <w:numId w:val="8"/>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Thesis/dissertation defense guidelines. </w:t>
      </w:r>
    </w:p>
    <w:p w14:paraId="53B5090D" w14:textId="77777777" w:rsidR="002A4CA0" w:rsidRPr="002A4CA0" w:rsidRDefault="002A4CA0" w:rsidP="002A4CA0">
      <w:r w:rsidRPr="002A4CA0">
        <w:t xml:space="preserve">The University of Delaware regards your thesis as a professional document which conforms to the standards of scholarly writing and follows the guidelines set forth in this manual. Master's theses must reflect both the ability to conduct scholarly research and to report the results in a literate manner worthy of publication. Scholarly writing expectations include organization of ideas and materials, citation style, correct usage, sentence structure, spelling, and punctuation. </w:t>
      </w:r>
    </w:p>
    <w:p w14:paraId="632925F1" w14:textId="77777777" w:rsidR="002A4CA0" w:rsidRPr="002A4CA0" w:rsidRDefault="002A4CA0" w:rsidP="002A4CA0"/>
    <w:p w14:paraId="3CA16FCF" w14:textId="77777777" w:rsidR="002A4CA0" w:rsidRPr="002A4CA0" w:rsidRDefault="002A4CA0" w:rsidP="002A4CA0">
      <w:r w:rsidRPr="002A4CA0">
        <w:t xml:space="preserve">The first rule of academic writing is intellectual honesty. Students at the university are expected to be honest and forthright in their academic endeavors. Proper attribution of the work of others is expected. To falsify the results of one's research or other findings with the intent to deceive (fabrication), or to steal the words or ideas of another as if they are one's own work (plagiarism) violates this rule. If you are uncertain about what constitutes fabrication or plagiarism, it is your responsibility to consult your advisor. </w:t>
      </w:r>
    </w:p>
    <w:p w14:paraId="184B2933" w14:textId="77777777" w:rsidR="002A4CA0" w:rsidRPr="002A4CA0" w:rsidRDefault="002A4CA0" w:rsidP="002A4CA0"/>
    <w:p w14:paraId="16784A91" w14:textId="0DE2D956" w:rsidR="002A4CA0" w:rsidRPr="002A4CA0" w:rsidRDefault="002A4CA0" w:rsidP="002A4CA0">
      <w:r w:rsidRPr="002A4CA0">
        <w:t>Your advisor and committee members also bear responsibility for ensuring that your research topic and the findings make a significant, original contribution to the field and that your presentation meets the criteria for scholarly writing. Your advisor's and committee members' signatures on the approval pages of your paper attest to their having read the final version and to your having met these standards. The signature of the chairperson of your department, the chair of an interdisciplinary committee, and the instructional college dean also attest to your having met these standards.</w:t>
      </w:r>
    </w:p>
    <w:p w14:paraId="1212F5D6" w14:textId="465CA7AA" w:rsidR="000B45F0" w:rsidRDefault="000B45F0" w:rsidP="000B45F0"/>
    <w:p w14:paraId="6B99063D" w14:textId="77777777" w:rsidR="000B45F0" w:rsidRPr="000B45F0" w:rsidRDefault="000B45F0" w:rsidP="00D16F02"/>
    <w:p w14:paraId="104D2455" w14:textId="6891380F" w:rsidR="000B45F0" w:rsidRDefault="000B45F0" w:rsidP="000B45F0">
      <w:pPr>
        <w:pStyle w:val="ListParagraph"/>
        <w:numPr>
          <w:ilvl w:val="0"/>
          <w:numId w:val="8"/>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Forms required. </w:t>
      </w:r>
    </w:p>
    <w:p w14:paraId="262098DA" w14:textId="605C6937" w:rsidR="000B45F0" w:rsidRDefault="000B45F0" w:rsidP="000B45F0"/>
    <w:p w14:paraId="543D50D3" w14:textId="77777777" w:rsidR="000B45F0" w:rsidRPr="000B45F0" w:rsidRDefault="000B45F0" w:rsidP="00D16F02"/>
    <w:p w14:paraId="57F4D385" w14:textId="4F52936E" w:rsidR="000B45F0" w:rsidRDefault="000B45F0" w:rsidP="000B45F0">
      <w:pPr>
        <w:pStyle w:val="ListParagraph"/>
        <w:numPr>
          <w:ilvl w:val="0"/>
          <w:numId w:val="8"/>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Identify consequence for failure to make satisfactory progress. </w:t>
      </w:r>
    </w:p>
    <w:p w14:paraId="60BF0FE4" w14:textId="4EA67BD4" w:rsidR="005B2AC1" w:rsidRPr="005B2AC1" w:rsidRDefault="005B2AC1" w:rsidP="005B2AC1">
      <w:r w:rsidRPr="005B2AC1">
        <w:t>The Office of Graduate and Professional Education monitors the academic progress of all graduate students and notifies students in writing of all academic deficiencies. The cumulative GPA after each 9-hour increment determines academic standing (</w:t>
      </w:r>
      <w:r w:rsidR="00424FDC">
        <w:t>s</w:t>
      </w:r>
      <w:r w:rsidRPr="005B2AC1">
        <w:t>ee</w:t>
      </w:r>
      <w:r w:rsidR="00424FDC">
        <w:t xml:space="preserve"> the</w:t>
      </w:r>
      <w:r w:rsidRPr="005B2AC1">
        <w:t xml:space="preserve"> </w:t>
      </w:r>
      <w:r w:rsidR="00424FDC">
        <w:t>status of associated GPA ranges</w:t>
      </w:r>
      <w:r w:rsidRPr="005B2AC1">
        <w:t xml:space="preserve"> below.) </w:t>
      </w:r>
    </w:p>
    <w:p w14:paraId="1CD197BD" w14:textId="77777777" w:rsidR="005B2AC1" w:rsidRPr="005B2AC1" w:rsidRDefault="005B2AC1" w:rsidP="005B2AC1"/>
    <w:p w14:paraId="2FB6F571" w14:textId="77777777" w:rsidR="005B2AC1" w:rsidRPr="005B2AC1" w:rsidRDefault="005B2AC1" w:rsidP="005B2AC1">
      <w:r w:rsidRPr="005B2AC1">
        <w:t>Any status (or clear) 3.0 or above Clear</w:t>
      </w:r>
    </w:p>
    <w:p w14:paraId="18F2CA58" w14:textId="77777777" w:rsidR="005B2AC1" w:rsidRPr="005B2AC1" w:rsidRDefault="005B2AC1" w:rsidP="005B2AC1">
      <w:r w:rsidRPr="005B2AC1">
        <w:t>Clear 2.99-2.5 Warning</w:t>
      </w:r>
    </w:p>
    <w:p w14:paraId="354940BA" w14:textId="77777777" w:rsidR="005B2AC1" w:rsidRPr="005B2AC1" w:rsidRDefault="005B2AC1" w:rsidP="005B2AC1">
      <w:r w:rsidRPr="005B2AC1">
        <w:t>Clear 2.49-2.0 Probation</w:t>
      </w:r>
    </w:p>
    <w:p w14:paraId="5644E03B" w14:textId="77777777" w:rsidR="005B2AC1" w:rsidRPr="005B2AC1" w:rsidRDefault="005B2AC1" w:rsidP="005B2AC1">
      <w:r w:rsidRPr="005B2AC1">
        <w:t>Probation Below 3.0 Dismissal</w:t>
      </w:r>
    </w:p>
    <w:p w14:paraId="2B5B2E45" w14:textId="77777777" w:rsidR="005B2AC1" w:rsidRPr="005B2AC1" w:rsidRDefault="005B2AC1" w:rsidP="005B2AC1">
      <w:r w:rsidRPr="005B2AC1">
        <w:t>Warning Below 3.0 Probation</w:t>
      </w:r>
    </w:p>
    <w:p w14:paraId="640AEA0D" w14:textId="77777777" w:rsidR="005B2AC1" w:rsidRPr="005B2AC1" w:rsidRDefault="005B2AC1" w:rsidP="005B2AC1">
      <w:r w:rsidRPr="005B2AC1">
        <w:t xml:space="preserve">Any status Below 2.0 Dismissal </w:t>
      </w:r>
    </w:p>
    <w:p w14:paraId="07F520E4" w14:textId="77777777" w:rsidR="00424FDC" w:rsidRDefault="00424FDC" w:rsidP="005B2AC1"/>
    <w:p w14:paraId="541F964B" w14:textId="77777777" w:rsidR="00424FDC" w:rsidRDefault="00424FDC" w:rsidP="00424FDC">
      <w:r>
        <w:t>The Office of Graduate and Professional Education notifies students when they are dismissed from graduate programs without completing a degree. Dismissals usually take place at the end of a term. Students may be dismissed for the following reasons:</w:t>
      </w:r>
    </w:p>
    <w:p w14:paraId="4E4C8418" w14:textId="77777777" w:rsidR="00424FDC" w:rsidRDefault="00424FDC" w:rsidP="00424FDC">
      <w:r>
        <w:t>- Upon the expiration of the five-year time limit for master's degree programs or for those students in a doctoral program who were admitted with a master's degree. Upon the expiration of the seven-year time limit for doctoral students who were admitted without a master's degree.</w:t>
      </w:r>
    </w:p>
    <w:p w14:paraId="576F2C83" w14:textId="77777777" w:rsidR="00424FDC" w:rsidRDefault="00424FDC" w:rsidP="00424FDC">
      <w:r>
        <w:t xml:space="preserve">- Upon the failure to meet the grade point average requirements as stated in the policy on Academic Deficiency and Probation. </w:t>
      </w:r>
    </w:p>
    <w:p w14:paraId="58C0284D" w14:textId="77777777" w:rsidR="00424FDC" w:rsidRDefault="00424FDC" w:rsidP="00424FDC">
      <w:r>
        <w:t>- Upon written notice to the Office of Graduate and Professional Education of voluntary withdrawal from the program.</w:t>
      </w:r>
    </w:p>
    <w:p w14:paraId="76E4D370" w14:textId="77777777" w:rsidR="00424FDC" w:rsidRDefault="00424FDC" w:rsidP="00424FDC">
      <w:r>
        <w:t>- Upon failure to pass the preliminary, language, or comprehensive/candidacy examination(s), a thesis/executive position paper proposal defense, or a thesis/executive position paper defense.</w:t>
      </w:r>
    </w:p>
    <w:p w14:paraId="439063C0" w14:textId="77777777" w:rsidR="00424FDC" w:rsidRDefault="00424FDC" w:rsidP="00424FDC">
      <w:r>
        <w:t>- Upon the failure to achieve a cumulative grade point average of 3.0 upon the completion of the stated number of required credits for a degree.</w:t>
      </w:r>
    </w:p>
    <w:p w14:paraId="2B679879" w14:textId="77777777" w:rsidR="00424FDC" w:rsidRDefault="00424FDC" w:rsidP="00424FDC">
      <w:r>
        <w:t>- Upon the failure to meet the stated minima in specific course requirements as identified by individual programs when a department has a policy that such failure leads to dismissal from the program.</w:t>
      </w:r>
    </w:p>
    <w:p w14:paraId="07549195" w14:textId="06486A45" w:rsidR="00424FDC" w:rsidRDefault="00424FDC" w:rsidP="00424FDC">
      <w:r>
        <w:t>- Upon failure to satisfactorily conduct research required for the degree.</w:t>
      </w:r>
    </w:p>
    <w:p w14:paraId="26B85D82" w14:textId="1FA3BD88" w:rsidR="000B45F0" w:rsidRDefault="000B45F0" w:rsidP="000B45F0"/>
    <w:p w14:paraId="1FB8B0F1" w14:textId="073B8126" w:rsidR="005B2AC1" w:rsidRDefault="005B2AC1" w:rsidP="005B2AC1">
      <w:r w:rsidRPr="005B2AC1">
        <w:t>If a graduate student fails to make satisfactory progress toward all degree requirements, permission may be denied continuing in the degree program. At the close of each semester, winter session or summer session,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coursework, academic standards include, but are not limited to, professional, ethical, clinical and other standards required of graduate students. 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 and the procedures for the student to appeal the action.</w:t>
      </w:r>
    </w:p>
    <w:p w14:paraId="6D49AB9C" w14:textId="77777777" w:rsidR="005B2AC1" w:rsidRPr="005B2AC1" w:rsidRDefault="005B2AC1" w:rsidP="005B2AC1"/>
    <w:p w14:paraId="67AAD4F5" w14:textId="77777777" w:rsidR="005B2AC1" w:rsidRPr="00D16F02" w:rsidRDefault="005B2AC1" w:rsidP="00D16F02">
      <w:pPr>
        <w:rPr>
          <w:i/>
          <w:iCs/>
        </w:rPr>
      </w:pPr>
    </w:p>
    <w:p w14:paraId="503E1F85" w14:textId="0E9EC64A" w:rsidR="000B45F0" w:rsidRPr="00D16F02" w:rsidRDefault="000B45F0" w:rsidP="00D16F02">
      <w:pPr>
        <w:pStyle w:val="ListParagraph"/>
        <w:numPr>
          <w:ilvl w:val="0"/>
          <w:numId w:val="8"/>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Protocol for grievance procedure if student has been recommended for termination for failure to make satisfactory progress. </w:t>
      </w:r>
    </w:p>
    <w:p w14:paraId="694A9792" w14:textId="77777777" w:rsidR="002A4CA0" w:rsidRPr="002A4CA0" w:rsidRDefault="002A4CA0" w:rsidP="002A4CA0">
      <w:r w:rsidRPr="002A4CA0">
        <w:t>Students are entitled to know the procedures and standards by which their academic performance is assessed. Each program has a statement of policies and procedures by which student academic progress is monitored and by which comprehensive, qualifying, and final examinations/defenses are conducted and graded. If, in the professional judgment of a department or program faculty, a student has failed to make satisfactory progress toward meeting the academic standards of the program in which that student is enrolled, the faculty may vote to dismiss that student from the program.</w:t>
      </w:r>
    </w:p>
    <w:p w14:paraId="6DA5ACF4" w14:textId="77777777" w:rsidR="002A4CA0" w:rsidRPr="002A4CA0" w:rsidRDefault="002A4CA0" w:rsidP="002A4CA0"/>
    <w:p w14:paraId="07E90295" w14:textId="77777777" w:rsidR="002A4CA0" w:rsidRPr="002A4CA0" w:rsidRDefault="002A4CA0" w:rsidP="002A4CA0">
      <w:r w:rsidRPr="002A4CA0">
        <w:t>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w:t>
      </w:r>
    </w:p>
    <w:p w14:paraId="1114BE03" w14:textId="77777777" w:rsidR="002A4CA0" w:rsidRPr="002A4CA0" w:rsidRDefault="002A4CA0" w:rsidP="002A4CA0"/>
    <w:p w14:paraId="63CA2F30" w14:textId="77777777" w:rsidR="002A4CA0" w:rsidRPr="002A4CA0" w:rsidRDefault="002A4CA0" w:rsidP="002A4CA0">
      <w:r w:rsidRPr="002A4CA0">
        <w:t>In the case of academic dismissal, the student may appeal the termination by writing to the Office of Graduate and Professional Education. This appeal must be made within ten class days from the date on which the student has been notified of academic dismissal. If the Vice Provost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academic probation status.</w:t>
      </w:r>
    </w:p>
    <w:p w14:paraId="55A7A8EC" w14:textId="77777777" w:rsidR="000B45F0" w:rsidRDefault="000B45F0" w:rsidP="004036EE"/>
    <w:p w14:paraId="2AD3EA2E" w14:textId="017FC78B" w:rsidR="00A7315B" w:rsidRPr="00A7315B" w:rsidRDefault="00103DD0" w:rsidP="00A7315B">
      <w:pPr>
        <w:rPr>
          <w:b/>
        </w:rPr>
      </w:pPr>
      <w:r w:rsidRPr="00103DD0">
        <w:rPr>
          <w:b/>
        </w:rPr>
        <w:t xml:space="preserve">Part IV. Assessment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858"/>
        <w:gridCol w:w="2023"/>
        <w:gridCol w:w="1805"/>
        <w:gridCol w:w="1876"/>
      </w:tblGrid>
      <w:tr w:rsidR="00A7315B" w14:paraId="0930D833" w14:textId="77777777" w:rsidTr="00655C19">
        <w:trPr>
          <w:trHeight w:val="346"/>
        </w:trPr>
        <w:tc>
          <w:tcPr>
            <w:tcW w:w="9350" w:type="dxa"/>
            <w:gridSpan w:val="5"/>
          </w:tcPr>
          <w:p w14:paraId="1ECBBD7B" w14:textId="77777777" w:rsidR="00A7315B" w:rsidRDefault="00A7315B" w:rsidP="009C7C8C">
            <w:pPr>
              <w:spacing w:before="60"/>
              <w:jc w:val="center"/>
              <w:rPr>
                <w:b/>
                <w:bCs/>
              </w:rPr>
            </w:pPr>
            <w:r>
              <w:br w:type="page"/>
            </w:r>
            <w:r>
              <w:rPr>
                <w:b/>
              </w:rPr>
              <w:t>Assessment plan for M.S. in Agricultural and Resource Economics</w:t>
            </w:r>
          </w:p>
        </w:tc>
      </w:tr>
      <w:tr w:rsidR="00655C19" w14:paraId="170FCA21" w14:textId="77777777" w:rsidTr="00655C19">
        <w:tc>
          <w:tcPr>
            <w:tcW w:w="1788" w:type="dxa"/>
            <w:tcBorders>
              <w:bottom w:val="thinThickSmallGap" w:sz="24" w:space="0" w:color="auto"/>
            </w:tcBorders>
          </w:tcPr>
          <w:p w14:paraId="31E2DF11" w14:textId="77777777" w:rsidR="00A7315B" w:rsidRDefault="00A7315B" w:rsidP="009C7C8C">
            <w:pPr>
              <w:spacing w:before="60"/>
              <w:rPr>
                <w:b/>
                <w:sz w:val="18"/>
                <w:szCs w:val="18"/>
              </w:rPr>
            </w:pPr>
            <w:r>
              <w:rPr>
                <w:b/>
                <w:sz w:val="18"/>
                <w:szCs w:val="18"/>
              </w:rPr>
              <w:t>Objectives</w:t>
            </w:r>
          </w:p>
        </w:tc>
        <w:tc>
          <w:tcPr>
            <w:tcW w:w="1858" w:type="dxa"/>
            <w:tcBorders>
              <w:bottom w:val="thinThickSmallGap" w:sz="24" w:space="0" w:color="auto"/>
            </w:tcBorders>
          </w:tcPr>
          <w:p w14:paraId="67944E0A" w14:textId="77777777" w:rsidR="00A7315B" w:rsidRDefault="00A7315B" w:rsidP="009C7C8C">
            <w:pPr>
              <w:spacing w:before="60"/>
              <w:jc w:val="center"/>
              <w:rPr>
                <w:b/>
                <w:sz w:val="18"/>
                <w:szCs w:val="18"/>
              </w:rPr>
            </w:pPr>
            <w:r>
              <w:rPr>
                <w:b/>
                <w:sz w:val="18"/>
                <w:szCs w:val="18"/>
              </w:rPr>
              <w:t>Strategic Activities</w:t>
            </w:r>
          </w:p>
        </w:tc>
        <w:tc>
          <w:tcPr>
            <w:tcW w:w="2023" w:type="dxa"/>
            <w:tcBorders>
              <w:bottom w:val="thinThickSmallGap" w:sz="24" w:space="0" w:color="auto"/>
            </w:tcBorders>
          </w:tcPr>
          <w:p w14:paraId="3F82BEAF" w14:textId="77777777" w:rsidR="00A7315B" w:rsidRDefault="00A7315B" w:rsidP="009C7C8C">
            <w:pPr>
              <w:spacing w:before="60"/>
              <w:jc w:val="center"/>
              <w:rPr>
                <w:b/>
                <w:sz w:val="18"/>
                <w:szCs w:val="18"/>
              </w:rPr>
            </w:pPr>
            <w:r>
              <w:rPr>
                <w:b/>
                <w:sz w:val="18"/>
                <w:szCs w:val="18"/>
              </w:rPr>
              <w:t>Measures</w:t>
            </w:r>
          </w:p>
        </w:tc>
        <w:tc>
          <w:tcPr>
            <w:tcW w:w="1805" w:type="dxa"/>
            <w:tcBorders>
              <w:bottom w:val="thinThickSmallGap" w:sz="24" w:space="0" w:color="auto"/>
            </w:tcBorders>
          </w:tcPr>
          <w:p w14:paraId="15DA0C61" w14:textId="77777777" w:rsidR="00A7315B" w:rsidRDefault="00A7315B" w:rsidP="009C7C8C">
            <w:pPr>
              <w:spacing w:before="60"/>
              <w:jc w:val="center"/>
              <w:rPr>
                <w:b/>
                <w:sz w:val="18"/>
                <w:szCs w:val="18"/>
              </w:rPr>
            </w:pPr>
            <w:r>
              <w:rPr>
                <w:b/>
                <w:sz w:val="18"/>
                <w:szCs w:val="18"/>
              </w:rPr>
              <w:t>Short-term Outcomes</w:t>
            </w:r>
          </w:p>
        </w:tc>
        <w:tc>
          <w:tcPr>
            <w:tcW w:w="1876" w:type="dxa"/>
            <w:tcBorders>
              <w:bottom w:val="thinThickSmallGap" w:sz="24" w:space="0" w:color="auto"/>
            </w:tcBorders>
          </w:tcPr>
          <w:p w14:paraId="69199FAE" w14:textId="77777777" w:rsidR="00A7315B" w:rsidRDefault="00A7315B" w:rsidP="009C7C8C">
            <w:pPr>
              <w:spacing w:before="60"/>
              <w:jc w:val="center"/>
              <w:rPr>
                <w:b/>
                <w:sz w:val="18"/>
                <w:szCs w:val="18"/>
              </w:rPr>
            </w:pPr>
            <w:r>
              <w:rPr>
                <w:b/>
                <w:sz w:val="18"/>
                <w:szCs w:val="18"/>
              </w:rPr>
              <w:t>Long-term Impact</w:t>
            </w:r>
          </w:p>
        </w:tc>
      </w:tr>
      <w:tr w:rsidR="00655C19" w14:paraId="3A5CB2B6" w14:textId="77777777" w:rsidTr="00655C19">
        <w:tc>
          <w:tcPr>
            <w:tcW w:w="1788" w:type="dxa"/>
            <w:tcBorders>
              <w:top w:val="double" w:sz="4" w:space="0" w:color="auto"/>
            </w:tcBorders>
          </w:tcPr>
          <w:p w14:paraId="53CA0763" w14:textId="77777777" w:rsidR="00A7315B" w:rsidRDefault="00A7315B" w:rsidP="009C7C8C">
            <w:pPr>
              <w:spacing w:before="60"/>
              <w:ind w:left="180" w:hanging="180"/>
              <w:rPr>
                <w:b/>
                <w:sz w:val="18"/>
                <w:szCs w:val="18"/>
              </w:rPr>
            </w:pPr>
            <w:r>
              <w:rPr>
                <w:b/>
                <w:sz w:val="18"/>
                <w:szCs w:val="18"/>
              </w:rPr>
              <w:t xml:space="preserve">1. Train students in theoretical economics </w:t>
            </w:r>
          </w:p>
        </w:tc>
        <w:tc>
          <w:tcPr>
            <w:tcW w:w="1858" w:type="dxa"/>
            <w:tcBorders>
              <w:top w:val="double" w:sz="4" w:space="0" w:color="auto"/>
            </w:tcBorders>
          </w:tcPr>
          <w:p w14:paraId="588348DA" w14:textId="6A796B48" w:rsidR="00655C19" w:rsidRDefault="00A7315B" w:rsidP="004E6865">
            <w:pPr>
              <w:spacing w:before="60" w:after="120"/>
              <w:rPr>
                <w:sz w:val="18"/>
                <w:szCs w:val="18"/>
              </w:rPr>
            </w:pPr>
            <w:r>
              <w:rPr>
                <w:sz w:val="18"/>
                <w:szCs w:val="18"/>
              </w:rPr>
              <w:t>Recruit excellent applicants and matriculate students with credentials similar to those in the existing departmental graduate programs</w:t>
            </w:r>
          </w:p>
          <w:p w14:paraId="088A5209" w14:textId="0BF82CA4" w:rsidR="00655C19" w:rsidRDefault="00655C19" w:rsidP="004E6865">
            <w:pPr>
              <w:spacing w:before="60" w:after="120"/>
              <w:rPr>
                <w:sz w:val="18"/>
                <w:szCs w:val="18"/>
              </w:rPr>
            </w:pPr>
            <w:r>
              <w:rPr>
                <w:sz w:val="18"/>
                <w:szCs w:val="18"/>
              </w:rPr>
              <w:t xml:space="preserve">Coursework covering the disciplines of microeconomics and econometrics </w:t>
            </w:r>
          </w:p>
        </w:tc>
        <w:tc>
          <w:tcPr>
            <w:tcW w:w="2023" w:type="dxa"/>
            <w:tcBorders>
              <w:top w:val="double" w:sz="4" w:space="0" w:color="auto"/>
            </w:tcBorders>
          </w:tcPr>
          <w:p w14:paraId="3D79DA6B" w14:textId="77777777" w:rsidR="00A7315B" w:rsidRDefault="00A7315B" w:rsidP="004E6865">
            <w:pPr>
              <w:spacing w:before="60" w:after="120"/>
              <w:rPr>
                <w:sz w:val="18"/>
                <w:szCs w:val="18"/>
              </w:rPr>
            </w:pPr>
            <w:r>
              <w:rPr>
                <w:sz w:val="18"/>
                <w:szCs w:val="18"/>
              </w:rPr>
              <w:t>Number and demographic data of student applicants and matriculated students.</w:t>
            </w:r>
          </w:p>
          <w:p w14:paraId="0EF2CCDC" w14:textId="77777777" w:rsidR="00655C19" w:rsidRDefault="00655C19" w:rsidP="004E6865">
            <w:pPr>
              <w:spacing w:before="60" w:after="120"/>
              <w:rPr>
                <w:sz w:val="18"/>
              </w:rPr>
            </w:pPr>
            <w:r>
              <w:rPr>
                <w:sz w:val="18"/>
              </w:rPr>
              <w:t>Faculty evaluation of student progress in coursework</w:t>
            </w:r>
          </w:p>
          <w:p w14:paraId="06BD08BA" w14:textId="13A9D723" w:rsidR="00A7315B" w:rsidRDefault="00655C19" w:rsidP="004E6865">
            <w:pPr>
              <w:spacing w:before="60"/>
              <w:rPr>
                <w:sz w:val="18"/>
                <w:szCs w:val="18"/>
              </w:rPr>
            </w:pPr>
            <w:r>
              <w:rPr>
                <w:sz w:val="18"/>
              </w:rPr>
              <w:t>Surveys of graduate students in the program and post-graduation</w:t>
            </w:r>
          </w:p>
        </w:tc>
        <w:tc>
          <w:tcPr>
            <w:tcW w:w="1805" w:type="dxa"/>
            <w:tcBorders>
              <w:top w:val="double" w:sz="4" w:space="0" w:color="auto"/>
            </w:tcBorders>
          </w:tcPr>
          <w:p w14:paraId="2771471A" w14:textId="4F15A217" w:rsidR="00655C19" w:rsidRDefault="00A7315B" w:rsidP="004E6865">
            <w:pPr>
              <w:spacing w:before="60" w:after="120"/>
              <w:rPr>
                <w:sz w:val="18"/>
                <w:szCs w:val="18"/>
              </w:rPr>
            </w:pPr>
            <w:r>
              <w:rPr>
                <w:sz w:val="18"/>
                <w:szCs w:val="18"/>
              </w:rPr>
              <w:t>Retention and time to degree statistics</w:t>
            </w:r>
          </w:p>
          <w:p w14:paraId="1D04707C" w14:textId="3FC17A2D" w:rsidR="00655C19" w:rsidRDefault="00655C19" w:rsidP="004E6865">
            <w:pPr>
              <w:spacing w:before="60" w:after="120"/>
              <w:rPr>
                <w:sz w:val="18"/>
                <w:szCs w:val="18"/>
              </w:rPr>
            </w:pPr>
            <w:r>
              <w:rPr>
                <w:sz w:val="18"/>
              </w:rPr>
              <w:t>Students are prepared for subsequent coursework that requires the theoretical knowledge</w:t>
            </w:r>
          </w:p>
        </w:tc>
        <w:tc>
          <w:tcPr>
            <w:tcW w:w="1876" w:type="dxa"/>
            <w:tcBorders>
              <w:top w:val="double" w:sz="4" w:space="0" w:color="auto"/>
            </w:tcBorders>
          </w:tcPr>
          <w:p w14:paraId="5898DB9D" w14:textId="77777777" w:rsidR="00A7315B" w:rsidRDefault="00A7315B" w:rsidP="004E6865">
            <w:pPr>
              <w:spacing w:before="60" w:after="120"/>
              <w:rPr>
                <w:sz w:val="18"/>
              </w:rPr>
            </w:pPr>
            <w:r>
              <w:rPr>
                <w:sz w:val="18"/>
              </w:rPr>
              <w:t xml:space="preserve">Students gain employment in applied economic related fields </w:t>
            </w:r>
          </w:p>
          <w:p w14:paraId="4E5BFF44" w14:textId="7B2DF86A" w:rsidR="00655C19" w:rsidRDefault="00655C19" w:rsidP="004E6865">
            <w:pPr>
              <w:spacing w:before="60" w:after="120"/>
              <w:rPr>
                <w:sz w:val="18"/>
                <w:szCs w:val="18"/>
              </w:rPr>
            </w:pPr>
            <w:r>
              <w:rPr>
                <w:sz w:val="18"/>
              </w:rPr>
              <w:t>Graduates enjoy long term success in agricultural and resource economics careers; graduates who go on for a Ph.D. in Agricultural and Resource Economics and related fields</w:t>
            </w:r>
          </w:p>
        </w:tc>
      </w:tr>
      <w:tr w:rsidR="00655C19" w14:paraId="2A63C2B7" w14:textId="77777777" w:rsidTr="00655C19">
        <w:tc>
          <w:tcPr>
            <w:tcW w:w="1788" w:type="dxa"/>
            <w:tcBorders>
              <w:top w:val="double" w:sz="4" w:space="0" w:color="auto"/>
            </w:tcBorders>
          </w:tcPr>
          <w:p w14:paraId="16BEF844" w14:textId="7E6C42E0" w:rsidR="00A7315B" w:rsidRDefault="00A7315B" w:rsidP="009C7C8C">
            <w:pPr>
              <w:spacing w:before="60"/>
              <w:ind w:left="180" w:hanging="180"/>
              <w:rPr>
                <w:b/>
                <w:sz w:val="18"/>
                <w:szCs w:val="18"/>
              </w:rPr>
            </w:pPr>
            <w:r>
              <w:rPr>
                <w:b/>
                <w:sz w:val="18"/>
                <w:szCs w:val="18"/>
              </w:rPr>
              <w:t xml:space="preserve">2. Provide training in agricultural and resource economics and </w:t>
            </w:r>
            <w:r w:rsidR="005B2AC1">
              <w:rPr>
                <w:b/>
                <w:sz w:val="18"/>
                <w:szCs w:val="18"/>
              </w:rPr>
              <w:t xml:space="preserve">primary </w:t>
            </w:r>
            <w:r>
              <w:rPr>
                <w:b/>
                <w:sz w:val="18"/>
                <w:szCs w:val="18"/>
              </w:rPr>
              <w:t>data analysis techniques</w:t>
            </w:r>
          </w:p>
        </w:tc>
        <w:tc>
          <w:tcPr>
            <w:tcW w:w="1858" w:type="dxa"/>
            <w:tcBorders>
              <w:top w:val="double" w:sz="4" w:space="0" w:color="auto"/>
            </w:tcBorders>
          </w:tcPr>
          <w:p w14:paraId="3746F942" w14:textId="162FF6F2" w:rsidR="00A7315B" w:rsidRDefault="00A7315B" w:rsidP="004E6865">
            <w:pPr>
              <w:spacing w:before="60" w:after="120"/>
              <w:rPr>
                <w:sz w:val="18"/>
                <w:szCs w:val="18"/>
              </w:rPr>
            </w:pPr>
            <w:r>
              <w:rPr>
                <w:sz w:val="18"/>
                <w:szCs w:val="18"/>
              </w:rPr>
              <w:t xml:space="preserve">Coursework in </w:t>
            </w:r>
            <w:r w:rsidR="00655C19">
              <w:rPr>
                <w:sz w:val="18"/>
                <w:szCs w:val="18"/>
              </w:rPr>
              <w:t>agricultural and food policy</w:t>
            </w:r>
            <w:r>
              <w:rPr>
                <w:sz w:val="18"/>
                <w:szCs w:val="18"/>
              </w:rPr>
              <w:t xml:space="preserve">, </w:t>
            </w:r>
            <w:r w:rsidR="00655C19">
              <w:rPr>
                <w:sz w:val="18"/>
                <w:szCs w:val="18"/>
              </w:rPr>
              <w:t xml:space="preserve">behavioral economics, experimental economics, </w:t>
            </w:r>
            <w:r>
              <w:rPr>
                <w:sz w:val="18"/>
                <w:szCs w:val="18"/>
              </w:rPr>
              <w:t xml:space="preserve">resource economics, </w:t>
            </w:r>
            <w:r w:rsidR="00655C19">
              <w:rPr>
                <w:sz w:val="18"/>
                <w:szCs w:val="18"/>
              </w:rPr>
              <w:t xml:space="preserve">and stated preferences, </w:t>
            </w:r>
            <w:r>
              <w:rPr>
                <w:sz w:val="18"/>
                <w:szCs w:val="18"/>
              </w:rPr>
              <w:t>and other approved courses</w:t>
            </w:r>
          </w:p>
        </w:tc>
        <w:tc>
          <w:tcPr>
            <w:tcW w:w="2023" w:type="dxa"/>
            <w:tcBorders>
              <w:top w:val="double" w:sz="4" w:space="0" w:color="auto"/>
            </w:tcBorders>
          </w:tcPr>
          <w:p w14:paraId="6B00C4BC" w14:textId="178862C0" w:rsidR="004E6865" w:rsidRDefault="00A7315B" w:rsidP="004E6865">
            <w:pPr>
              <w:spacing w:before="60"/>
              <w:rPr>
                <w:sz w:val="18"/>
              </w:rPr>
            </w:pPr>
            <w:r>
              <w:rPr>
                <w:sz w:val="18"/>
              </w:rPr>
              <w:t>Surveys of students focusing on their experiences in these classes and the utility of these classes to their career</w:t>
            </w:r>
          </w:p>
          <w:p w14:paraId="64566141" w14:textId="49216606" w:rsidR="00A7315B" w:rsidRPr="008B5BE2" w:rsidRDefault="00A7315B" w:rsidP="004E6865">
            <w:pPr>
              <w:spacing w:before="60"/>
              <w:rPr>
                <w:sz w:val="18"/>
              </w:rPr>
            </w:pPr>
            <w:r>
              <w:rPr>
                <w:sz w:val="18"/>
              </w:rPr>
              <w:t>Faculty evaluation of student progress in coursework</w:t>
            </w:r>
          </w:p>
        </w:tc>
        <w:tc>
          <w:tcPr>
            <w:tcW w:w="1805" w:type="dxa"/>
            <w:tcBorders>
              <w:top w:val="double" w:sz="4" w:space="0" w:color="auto"/>
            </w:tcBorders>
          </w:tcPr>
          <w:p w14:paraId="60DDE097" w14:textId="2153D24B" w:rsidR="00A7315B" w:rsidRDefault="00A7315B" w:rsidP="004E6865">
            <w:pPr>
              <w:spacing w:before="60" w:after="120"/>
              <w:rPr>
                <w:sz w:val="18"/>
              </w:rPr>
            </w:pPr>
            <w:r>
              <w:rPr>
                <w:sz w:val="18"/>
              </w:rPr>
              <w:t>Coursework for the Agricultural and Resource Economics M.S. degree helped students secure economic related internships and initial employment</w:t>
            </w:r>
          </w:p>
          <w:p w14:paraId="3AFDE2DD" w14:textId="77777777" w:rsidR="00A7315B" w:rsidRDefault="00A7315B" w:rsidP="004E6865">
            <w:pPr>
              <w:spacing w:before="60" w:after="120"/>
              <w:rPr>
                <w:sz w:val="18"/>
                <w:szCs w:val="18"/>
              </w:rPr>
            </w:pPr>
            <w:r>
              <w:rPr>
                <w:sz w:val="18"/>
              </w:rPr>
              <w:t>Students and graduates report applying knowledge from courses to work settings</w:t>
            </w:r>
            <w:r>
              <w:rPr>
                <w:color w:val="000000"/>
                <w:sz w:val="18"/>
              </w:rPr>
              <w:t xml:space="preserve"> </w:t>
            </w:r>
          </w:p>
        </w:tc>
        <w:tc>
          <w:tcPr>
            <w:tcW w:w="1876" w:type="dxa"/>
            <w:tcBorders>
              <w:top w:val="double" w:sz="4" w:space="0" w:color="auto"/>
            </w:tcBorders>
          </w:tcPr>
          <w:p w14:paraId="38F5023D" w14:textId="77777777" w:rsidR="00A7315B" w:rsidRDefault="00A7315B" w:rsidP="004E6865">
            <w:pPr>
              <w:spacing w:before="60" w:after="120"/>
              <w:rPr>
                <w:sz w:val="18"/>
                <w:szCs w:val="18"/>
              </w:rPr>
            </w:pPr>
            <w:r>
              <w:rPr>
                <w:sz w:val="18"/>
              </w:rPr>
              <w:t>Graduates enjoy long term success in agricultural and resource economics careers</w:t>
            </w:r>
          </w:p>
        </w:tc>
      </w:tr>
      <w:tr w:rsidR="00655C19" w14:paraId="310B6022" w14:textId="77777777" w:rsidTr="00655C19">
        <w:tc>
          <w:tcPr>
            <w:tcW w:w="1788" w:type="dxa"/>
            <w:tcBorders>
              <w:top w:val="double" w:sz="4" w:space="0" w:color="auto"/>
              <w:bottom w:val="single" w:sz="4" w:space="0" w:color="auto"/>
            </w:tcBorders>
          </w:tcPr>
          <w:p w14:paraId="5031B72D" w14:textId="77777777" w:rsidR="00A7315B" w:rsidRDefault="00A7315B" w:rsidP="009C7C8C">
            <w:pPr>
              <w:spacing w:before="60"/>
              <w:ind w:left="180" w:hanging="180"/>
              <w:rPr>
                <w:b/>
                <w:sz w:val="18"/>
                <w:szCs w:val="18"/>
              </w:rPr>
            </w:pPr>
            <w:r>
              <w:rPr>
                <w:b/>
                <w:sz w:val="18"/>
                <w:szCs w:val="18"/>
              </w:rPr>
              <w:t>3.  Provide experiential training in agricultural and resource economics to prepare students for the expectations of the workplace</w:t>
            </w:r>
          </w:p>
        </w:tc>
        <w:tc>
          <w:tcPr>
            <w:tcW w:w="1858" w:type="dxa"/>
            <w:tcBorders>
              <w:top w:val="double" w:sz="4" w:space="0" w:color="auto"/>
              <w:bottom w:val="single" w:sz="4" w:space="0" w:color="auto"/>
            </w:tcBorders>
          </w:tcPr>
          <w:p w14:paraId="1E4D2B3E" w14:textId="77777777" w:rsidR="00A7315B" w:rsidRDefault="00A7315B" w:rsidP="004E6865">
            <w:pPr>
              <w:spacing w:after="120"/>
              <w:rPr>
                <w:sz w:val="18"/>
              </w:rPr>
            </w:pPr>
            <w:r>
              <w:rPr>
                <w:bCs/>
                <w:sz w:val="18"/>
              </w:rPr>
              <w:t xml:space="preserve">Thesis in </w:t>
            </w:r>
            <w:r>
              <w:rPr>
                <w:sz w:val="18"/>
              </w:rPr>
              <w:t xml:space="preserve">agricultural and resource economics </w:t>
            </w:r>
          </w:p>
          <w:p w14:paraId="1180A099" w14:textId="77777777" w:rsidR="00A7315B" w:rsidRDefault="00A7315B" w:rsidP="004E6865">
            <w:pPr>
              <w:spacing w:after="120"/>
              <w:rPr>
                <w:sz w:val="18"/>
              </w:rPr>
            </w:pPr>
            <w:r>
              <w:rPr>
                <w:sz w:val="18"/>
              </w:rPr>
              <w:t xml:space="preserve">Directed research in agricultural and resource economics </w:t>
            </w:r>
          </w:p>
          <w:p w14:paraId="57ECACA0" w14:textId="77777777" w:rsidR="00A7315B" w:rsidRDefault="00A7315B" w:rsidP="004E6865">
            <w:pPr>
              <w:spacing w:after="120"/>
              <w:rPr>
                <w:bCs/>
                <w:sz w:val="18"/>
                <w:szCs w:val="18"/>
              </w:rPr>
            </w:pPr>
          </w:p>
        </w:tc>
        <w:tc>
          <w:tcPr>
            <w:tcW w:w="2023" w:type="dxa"/>
            <w:tcBorders>
              <w:top w:val="double" w:sz="4" w:space="0" w:color="auto"/>
              <w:bottom w:val="single" w:sz="4" w:space="0" w:color="auto"/>
            </w:tcBorders>
          </w:tcPr>
          <w:p w14:paraId="2DA75656" w14:textId="429377D0" w:rsidR="00A7315B" w:rsidRDefault="00A7315B" w:rsidP="004E6865">
            <w:pPr>
              <w:spacing w:before="60" w:after="120"/>
              <w:rPr>
                <w:sz w:val="18"/>
              </w:rPr>
            </w:pPr>
            <w:r>
              <w:rPr>
                <w:sz w:val="18"/>
              </w:rPr>
              <w:t xml:space="preserve">Surveys of students focusing on their experiences in their directed research </w:t>
            </w:r>
          </w:p>
          <w:p w14:paraId="07A7DD6A" w14:textId="709DFF89" w:rsidR="00A7315B" w:rsidRDefault="00A7315B" w:rsidP="004E6865">
            <w:pPr>
              <w:spacing w:before="60" w:after="120"/>
              <w:rPr>
                <w:sz w:val="18"/>
              </w:rPr>
            </w:pPr>
            <w:r>
              <w:rPr>
                <w:sz w:val="18"/>
              </w:rPr>
              <w:t>Surveys of graduates to determine the utility of their directed research to their career</w:t>
            </w:r>
          </w:p>
          <w:p w14:paraId="05D664AA" w14:textId="553C133C" w:rsidR="00A7315B" w:rsidRDefault="00A7315B" w:rsidP="004E6865">
            <w:pPr>
              <w:spacing w:before="60" w:after="120"/>
              <w:rPr>
                <w:bCs/>
                <w:sz w:val="18"/>
                <w:szCs w:val="18"/>
              </w:rPr>
            </w:pPr>
            <w:r>
              <w:rPr>
                <w:sz w:val="18"/>
              </w:rPr>
              <w:t>Faculty mentor evaluation of directed research and the written product</w:t>
            </w:r>
            <w:r w:rsidR="005B2AC1">
              <w:rPr>
                <w:sz w:val="18"/>
              </w:rPr>
              <w:t>(s)</w:t>
            </w:r>
          </w:p>
        </w:tc>
        <w:tc>
          <w:tcPr>
            <w:tcW w:w="1805" w:type="dxa"/>
            <w:tcBorders>
              <w:top w:val="double" w:sz="4" w:space="0" w:color="auto"/>
              <w:bottom w:val="single" w:sz="4" w:space="0" w:color="auto"/>
            </w:tcBorders>
          </w:tcPr>
          <w:p w14:paraId="0CE07AB8" w14:textId="18BDCF7A" w:rsidR="00A7315B" w:rsidRDefault="005B2AC1" w:rsidP="004E6865">
            <w:pPr>
              <w:spacing w:before="60" w:after="120"/>
              <w:rPr>
                <w:bCs/>
                <w:sz w:val="18"/>
              </w:rPr>
            </w:pPr>
            <w:r>
              <w:rPr>
                <w:sz w:val="18"/>
              </w:rPr>
              <w:t>D</w:t>
            </w:r>
            <w:r w:rsidR="00A7315B">
              <w:rPr>
                <w:sz w:val="18"/>
              </w:rPr>
              <w:t>irected research</w:t>
            </w:r>
            <w:r>
              <w:rPr>
                <w:sz w:val="18"/>
              </w:rPr>
              <w:t xml:space="preserve"> </w:t>
            </w:r>
            <w:r w:rsidR="00A7315B">
              <w:rPr>
                <w:bCs/>
                <w:sz w:val="18"/>
              </w:rPr>
              <w:t>prepares students for the workplace and helps them secure their first post-graduation position</w:t>
            </w:r>
          </w:p>
          <w:p w14:paraId="1AD097B9" w14:textId="49FF237E" w:rsidR="00A7315B" w:rsidRDefault="005B2AC1" w:rsidP="004E6865">
            <w:pPr>
              <w:spacing w:before="60" w:after="120"/>
              <w:rPr>
                <w:bCs/>
                <w:sz w:val="18"/>
                <w:szCs w:val="18"/>
              </w:rPr>
            </w:pPr>
            <w:r>
              <w:rPr>
                <w:sz w:val="18"/>
              </w:rPr>
              <w:t>D</w:t>
            </w:r>
            <w:r w:rsidR="00A7315B">
              <w:rPr>
                <w:sz w:val="18"/>
              </w:rPr>
              <w:t xml:space="preserve">irected research </w:t>
            </w:r>
            <w:r w:rsidR="00A7315B">
              <w:rPr>
                <w:bCs/>
                <w:sz w:val="18"/>
              </w:rPr>
              <w:t>prepares students for Ph.D. work and helps them be admitted (with funding) in a Ph.D. program</w:t>
            </w:r>
          </w:p>
        </w:tc>
        <w:tc>
          <w:tcPr>
            <w:tcW w:w="1876" w:type="dxa"/>
            <w:tcBorders>
              <w:top w:val="double" w:sz="4" w:space="0" w:color="auto"/>
              <w:bottom w:val="single" w:sz="4" w:space="0" w:color="auto"/>
            </w:tcBorders>
          </w:tcPr>
          <w:p w14:paraId="4F59547F" w14:textId="77777777" w:rsidR="00A7315B" w:rsidRDefault="00A7315B" w:rsidP="004E6865">
            <w:pPr>
              <w:spacing w:after="120"/>
              <w:rPr>
                <w:bCs/>
                <w:sz w:val="18"/>
                <w:szCs w:val="18"/>
              </w:rPr>
            </w:pPr>
            <w:r>
              <w:rPr>
                <w:sz w:val="18"/>
              </w:rPr>
              <w:t>Graduates enjoy long term success in agricultural and resource economics careers</w:t>
            </w:r>
          </w:p>
        </w:tc>
      </w:tr>
    </w:tbl>
    <w:p w14:paraId="101569C4" w14:textId="77777777" w:rsidR="005B2AC1" w:rsidRDefault="005B2AC1" w:rsidP="00377CDF">
      <w:pPr>
        <w:pStyle w:val="Default"/>
        <w:rPr>
          <w:rFonts w:asciiTheme="minorHAnsi" w:hAnsiTheme="minorHAnsi" w:cs="Times New Roman"/>
          <w:b/>
          <w:bCs/>
          <w:szCs w:val="22"/>
        </w:rPr>
      </w:pPr>
    </w:p>
    <w:p w14:paraId="1C73C395" w14:textId="7A1EF121" w:rsidR="00377CDF" w:rsidRPr="00377CDF" w:rsidRDefault="00377CDF" w:rsidP="00377CDF">
      <w:pPr>
        <w:pStyle w:val="Default"/>
        <w:rPr>
          <w:rFonts w:asciiTheme="minorHAnsi" w:hAnsiTheme="minorHAnsi" w:cs="Times New Roman"/>
          <w:szCs w:val="22"/>
        </w:rPr>
      </w:pPr>
      <w:r w:rsidRPr="00377CDF">
        <w:rPr>
          <w:rFonts w:asciiTheme="minorHAnsi" w:hAnsiTheme="minorHAnsi" w:cs="Times New Roman"/>
          <w:b/>
          <w:bCs/>
          <w:szCs w:val="22"/>
        </w:rPr>
        <w:t xml:space="preserve">Part V. Financial aid </w:t>
      </w:r>
    </w:p>
    <w:p w14:paraId="2022ECB2" w14:textId="77777777" w:rsidR="00377CDF" w:rsidRDefault="00377CDF" w:rsidP="00377CDF">
      <w:pPr>
        <w:pStyle w:val="Default"/>
        <w:rPr>
          <w:rFonts w:asciiTheme="minorHAnsi" w:hAnsiTheme="minorHAnsi" w:cs="Times New Roman"/>
          <w:szCs w:val="22"/>
        </w:rPr>
      </w:pPr>
    </w:p>
    <w:p w14:paraId="76DF19AA" w14:textId="09E80F75" w:rsidR="00377CDF" w:rsidRDefault="00377CDF" w:rsidP="00377CDF">
      <w:pPr>
        <w:pStyle w:val="Default"/>
        <w:rPr>
          <w:rFonts w:asciiTheme="minorHAnsi" w:hAnsiTheme="minorHAnsi" w:cs="Times New Roman"/>
          <w:szCs w:val="22"/>
        </w:rPr>
      </w:pPr>
      <w:r w:rsidRPr="00377CDF">
        <w:rPr>
          <w:rFonts w:asciiTheme="minorHAnsi" w:hAnsiTheme="minorHAnsi" w:cs="Times New Roman"/>
          <w:szCs w:val="22"/>
        </w:rPr>
        <w:t xml:space="preserve">A. </w:t>
      </w:r>
      <w:r w:rsidRPr="00D16F02">
        <w:rPr>
          <w:rFonts w:asciiTheme="minorHAnsi" w:hAnsiTheme="minorHAnsi" w:cs="Times New Roman"/>
          <w:i/>
          <w:iCs/>
          <w:szCs w:val="22"/>
        </w:rPr>
        <w:t>Financial Awards</w:t>
      </w:r>
      <w:r w:rsidRPr="00377CDF">
        <w:rPr>
          <w:rFonts w:asciiTheme="minorHAnsi" w:hAnsiTheme="minorHAnsi" w:cs="Times New Roman"/>
          <w:szCs w:val="22"/>
        </w:rPr>
        <w:t xml:space="preserve"> </w:t>
      </w:r>
    </w:p>
    <w:p w14:paraId="4DC5F265" w14:textId="108F54DD" w:rsidR="00A1108D" w:rsidRDefault="000B45F0" w:rsidP="00A1108D">
      <w:pPr>
        <w:pStyle w:val="ListParagraph"/>
        <w:numPr>
          <w:ilvl w:val="0"/>
          <w:numId w:val="9"/>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Types of awards, policy for granting financial awards, summer appointments, and number of years of support. </w:t>
      </w:r>
    </w:p>
    <w:p w14:paraId="65B758C2" w14:textId="7B517B1F" w:rsidR="00A82711" w:rsidRDefault="00A82711" w:rsidP="00A82711">
      <w:r>
        <w:t>Described below</w:t>
      </w:r>
      <w:r w:rsidR="005B2AC1">
        <w:t xml:space="preserve"> for detailed descriptions of specific awards</w:t>
      </w:r>
      <w:r>
        <w:t>.</w:t>
      </w:r>
    </w:p>
    <w:p w14:paraId="12E2B0AF" w14:textId="77777777" w:rsidR="00A82711" w:rsidRPr="00A82711" w:rsidRDefault="00A82711" w:rsidP="00D16F02"/>
    <w:p w14:paraId="78167E58" w14:textId="77777777" w:rsidR="00A82711" w:rsidRDefault="000B45F0" w:rsidP="00A82711">
      <w:pPr>
        <w:pStyle w:val="ListParagraph"/>
        <w:numPr>
          <w:ilvl w:val="0"/>
          <w:numId w:val="9"/>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Responsibilities of students on contract.</w:t>
      </w:r>
    </w:p>
    <w:p w14:paraId="6AF7BBB2" w14:textId="77777777" w:rsidR="005B2AC1" w:rsidRPr="005B2AC1" w:rsidRDefault="005B2AC1" w:rsidP="005B2AC1">
      <w:r w:rsidRPr="005B2AC1">
        <w:t>Described below for detailed descriptions of specific awards.</w:t>
      </w:r>
    </w:p>
    <w:p w14:paraId="3CCC07BE" w14:textId="5A737991" w:rsidR="00A1108D" w:rsidRPr="00D16F02" w:rsidRDefault="00A1108D" w:rsidP="00D16F02">
      <w:pPr>
        <w:rPr>
          <w:i/>
          <w:iCs/>
        </w:rPr>
      </w:pPr>
    </w:p>
    <w:p w14:paraId="183E8F98" w14:textId="131C2E7D" w:rsidR="000B45F0" w:rsidRDefault="000B45F0" w:rsidP="00A1108D">
      <w:pPr>
        <w:pStyle w:val="ListParagraph"/>
        <w:numPr>
          <w:ilvl w:val="0"/>
          <w:numId w:val="9"/>
        </w:numPr>
        <w:ind w:hanging="720"/>
        <w:rPr>
          <w:rFonts w:ascii="Times New Roman" w:eastAsia="Times New Roman" w:hAnsi="Times New Roman" w:cs="Times New Roman"/>
          <w:i/>
          <w:iCs/>
          <w:lang w:eastAsia="en-US"/>
        </w:rPr>
      </w:pPr>
      <w:r w:rsidRPr="00D16F02">
        <w:rPr>
          <w:rFonts w:ascii="Times New Roman" w:eastAsia="Times New Roman" w:hAnsi="Times New Roman" w:cs="Times New Roman"/>
          <w:i/>
          <w:iCs/>
          <w:lang w:eastAsia="en-US"/>
        </w:rPr>
        <w:t xml:space="preserve">Evaluation of students on contract. </w:t>
      </w:r>
    </w:p>
    <w:p w14:paraId="365CAA4C" w14:textId="77777777" w:rsidR="005B2AC1" w:rsidRPr="005B2AC1" w:rsidRDefault="005B2AC1" w:rsidP="00D16F02">
      <w:r w:rsidRPr="005B2AC1">
        <w:t>Described below for detailed descriptions of specific awards.</w:t>
      </w:r>
    </w:p>
    <w:p w14:paraId="67E88704" w14:textId="77777777" w:rsidR="00377CDF" w:rsidRPr="00377CDF" w:rsidRDefault="00377CDF" w:rsidP="00D16F02">
      <w:pPr>
        <w:pStyle w:val="Default"/>
        <w:rPr>
          <w:rFonts w:asciiTheme="minorHAnsi" w:hAnsiTheme="minorHAnsi" w:cs="Times New Roman"/>
          <w:szCs w:val="22"/>
        </w:rPr>
      </w:pPr>
    </w:p>
    <w:p w14:paraId="5E9092D2" w14:textId="77777777" w:rsidR="00377CDF" w:rsidRPr="00377CDF" w:rsidRDefault="00377CDF" w:rsidP="00D16F02">
      <w:pPr>
        <w:pStyle w:val="Default"/>
        <w:rPr>
          <w:rFonts w:asciiTheme="minorHAnsi" w:hAnsiTheme="minorHAnsi" w:cs="Times New Roman"/>
          <w:b/>
          <w:szCs w:val="22"/>
        </w:rPr>
      </w:pPr>
      <w:r w:rsidRPr="00377CDF">
        <w:rPr>
          <w:rFonts w:asciiTheme="minorHAnsi" w:hAnsiTheme="minorHAnsi" w:cs="Times New Roman"/>
          <w:b/>
          <w:szCs w:val="22"/>
        </w:rPr>
        <w:t>Teaching Assistants (TA)</w:t>
      </w:r>
      <w:bookmarkStart w:id="1" w:name="faq1"/>
      <w:bookmarkEnd w:id="1"/>
    </w:p>
    <w:p w14:paraId="6B5D717B" w14:textId="1CFFF44A" w:rsidR="00377CDF" w:rsidRPr="00377CDF" w:rsidRDefault="00377CDF" w:rsidP="00D16F02">
      <w:pPr>
        <w:shd w:val="clear" w:color="auto" w:fill="FFFFFF"/>
        <w:spacing w:after="225" w:line="300" w:lineRule="atLeast"/>
        <w:textAlignment w:val="baseline"/>
        <w:rPr>
          <w:color w:val="000000"/>
        </w:rPr>
      </w:pPr>
      <w:r w:rsidRPr="00377CDF">
        <w:rPr>
          <w:color w:val="000000"/>
        </w:rPr>
        <w:t xml:space="preserve">Teaching assistantships are awarded to students to assist with specific courses, particularly </w:t>
      </w:r>
      <w:r w:rsidR="002733CA">
        <w:rPr>
          <w:color w:val="000000"/>
        </w:rPr>
        <w:t>introductory courses</w:t>
      </w:r>
      <w:r w:rsidRPr="00377CDF">
        <w:rPr>
          <w:color w:val="000000"/>
        </w:rPr>
        <w:t>.</w:t>
      </w:r>
      <w:r w:rsidR="00A82711">
        <w:rPr>
          <w:color w:val="000000"/>
        </w:rPr>
        <w:t xml:space="preserve"> </w:t>
      </w:r>
      <w:r w:rsidRPr="00377CDF">
        <w:rPr>
          <w:color w:val="000000"/>
        </w:rPr>
        <w:t xml:space="preserve">Teaching assistants are required to lead discussion groups, grade assignments and exams, and other instructional activities. As with any professional appointment, the amount of service may vary from week to </w:t>
      </w:r>
      <w:r w:rsidR="00A82711" w:rsidRPr="00377CDF">
        <w:rPr>
          <w:color w:val="000000"/>
        </w:rPr>
        <w:t>week,</w:t>
      </w:r>
      <w:r w:rsidRPr="00377CDF">
        <w:rPr>
          <w:color w:val="000000"/>
        </w:rPr>
        <w:t xml:space="preserve"> but the average is usually expected to be 20 hours per week.</w:t>
      </w:r>
    </w:p>
    <w:p w14:paraId="7AD76ACD" w14:textId="77777777" w:rsidR="00377CDF" w:rsidRPr="00377CDF" w:rsidRDefault="00377CDF" w:rsidP="00D16F02">
      <w:pPr>
        <w:shd w:val="clear" w:color="auto" w:fill="FFFFFF"/>
        <w:textAlignment w:val="baseline"/>
        <w:rPr>
          <w:b/>
          <w:color w:val="000000"/>
        </w:rPr>
      </w:pPr>
      <w:r w:rsidRPr="00377CDF">
        <w:rPr>
          <w:b/>
          <w:color w:val="000000"/>
        </w:rPr>
        <w:t>Research Assistants (RA)</w:t>
      </w:r>
      <w:bookmarkStart w:id="2" w:name="faq4"/>
      <w:bookmarkEnd w:id="2"/>
    </w:p>
    <w:p w14:paraId="352922B3" w14:textId="224B8118" w:rsidR="00377CDF" w:rsidRPr="00377CDF" w:rsidRDefault="00377CDF" w:rsidP="00D16F02">
      <w:pPr>
        <w:shd w:val="clear" w:color="auto" w:fill="FFFFFF"/>
        <w:spacing w:after="225" w:line="300" w:lineRule="atLeast"/>
        <w:textAlignment w:val="baseline"/>
        <w:rPr>
          <w:color w:val="000000"/>
        </w:rPr>
      </w:pPr>
      <w:r w:rsidRPr="00377CDF">
        <w:rPr>
          <w:color w:val="000000"/>
        </w:rPr>
        <w:t xml:space="preserve">Research assistantships are generally funded by research grants and contracts provided by external funding agencies. Research assistantships require twenty hours of service or research a week. The amount of service or research may vary from week to </w:t>
      </w:r>
      <w:r w:rsidR="00A82711" w:rsidRPr="00377CDF">
        <w:rPr>
          <w:color w:val="000000"/>
        </w:rPr>
        <w:t>week,</w:t>
      </w:r>
      <w:r w:rsidRPr="00377CDF">
        <w:rPr>
          <w:color w:val="000000"/>
        </w:rPr>
        <w:t xml:space="preserve"> but the average is usually expected to be 20 hours per week. Research assistants are expected to work on their assigned research projects during winter session and may be required to work during summer as well. The amount of each student's stipend will be calculated in accordance with the number of months that the student is employed.</w:t>
      </w:r>
    </w:p>
    <w:p w14:paraId="0624F9FC" w14:textId="77777777" w:rsidR="00377CDF" w:rsidRPr="00377CDF" w:rsidRDefault="00377CDF" w:rsidP="00D16F02">
      <w:pPr>
        <w:shd w:val="clear" w:color="auto" w:fill="FFFFFF"/>
        <w:textAlignment w:val="baseline"/>
        <w:rPr>
          <w:b/>
          <w:color w:val="000000"/>
        </w:rPr>
      </w:pPr>
      <w:r w:rsidRPr="00377CDF">
        <w:rPr>
          <w:b/>
          <w:color w:val="000000"/>
        </w:rPr>
        <w:t>Graduate Assistants (GA)</w:t>
      </w:r>
      <w:bookmarkStart w:id="3" w:name="faq5"/>
      <w:bookmarkEnd w:id="3"/>
    </w:p>
    <w:p w14:paraId="5396DA90" w14:textId="45A430C3" w:rsidR="00377CDF" w:rsidRPr="00377CDF" w:rsidRDefault="00377CDF" w:rsidP="00D16F02">
      <w:pPr>
        <w:shd w:val="clear" w:color="auto" w:fill="FFFFFF"/>
        <w:spacing w:after="225" w:line="300" w:lineRule="atLeast"/>
        <w:textAlignment w:val="baseline"/>
        <w:rPr>
          <w:color w:val="000000"/>
        </w:rPr>
      </w:pPr>
      <w:r w:rsidRPr="00377CDF">
        <w:rPr>
          <w:color w:val="000000"/>
        </w:rPr>
        <w:t xml:space="preserve">Graduate assistantships are awarded to students in exchange for work. Graduate assistants are employed for twenty hours a week in a variety of capacities as administrative assistants to University faculty and administrators or as research or teaching assistance to a faculty member beyond what is required for a Research Assistant. These tasks may or may not be related to the student's program. The amount of service may vary from week to </w:t>
      </w:r>
      <w:r w:rsidR="00A82711" w:rsidRPr="00377CDF">
        <w:rPr>
          <w:color w:val="000000"/>
        </w:rPr>
        <w:t>week,</w:t>
      </w:r>
      <w:r w:rsidRPr="00377CDF">
        <w:rPr>
          <w:color w:val="000000"/>
        </w:rPr>
        <w:t xml:space="preserve"> but the average is usually expected to be 20 hours per week.</w:t>
      </w:r>
    </w:p>
    <w:p w14:paraId="5D4BB1FC" w14:textId="77777777" w:rsidR="00377CDF" w:rsidRPr="00377CDF" w:rsidRDefault="00377CDF" w:rsidP="00D16F02">
      <w:pPr>
        <w:shd w:val="clear" w:color="auto" w:fill="FFFFFF"/>
        <w:textAlignment w:val="baseline"/>
        <w:rPr>
          <w:b/>
          <w:color w:val="000000"/>
        </w:rPr>
      </w:pPr>
      <w:r w:rsidRPr="00377CDF">
        <w:rPr>
          <w:b/>
          <w:color w:val="000000"/>
        </w:rPr>
        <w:t>Tuition Scholars</w:t>
      </w:r>
      <w:bookmarkStart w:id="4" w:name="faq6"/>
      <w:bookmarkEnd w:id="4"/>
    </w:p>
    <w:p w14:paraId="3BF7EB10" w14:textId="77777777" w:rsidR="00377CDF" w:rsidRPr="00377CDF" w:rsidRDefault="00377CDF" w:rsidP="00D16F02">
      <w:pPr>
        <w:shd w:val="clear" w:color="auto" w:fill="FFFFFF"/>
        <w:spacing w:after="225" w:line="300" w:lineRule="atLeast"/>
        <w:textAlignment w:val="baseline"/>
        <w:rPr>
          <w:color w:val="000000"/>
        </w:rPr>
      </w:pPr>
      <w:r w:rsidRPr="00377CDF">
        <w:rPr>
          <w:color w:val="000000"/>
        </w:rPr>
        <w:t>Tuition scholarships provide full tuition but do not pay a stipend. They are awarded according to the same rules that govern eligibility for University fellowships. There is no work requirement for the tuition scholarship. Tuition scholars can meet the requirement to maintain full-time status by enrolling in a minimum of six graduate credit hours per semester. Tuition scholars may accept remuneration for employment inside or outside of the University. Tuition scholars are covered by the University's graduate student Accident and Sickness Insurance Plan.</w:t>
      </w:r>
    </w:p>
    <w:p w14:paraId="31018879" w14:textId="77777777" w:rsidR="00377CDF" w:rsidRPr="00377CDF" w:rsidRDefault="00377CDF" w:rsidP="00377CDF">
      <w:pPr>
        <w:pStyle w:val="Default"/>
        <w:rPr>
          <w:rFonts w:asciiTheme="minorHAnsi" w:hAnsiTheme="minorHAnsi" w:cs="Times New Roman"/>
          <w:szCs w:val="22"/>
        </w:rPr>
      </w:pPr>
    </w:p>
    <w:p w14:paraId="22DD649F" w14:textId="46EF87C6" w:rsidR="00377CDF" w:rsidRPr="00377CDF" w:rsidRDefault="00377CDF" w:rsidP="00377CDF">
      <w:pPr>
        <w:pStyle w:val="Default"/>
        <w:rPr>
          <w:rFonts w:asciiTheme="minorHAnsi" w:hAnsiTheme="minorHAnsi" w:cs="Times New Roman"/>
          <w:szCs w:val="22"/>
        </w:rPr>
      </w:pPr>
      <w:r w:rsidRPr="00377CDF">
        <w:rPr>
          <w:rFonts w:asciiTheme="minorHAnsi" w:hAnsiTheme="minorHAnsi" w:cs="Times New Roman"/>
          <w:b/>
          <w:bCs/>
          <w:szCs w:val="22"/>
        </w:rPr>
        <w:t xml:space="preserve">Part VI. Departmental Operations </w:t>
      </w:r>
    </w:p>
    <w:p w14:paraId="2269F95C" w14:textId="77777777" w:rsidR="00377CDF" w:rsidRDefault="00377CDF" w:rsidP="00377CDF">
      <w:pPr>
        <w:pStyle w:val="Default"/>
        <w:rPr>
          <w:rFonts w:asciiTheme="minorHAnsi" w:hAnsiTheme="minorHAnsi" w:cs="Times New Roman"/>
          <w:szCs w:val="22"/>
        </w:rPr>
      </w:pPr>
    </w:p>
    <w:p w14:paraId="569010D8" w14:textId="438ED37D" w:rsidR="00377CDF" w:rsidRDefault="00377CDF" w:rsidP="00377CDF">
      <w:pPr>
        <w:pStyle w:val="Default"/>
        <w:rPr>
          <w:rFonts w:asciiTheme="minorHAnsi" w:hAnsiTheme="minorHAnsi" w:cs="Times New Roman"/>
          <w:szCs w:val="22"/>
        </w:rPr>
      </w:pPr>
      <w:r w:rsidRPr="00377CDF">
        <w:rPr>
          <w:rFonts w:asciiTheme="minorHAnsi" w:hAnsiTheme="minorHAnsi" w:cs="Times New Roman"/>
          <w:szCs w:val="22"/>
        </w:rPr>
        <w:t xml:space="preserve">A. </w:t>
      </w:r>
      <w:r w:rsidR="00F22116">
        <w:rPr>
          <w:rFonts w:asciiTheme="minorHAnsi" w:hAnsiTheme="minorHAnsi" w:cs="Times New Roman"/>
          <w:szCs w:val="22"/>
        </w:rPr>
        <w:tab/>
      </w:r>
      <w:r w:rsidRPr="00D16F02">
        <w:rPr>
          <w:rFonts w:asciiTheme="minorHAnsi" w:hAnsiTheme="minorHAnsi" w:cs="Times New Roman"/>
          <w:i/>
          <w:iCs/>
          <w:szCs w:val="22"/>
        </w:rPr>
        <w:t>General student responsibilities</w:t>
      </w:r>
      <w:r w:rsidRPr="00377CDF">
        <w:rPr>
          <w:rFonts w:asciiTheme="minorHAnsi" w:hAnsiTheme="minorHAnsi" w:cs="Times New Roman"/>
          <w:szCs w:val="22"/>
        </w:rPr>
        <w:t xml:space="preserve"> </w:t>
      </w:r>
    </w:p>
    <w:p w14:paraId="69A119D8" w14:textId="413B7954" w:rsidR="00A1108D" w:rsidRDefault="00A1108D" w:rsidP="00A1108D">
      <w:pPr>
        <w:pStyle w:val="Default"/>
        <w:numPr>
          <w:ilvl w:val="0"/>
          <w:numId w:val="10"/>
        </w:numPr>
        <w:ind w:hanging="720"/>
        <w:rPr>
          <w:rFonts w:cs="Times New Roman"/>
          <w:i/>
          <w:iCs/>
          <w:szCs w:val="22"/>
        </w:rPr>
      </w:pPr>
      <w:r w:rsidRPr="00D16F02">
        <w:rPr>
          <w:rFonts w:cs="Times New Roman"/>
          <w:i/>
          <w:iCs/>
          <w:szCs w:val="22"/>
        </w:rPr>
        <w:t xml:space="preserve">Up-to-date addresses, etc. </w:t>
      </w:r>
    </w:p>
    <w:p w14:paraId="2107C558" w14:textId="77777777" w:rsidR="00A1108D" w:rsidRPr="00A1108D" w:rsidRDefault="00A1108D" w:rsidP="00A1108D">
      <w:pPr>
        <w:pStyle w:val="Default"/>
        <w:numPr>
          <w:ilvl w:val="1"/>
          <w:numId w:val="2"/>
        </w:numPr>
        <w:rPr>
          <w:szCs w:val="22"/>
        </w:rPr>
      </w:pPr>
      <w:r w:rsidRPr="00A1108D">
        <w:rPr>
          <w:szCs w:val="22"/>
        </w:rPr>
        <w:t xml:space="preserve">Up-to-date addresses, etc.   </w:t>
      </w:r>
    </w:p>
    <w:p w14:paraId="422A8DFF" w14:textId="563DEEF9" w:rsidR="00A1108D" w:rsidRPr="00A1108D" w:rsidRDefault="00A1108D" w:rsidP="00A1108D">
      <w:pPr>
        <w:pStyle w:val="Default"/>
        <w:numPr>
          <w:ilvl w:val="1"/>
          <w:numId w:val="2"/>
        </w:numPr>
        <w:rPr>
          <w:szCs w:val="22"/>
        </w:rPr>
      </w:pPr>
      <w:r w:rsidRPr="00A1108D">
        <w:rPr>
          <w:szCs w:val="22"/>
        </w:rPr>
        <w:t xml:space="preserve">Department of </w:t>
      </w:r>
      <w:r w:rsidR="00594C13">
        <w:rPr>
          <w:szCs w:val="22"/>
        </w:rPr>
        <w:t>Applied Economics and Statistics</w:t>
      </w:r>
    </w:p>
    <w:p w14:paraId="75963EFC" w14:textId="77777777" w:rsidR="00A1108D" w:rsidRPr="00A1108D" w:rsidRDefault="00A1108D" w:rsidP="00A1108D">
      <w:pPr>
        <w:pStyle w:val="Default"/>
        <w:numPr>
          <w:ilvl w:val="1"/>
          <w:numId w:val="2"/>
        </w:numPr>
        <w:rPr>
          <w:szCs w:val="22"/>
        </w:rPr>
      </w:pPr>
      <w:r w:rsidRPr="00A1108D">
        <w:rPr>
          <w:szCs w:val="22"/>
        </w:rPr>
        <w:t>213 Townsend Hall</w:t>
      </w:r>
    </w:p>
    <w:p w14:paraId="1FFB311A" w14:textId="77777777" w:rsidR="00A1108D" w:rsidRPr="00A1108D" w:rsidRDefault="00A1108D" w:rsidP="00A1108D">
      <w:pPr>
        <w:pStyle w:val="Default"/>
        <w:numPr>
          <w:ilvl w:val="1"/>
          <w:numId w:val="2"/>
        </w:numPr>
        <w:rPr>
          <w:szCs w:val="22"/>
        </w:rPr>
      </w:pPr>
      <w:r w:rsidRPr="00A1108D">
        <w:rPr>
          <w:szCs w:val="22"/>
        </w:rPr>
        <w:t>Newark, DE  19716</w:t>
      </w:r>
    </w:p>
    <w:p w14:paraId="02976720" w14:textId="77777777" w:rsidR="00A1108D" w:rsidRPr="00A1108D" w:rsidRDefault="00A1108D" w:rsidP="00A1108D">
      <w:pPr>
        <w:pStyle w:val="Default"/>
        <w:numPr>
          <w:ilvl w:val="1"/>
          <w:numId w:val="2"/>
        </w:numPr>
        <w:rPr>
          <w:szCs w:val="22"/>
        </w:rPr>
      </w:pPr>
      <w:r w:rsidRPr="00A1108D">
        <w:rPr>
          <w:szCs w:val="22"/>
        </w:rPr>
        <w:t>Phone:  302-831-2511</w:t>
      </w:r>
    </w:p>
    <w:p w14:paraId="055BDE57" w14:textId="77777777" w:rsidR="00A1108D" w:rsidRPr="00A1108D" w:rsidRDefault="00A1108D" w:rsidP="00A1108D">
      <w:pPr>
        <w:pStyle w:val="Default"/>
        <w:numPr>
          <w:ilvl w:val="1"/>
          <w:numId w:val="2"/>
        </w:numPr>
        <w:rPr>
          <w:szCs w:val="22"/>
        </w:rPr>
      </w:pPr>
      <w:r w:rsidRPr="00A1108D">
        <w:rPr>
          <w:szCs w:val="22"/>
        </w:rPr>
        <w:t>Fax: 302-831-6243</w:t>
      </w:r>
    </w:p>
    <w:p w14:paraId="21AA6595" w14:textId="77777777" w:rsidR="00A1108D" w:rsidRPr="00A1108D" w:rsidRDefault="00A1108D" w:rsidP="00D16F02">
      <w:pPr>
        <w:pStyle w:val="Default"/>
        <w:rPr>
          <w:rFonts w:cs="Times New Roman"/>
          <w:szCs w:val="22"/>
        </w:rPr>
      </w:pPr>
    </w:p>
    <w:p w14:paraId="3CE35B05" w14:textId="77CBF5D9" w:rsidR="00A1108D" w:rsidRDefault="00A1108D" w:rsidP="00A1108D">
      <w:pPr>
        <w:pStyle w:val="Default"/>
        <w:numPr>
          <w:ilvl w:val="0"/>
          <w:numId w:val="10"/>
        </w:numPr>
        <w:ind w:hanging="720"/>
        <w:rPr>
          <w:rFonts w:cs="Times New Roman"/>
          <w:i/>
          <w:iCs/>
          <w:szCs w:val="22"/>
        </w:rPr>
      </w:pPr>
      <w:r w:rsidRPr="00D16F02">
        <w:rPr>
          <w:rFonts w:cs="Times New Roman"/>
          <w:i/>
          <w:iCs/>
          <w:szCs w:val="22"/>
        </w:rPr>
        <w:t xml:space="preserve">Laboratories and research equipment. </w:t>
      </w:r>
    </w:p>
    <w:p w14:paraId="66A38EF3" w14:textId="136F1491" w:rsidR="00A82711" w:rsidRDefault="00A82711" w:rsidP="00A82711">
      <w:pPr>
        <w:pStyle w:val="Default"/>
        <w:rPr>
          <w:rFonts w:cs="Times New Roman"/>
          <w:szCs w:val="22"/>
        </w:rPr>
      </w:pPr>
      <w:r>
        <w:rPr>
          <w:rFonts w:cs="Times New Roman"/>
          <w:szCs w:val="22"/>
        </w:rPr>
        <w:t>None</w:t>
      </w:r>
    </w:p>
    <w:p w14:paraId="16A567AC" w14:textId="77777777" w:rsidR="00A82711" w:rsidRPr="00A82711" w:rsidRDefault="00A82711" w:rsidP="00D16F02">
      <w:pPr>
        <w:pStyle w:val="Default"/>
        <w:rPr>
          <w:rFonts w:cs="Times New Roman"/>
          <w:szCs w:val="22"/>
        </w:rPr>
      </w:pPr>
    </w:p>
    <w:p w14:paraId="7EE8E472" w14:textId="2774B17B" w:rsidR="00A1108D" w:rsidRDefault="00A1108D" w:rsidP="00A1108D">
      <w:pPr>
        <w:pStyle w:val="Default"/>
        <w:numPr>
          <w:ilvl w:val="0"/>
          <w:numId w:val="10"/>
        </w:numPr>
        <w:ind w:hanging="720"/>
        <w:rPr>
          <w:rFonts w:cs="Times New Roman"/>
          <w:i/>
          <w:iCs/>
          <w:szCs w:val="22"/>
        </w:rPr>
      </w:pPr>
      <w:r w:rsidRPr="00D16F02">
        <w:rPr>
          <w:rFonts w:cs="Times New Roman"/>
          <w:i/>
          <w:iCs/>
          <w:szCs w:val="22"/>
        </w:rPr>
        <w:t xml:space="preserve">Hazardous Chemical Information Act. </w:t>
      </w:r>
    </w:p>
    <w:p w14:paraId="42C97501" w14:textId="25805CAA" w:rsidR="00A82711" w:rsidRDefault="00A82711" w:rsidP="00A82711">
      <w:pPr>
        <w:pStyle w:val="Default"/>
        <w:rPr>
          <w:rFonts w:cs="Times New Roman"/>
          <w:szCs w:val="22"/>
        </w:rPr>
      </w:pPr>
      <w:r>
        <w:rPr>
          <w:rFonts w:cs="Times New Roman"/>
          <w:szCs w:val="22"/>
        </w:rPr>
        <w:t>n/a</w:t>
      </w:r>
    </w:p>
    <w:p w14:paraId="53195C89" w14:textId="77777777" w:rsidR="00A82711" w:rsidRPr="00A82711" w:rsidRDefault="00A82711" w:rsidP="00D16F02">
      <w:pPr>
        <w:pStyle w:val="Default"/>
        <w:rPr>
          <w:rFonts w:cs="Times New Roman"/>
          <w:szCs w:val="22"/>
        </w:rPr>
      </w:pPr>
    </w:p>
    <w:p w14:paraId="1B9EB853" w14:textId="486FBF4C" w:rsidR="00A1108D" w:rsidRDefault="00A1108D" w:rsidP="00A1108D">
      <w:pPr>
        <w:pStyle w:val="Default"/>
        <w:numPr>
          <w:ilvl w:val="0"/>
          <w:numId w:val="10"/>
        </w:numPr>
        <w:ind w:hanging="720"/>
        <w:rPr>
          <w:rFonts w:cs="Times New Roman"/>
          <w:i/>
          <w:iCs/>
          <w:szCs w:val="22"/>
        </w:rPr>
      </w:pPr>
      <w:r w:rsidRPr="00D16F02">
        <w:rPr>
          <w:rFonts w:cs="Times New Roman"/>
          <w:i/>
          <w:iCs/>
          <w:szCs w:val="22"/>
        </w:rPr>
        <w:t xml:space="preserve">Vehicles. </w:t>
      </w:r>
    </w:p>
    <w:p w14:paraId="020AA2C6" w14:textId="725EFE30" w:rsidR="00A82711" w:rsidRDefault="00A82711" w:rsidP="00A82711">
      <w:pPr>
        <w:pStyle w:val="Default"/>
        <w:rPr>
          <w:rFonts w:cs="Times New Roman"/>
          <w:szCs w:val="22"/>
        </w:rPr>
      </w:pPr>
      <w:r>
        <w:rPr>
          <w:rFonts w:cs="Times New Roman"/>
          <w:szCs w:val="22"/>
        </w:rPr>
        <w:t>n/a</w:t>
      </w:r>
    </w:p>
    <w:p w14:paraId="414A73E5" w14:textId="77777777" w:rsidR="00A82711" w:rsidRPr="00A82711" w:rsidRDefault="00A82711" w:rsidP="00D16F02">
      <w:pPr>
        <w:pStyle w:val="Default"/>
        <w:rPr>
          <w:rFonts w:cs="Times New Roman"/>
          <w:szCs w:val="22"/>
        </w:rPr>
      </w:pPr>
    </w:p>
    <w:p w14:paraId="68B94233" w14:textId="7F70C008" w:rsidR="00A1108D" w:rsidRPr="00D16F02" w:rsidRDefault="00A1108D" w:rsidP="00D16F02">
      <w:pPr>
        <w:pStyle w:val="Default"/>
        <w:numPr>
          <w:ilvl w:val="0"/>
          <w:numId w:val="10"/>
        </w:numPr>
        <w:ind w:hanging="720"/>
        <w:rPr>
          <w:rFonts w:cs="Times New Roman"/>
          <w:i/>
          <w:iCs/>
          <w:szCs w:val="22"/>
        </w:rPr>
      </w:pPr>
      <w:r w:rsidRPr="00D16F02">
        <w:rPr>
          <w:rFonts w:cs="Times New Roman"/>
          <w:i/>
          <w:iCs/>
          <w:szCs w:val="22"/>
        </w:rPr>
        <w:t xml:space="preserve">Keys, offices, mail, telephone, copy machine, computer terminals, etc. </w:t>
      </w:r>
    </w:p>
    <w:p w14:paraId="7C3FB9E8" w14:textId="77777777" w:rsidR="00A82711" w:rsidRPr="00A82711" w:rsidRDefault="00A82711" w:rsidP="00A82711">
      <w:pPr>
        <w:pStyle w:val="Default"/>
        <w:numPr>
          <w:ilvl w:val="1"/>
          <w:numId w:val="2"/>
        </w:numPr>
        <w:rPr>
          <w:rFonts w:asciiTheme="minorHAnsi" w:hAnsiTheme="minorHAnsi"/>
          <w:szCs w:val="22"/>
        </w:rPr>
      </w:pPr>
      <w:r w:rsidRPr="00A82711">
        <w:rPr>
          <w:rFonts w:asciiTheme="minorHAnsi" w:hAnsiTheme="minorHAnsi"/>
          <w:szCs w:val="22"/>
        </w:rPr>
        <w:t>All graduate students in the Agricultural and Resource Economics Program are given keys to the graduate office; are allowed use of the graduate office computers; are allowed access to the department photocopy machine (a limited monthly copy allotment is granted all graduate students); are allowed access to the department fax machine; and can access department supplies for such things as paper, pens, notepads and staples.</w:t>
      </w:r>
    </w:p>
    <w:p w14:paraId="59544CF5" w14:textId="29A5E3DB" w:rsidR="00A1108D" w:rsidRPr="00377CDF" w:rsidRDefault="00A1108D" w:rsidP="00A82711">
      <w:pPr>
        <w:pStyle w:val="Default"/>
        <w:rPr>
          <w:rFonts w:asciiTheme="minorHAnsi" w:hAnsiTheme="minorHAnsi" w:cs="Times New Roman"/>
          <w:szCs w:val="22"/>
        </w:rPr>
      </w:pPr>
    </w:p>
    <w:p w14:paraId="31CEBE07" w14:textId="77777777" w:rsidR="00377CDF" w:rsidRPr="00377CDF" w:rsidRDefault="00377CDF" w:rsidP="00D16F02">
      <w:pPr>
        <w:pStyle w:val="Default"/>
        <w:rPr>
          <w:rFonts w:asciiTheme="minorHAnsi" w:hAnsiTheme="minorHAnsi" w:cs="Times New Roman"/>
          <w:szCs w:val="22"/>
        </w:rPr>
      </w:pPr>
    </w:p>
    <w:p w14:paraId="635CEEDA" w14:textId="77777777" w:rsidR="00377CDF" w:rsidRPr="00377CDF" w:rsidRDefault="00377CDF" w:rsidP="00377CDF">
      <w:r w:rsidRPr="00377CDF">
        <w:t>Access to Student Records</w:t>
      </w:r>
    </w:p>
    <w:p w14:paraId="7F441901" w14:textId="479FC742" w:rsidR="00377CDF" w:rsidRPr="00377CDF" w:rsidRDefault="00377CDF" w:rsidP="00377CDF">
      <w:pPr>
        <w:ind w:left="720"/>
      </w:pPr>
      <w:r w:rsidRPr="00377CDF">
        <w:t xml:space="preserve">Students wishing to review their Departmental file must submit a written request to the Graduate Program Director at least 24 hours in advance. Students must review the file in the presence of departmental staff or faculty and are not permitted to remove a file from </w:t>
      </w:r>
      <w:r w:rsidR="00D8488C">
        <w:t>Townsend</w:t>
      </w:r>
      <w:r w:rsidRPr="00377CDF">
        <w:t xml:space="preserve"> Hall but may photocopy documents from their folder. All access to student records is in accordance with the Family Educational Rights and Privacy Act.</w:t>
      </w:r>
    </w:p>
    <w:p w14:paraId="72802635" w14:textId="77777777" w:rsidR="00F22116" w:rsidRDefault="00F22116" w:rsidP="00F22116"/>
    <w:p w14:paraId="3946C05B" w14:textId="77777777" w:rsidR="00377CDF" w:rsidRPr="00377CDF" w:rsidRDefault="00377CDF" w:rsidP="00F22116">
      <w:r w:rsidRPr="00377CDF">
        <w:t>Standards of Student Conduct</w:t>
      </w:r>
    </w:p>
    <w:p w14:paraId="6A4E3BB2" w14:textId="77777777" w:rsidR="00F22116" w:rsidRDefault="00F22116" w:rsidP="00F22116"/>
    <w:p w14:paraId="5655174B" w14:textId="77777777" w:rsidR="00377CDF" w:rsidRPr="00377CDF" w:rsidRDefault="00377CDF" w:rsidP="00F22116">
      <w:r w:rsidRPr="00377CDF">
        <w:t>A)</w:t>
      </w:r>
      <w:r w:rsidR="00F22116">
        <w:tab/>
      </w:r>
      <w:r w:rsidRPr="00377CDF">
        <w:t>Academic honesty</w:t>
      </w:r>
    </w:p>
    <w:p w14:paraId="196B8D36" w14:textId="77777777" w:rsidR="00377CDF" w:rsidRPr="00377CDF" w:rsidRDefault="00377CDF" w:rsidP="00377CDF">
      <w:pPr>
        <w:ind w:left="720"/>
      </w:pPr>
      <w:r w:rsidRPr="00377CDF">
        <w:t xml:space="preserve">All graduate students are subject to University of Delaware regulations regarding </w:t>
      </w:r>
      <w:hyperlink r:id="rId7" w:anchor="honesty" w:history="1">
        <w:r w:rsidRPr="00377CDF">
          <w:rPr>
            <w:rStyle w:val="Hyperlink"/>
          </w:rPr>
          <w:t>academic honesty</w:t>
        </w:r>
      </w:hyperlink>
      <w:r w:rsidRPr="00377CDF">
        <w:t>.</w:t>
      </w:r>
    </w:p>
    <w:p w14:paraId="4E1518D9" w14:textId="77777777" w:rsidR="00F22116" w:rsidRDefault="00F22116" w:rsidP="00F22116"/>
    <w:p w14:paraId="1A671A92" w14:textId="77777777" w:rsidR="00377CDF" w:rsidRPr="00377CDF" w:rsidRDefault="00377CDF" w:rsidP="00F22116">
      <w:r w:rsidRPr="00377CDF">
        <w:t xml:space="preserve">B) </w:t>
      </w:r>
      <w:r w:rsidR="00F22116">
        <w:tab/>
      </w:r>
      <w:r w:rsidRPr="00377CDF">
        <w:t>Laboratory Safety and Research Regulations</w:t>
      </w:r>
    </w:p>
    <w:p w14:paraId="00730F6F" w14:textId="77777777" w:rsidR="00377CDF" w:rsidRPr="00377CDF" w:rsidRDefault="00377CDF" w:rsidP="00377CDF">
      <w:pPr>
        <w:ind w:left="720"/>
      </w:pPr>
      <w:r w:rsidRPr="00377CDF">
        <w:t>Graduate students performing laboratory research are subject to all University regulations regarding safety, use of human subjects and animals, and hazardous/radioactive material use and disposal. These guidelines may be found in the University of Delaware Policies and Procedures Manual.  Students participating in off campus internship experiences are expected to fully comply will all safety regulations of the workplace.</w:t>
      </w:r>
    </w:p>
    <w:p w14:paraId="5923D83C" w14:textId="77777777" w:rsidR="00F22116" w:rsidRDefault="00F22116" w:rsidP="00F22116"/>
    <w:p w14:paraId="4F2B5781" w14:textId="77777777" w:rsidR="00377CDF" w:rsidRPr="00377CDF" w:rsidRDefault="00377CDF" w:rsidP="00F22116">
      <w:r w:rsidRPr="00377CDF">
        <w:t>C) Contact information</w:t>
      </w:r>
    </w:p>
    <w:p w14:paraId="4CC8CFC5" w14:textId="77777777" w:rsidR="00377CDF" w:rsidRPr="00377CDF" w:rsidRDefault="00377CDF" w:rsidP="00377CDF">
      <w:pPr>
        <w:ind w:left="720"/>
      </w:pPr>
      <w:r w:rsidRPr="00377CDF">
        <w:t>It is the responsibility of all students to ensure that their contact information on file with the university is current (mailing address, phone number, email address).  It is also the student’s responsibility to regularly monitor their email, phone and mail for important notices regarding their enrollment.</w:t>
      </w:r>
    </w:p>
    <w:p w14:paraId="4ED7A596" w14:textId="77777777" w:rsidR="00F22116" w:rsidRDefault="00F22116" w:rsidP="00F22116"/>
    <w:p w14:paraId="41F85059" w14:textId="77777777" w:rsidR="00377CDF" w:rsidRPr="00377CDF" w:rsidRDefault="00377CDF" w:rsidP="00F22116">
      <w:r w:rsidRPr="00377CDF">
        <w:t>D). Departmental facilities</w:t>
      </w:r>
    </w:p>
    <w:p w14:paraId="6E2F2C8A" w14:textId="77777777" w:rsidR="00377CDF" w:rsidRPr="00377CDF" w:rsidRDefault="00377CDF" w:rsidP="00377CDF">
      <w:pPr>
        <w:ind w:left="720"/>
      </w:pPr>
      <w:r w:rsidRPr="00377CDF">
        <w:t>Occasionally student's graduate assistantship or other assignments may require the use of departmental laboratories or other facilities. Keys to laboratories, etc., are maintained in the Department office and will be issued based on faculty and Department Chair approval.</w:t>
      </w:r>
    </w:p>
    <w:p w14:paraId="22CC8B8B" w14:textId="77777777" w:rsidR="00377CDF" w:rsidRPr="00377CDF" w:rsidRDefault="00377CDF" w:rsidP="00377CDF">
      <w:pPr>
        <w:ind w:left="720"/>
      </w:pPr>
      <w:r w:rsidRPr="00377CDF">
        <w:t>Any assignments that require the expenditure of departmental funds (e.g. data collection activities) require departmental approval in advance and are processed through the department in which the work is to be done.</w:t>
      </w:r>
    </w:p>
    <w:p w14:paraId="1C120C12" w14:textId="77777777" w:rsidR="00377CDF" w:rsidRDefault="00377CDF" w:rsidP="00377CDF">
      <w:pPr>
        <w:pStyle w:val="Default"/>
        <w:rPr>
          <w:rFonts w:asciiTheme="minorHAnsi" w:hAnsiTheme="minorHAnsi"/>
          <w:szCs w:val="22"/>
        </w:rPr>
      </w:pPr>
    </w:p>
    <w:p w14:paraId="6D45BAE5" w14:textId="0242670E" w:rsidR="00A1108D" w:rsidRPr="00A1108D" w:rsidRDefault="00A82711" w:rsidP="00A1108D">
      <w:pPr>
        <w:pStyle w:val="Default"/>
        <w:rPr>
          <w:rFonts w:asciiTheme="minorHAnsi" w:hAnsiTheme="minorHAnsi"/>
          <w:i/>
          <w:iCs/>
          <w:szCs w:val="22"/>
        </w:rPr>
      </w:pPr>
      <w:r>
        <w:rPr>
          <w:rFonts w:asciiTheme="minorHAnsi" w:hAnsiTheme="minorHAnsi" w:cs="Times New Roman"/>
          <w:szCs w:val="22"/>
        </w:rPr>
        <w:t>B</w:t>
      </w:r>
      <w:r w:rsidR="00A1108D" w:rsidRPr="00377CDF">
        <w:rPr>
          <w:rFonts w:asciiTheme="minorHAnsi" w:hAnsiTheme="minorHAnsi" w:cs="Times New Roman"/>
          <w:szCs w:val="22"/>
        </w:rPr>
        <w:t xml:space="preserve">. </w:t>
      </w:r>
      <w:r w:rsidR="00A1108D">
        <w:rPr>
          <w:rFonts w:asciiTheme="minorHAnsi" w:hAnsiTheme="minorHAnsi" w:cs="Times New Roman"/>
          <w:szCs w:val="22"/>
        </w:rPr>
        <w:tab/>
      </w:r>
      <w:r w:rsidR="00A1108D" w:rsidRPr="00A1108D">
        <w:rPr>
          <w:rFonts w:asciiTheme="minorHAnsi" w:hAnsiTheme="minorHAnsi"/>
          <w:i/>
          <w:iCs/>
          <w:szCs w:val="22"/>
        </w:rPr>
        <w:t xml:space="preserve">Student government and organizations (both student and professional). </w:t>
      </w:r>
    </w:p>
    <w:p w14:paraId="74E6090E" w14:textId="7A3A6969" w:rsidR="00A1108D" w:rsidRDefault="00541DCB" w:rsidP="00A1108D">
      <w:pPr>
        <w:pStyle w:val="Default"/>
        <w:rPr>
          <w:rFonts w:asciiTheme="minorHAnsi" w:hAnsiTheme="minorHAnsi" w:cs="Times New Roman"/>
          <w:szCs w:val="22"/>
        </w:rPr>
      </w:pPr>
      <w:r>
        <w:rPr>
          <w:rFonts w:asciiTheme="minorHAnsi" w:hAnsiTheme="minorHAnsi" w:cs="Times New Roman"/>
          <w:szCs w:val="22"/>
        </w:rPr>
        <w:t xml:space="preserve">Students are encouraged to take leadership roles in both student government and professional organizations. </w:t>
      </w:r>
    </w:p>
    <w:p w14:paraId="7B65C755" w14:textId="7D955C5A" w:rsidR="00103DD0" w:rsidRDefault="00103DD0">
      <w:pPr>
        <w:rPr>
          <w:b/>
        </w:rPr>
      </w:pPr>
    </w:p>
    <w:p w14:paraId="6604F350" w14:textId="66F71F66" w:rsidR="00A1108D" w:rsidRDefault="00A1108D">
      <w:pPr>
        <w:rPr>
          <w:b/>
        </w:rPr>
      </w:pPr>
    </w:p>
    <w:p w14:paraId="7D00BA3A" w14:textId="45E74D46" w:rsidR="00A1108D" w:rsidRPr="00A1108D" w:rsidRDefault="00A82711" w:rsidP="00A1108D">
      <w:pPr>
        <w:pStyle w:val="Default"/>
        <w:rPr>
          <w:rFonts w:asciiTheme="minorHAnsi" w:hAnsiTheme="minorHAnsi"/>
          <w:i/>
          <w:iCs/>
          <w:szCs w:val="22"/>
        </w:rPr>
      </w:pPr>
      <w:r>
        <w:rPr>
          <w:rFonts w:asciiTheme="minorHAnsi" w:hAnsiTheme="minorHAnsi" w:cs="Times New Roman"/>
          <w:szCs w:val="22"/>
        </w:rPr>
        <w:t>C</w:t>
      </w:r>
      <w:r w:rsidR="00A1108D" w:rsidRPr="00377CDF">
        <w:rPr>
          <w:rFonts w:asciiTheme="minorHAnsi" w:hAnsiTheme="minorHAnsi" w:cs="Times New Roman"/>
          <w:szCs w:val="22"/>
        </w:rPr>
        <w:t xml:space="preserve">. </w:t>
      </w:r>
      <w:r w:rsidR="00A1108D">
        <w:rPr>
          <w:rFonts w:asciiTheme="minorHAnsi" w:hAnsiTheme="minorHAnsi" w:cs="Times New Roman"/>
          <w:szCs w:val="22"/>
        </w:rPr>
        <w:tab/>
      </w:r>
      <w:r w:rsidR="00A1108D" w:rsidRPr="00A1108D">
        <w:rPr>
          <w:rFonts w:asciiTheme="minorHAnsi" w:hAnsiTheme="minorHAnsi"/>
          <w:i/>
          <w:iCs/>
          <w:szCs w:val="22"/>
        </w:rPr>
        <w:t>Travel for professional meetings or presentations</w:t>
      </w:r>
    </w:p>
    <w:p w14:paraId="0EC7D810" w14:textId="7A107283" w:rsidR="00A1108D" w:rsidRDefault="00541DCB" w:rsidP="00A1108D">
      <w:pPr>
        <w:pStyle w:val="Default"/>
        <w:rPr>
          <w:rFonts w:asciiTheme="minorHAnsi" w:hAnsiTheme="minorHAnsi" w:cs="Times New Roman"/>
          <w:szCs w:val="22"/>
        </w:rPr>
      </w:pPr>
      <w:r>
        <w:rPr>
          <w:rFonts w:asciiTheme="minorHAnsi" w:hAnsiTheme="minorHAnsi" w:cs="Times New Roman"/>
          <w:szCs w:val="22"/>
        </w:rPr>
        <w:t xml:space="preserve">Travel funds may be available for student travel to professional meeting. Students should seek approval from </w:t>
      </w:r>
      <w:r w:rsidR="00BD5F75">
        <w:rPr>
          <w:rFonts w:asciiTheme="minorHAnsi" w:hAnsiTheme="minorHAnsi" w:cs="Times New Roman"/>
          <w:szCs w:val="22"/>
        </w:rPr>
        <w:t>their advisor</w:t>
      </w:r>
      <w:r>
        <w:t xml:space="preserve"> prior to arranging any travel plans. </w:t>
      </w:r>
    </w:p>
    <w:p w14:paraId="317C7601" w14:textId="77777777" w:rsidR="00A1108D" w:rsidRPr="00377CDF" w:rsidRDefault="00A1108D">
      <w:pPr>
        <w:rPr>
          <w:b/>
        </w:rPr>
      </w:pPr>
    </w:p>
    <w:sectPr w:rsidR="00A1108D" w:rsidRPr="00377CDF" w:rsidSect="00471BAE">
      <w:footerReference w:type="even" r:id="rId8"/>
      <w:footerReference w:type="default" r:id="rId9"/>
      <w:pgSz w:w="12240" w:h="15840"/>
      <w:pgMar w:top="1440" w:right="1440" w:bottom="144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E774" w14:textId="77777777" w:rsidR="003B0A8B" w:rsidRDefault="003B0A8B">
      <w:r>
        <w:separator/>
      </w:r>
    </w:p>
  </w:endnote>
  <w:endnote w:type="continuationSeparator" w:id="0">
    <w:p w14:paraId="7AF4C49D" w14:textId="77777777" w:rsidR="003B0A8B" w:rsidRDefault="003B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D34E" w14:textId="3592529F" w:rsidR="009A7058" w:rsidRDefault="009A7058" w:rsidP="00103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401">
      <w:rPr>
        <w:rStyle w:val="PageNumber"/>
        <w:noProof/>
      </w:rPr>
      <w:t>10</w:t>
    </w:r>
    <w:r>
      <w:rPr>
        <w:rStyle w:val="PageNumber"/>
      </w:rPr>
      <w:fldChar w:fldCharType="end"/>
    </w:r>
  </w:p>
  <w:p w14:paraId="16843FB7" w14:textId="77777777" w:rsidR="009A7058" w:rsidRDefault="009A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A0FF" w14:textId="0CAA4FC5" w:rsidR="009A7058" w:rsidRDefault="009A7058" w:rsidP="00103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401">
      <w:rPr>
        <w:rStyle w:val="PageNumber"/>
        <w:noProof/>
      </w:rPr>
      <w:t>1</w:t>
    </w:r>
    <w:r>
      <w:rPr>
        <w:rStyle w:val="PageNumber"/>
      </w:rPr>
      <w:fldChar w:fldCharType="end"/>
    </w:r>
  </w:p>
  <w:p w14:paraId="311920D1" w14:textId="77777777" w:rsidR="009A7058" w:rsidRDefault="009A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9D44" w14:textId="77777777" w:rsidR="003B0A8B" w:rsidRDefault="003B0A8B">
      <w:r>
        <w:separator/>
      </w:r>
    </w:p>
  </w:footnote>
  <w:footnote w:type="continuationSeparator" w:id="0">
    <w:p w14:paraId="6A11BED4" w14:textId="77777777" w:rsidR="003B0A8B" w:rsidRDefault="003B0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D96901"/>
    <w:multiLevelType w:val="hybridMultilevel"/>
    <w:tmpl w:val="C6AC7E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2BC096"/>
    <w:multiLevelType w:val="hybridMultilevel"/>
    <w:tmpl w:val="BC994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C00A7"/>
    <w:multiLevelType w:val="hybridMultilevel"/>
    <w:tmpl w:val="17FEBAC0"/>
    <w:lvl w:ilvl="0" w:tplc="6C6287F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14730"/>
    <w:multiLevelType w:val="hybridMultilevel"/>
    <w:tmpl w:val="CC6CEA64"/>
    <w:lvl w:ilvl="0" w:tplc="83387EA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C1352"/>
    <w:multiLevelType w:val="hybridMultilevel"/>
    <w:tmpl w:val="C68E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405EC"/>
    <w:multiLevelType w:val="hybridMultilevel"/>
    <w:tmpl w:val="EB4096E2"/>
    <w:lvl w:ilvl="0" w:tplc="0358AE9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91DA5"/>
    <w:multiLevelType w:val="hybridMultilevel"/>
    <w:tmpl w:val="D17E608A"/>
    <w:lvl w:ilvl="0" w:tplc="6C6287F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F70E9"/>
    <w:multiLevelType w:val="hybridMultilevel"/>
    <w:tmpl w:val="C3EA85F2"/>
    <w:lvl w:ilvl="0" w:tplc="83387EA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350A8"/>
    <w:multiLevelType w:val="hybridMultilevel"/>
    <w:tmpl w:val="9822F6EE"/>
    <w:lvl w:ilvl="0" w:tplc="55AE59E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44B41"/>
    <w:multiLevelType w:val="multilevel"/>
    <w:tmpl w:val="6054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9"/>
  </w:num>
  <w:num w:numId="4">
    <w:abstractNumId w:val="2"/>
  </w:num>
  <w:num w:numId="5">
    <w:abstractNumId w:val="6"/>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AE"/>
    <w:rsid w:val="00057401"/>
    <w:rsid w:val="00096691"/>
    <w:rsid w:val="000B45F0"/>
    <w:rsid w:val="000F7072"/>
    <w:rsid w:val="00103DD0"/>
    <w:rsid w:val="00194F80"/>
    <w:rsid w:val="001A0C27"/>
    <w:rsid w:val="001A5EDD"/>
    <w:rsid w:val="002733CA"/>
    <w:rsid w:val="002858B8"/>
    <w:rsid w:val="002914EC"/>
    <w:rsid w:val="002A4CA0"/>
    <w:rsid w:val="0032171F"/>
    <w:rsid w:val="00377CDF"/>
    <w:rsid w:val="003B0A8B"/>
    <w:rsid w:val="003B7643"/>
    <w:rsid w:val="003C72A5"/>
    <w:rsid w:val="004036EE"/>
    <w:rsid w:val="00407403"/>
    <w:rsid w:val="00424FDC"/>
    <w:rsid w:val="00471BAE"/>
    <w:rsid w:val="004C75F6"/>
    <w:rsid w:val="004E6865"/>
    <w:rsid w:val="00501779"/>
    <w:rsid w:val="00541DCB"/>
    <w:rsid w:val="005470A1"/>
    <w:rsid w:val="00547375"/>
    <w:rsid w:val="00594C13"/>
    <w:rsid w:val="005B2AC1"/>
    <w:rsid w:val="00606B93"/>
    <w:rsid w:val="00655C19"/>
    <w:rsid w:val="0065747D"/>
    <w:rsid w:val="006D1612"/>
    <w:rsid w:val="00830790"/>
    <w:rsid w:val="008F635B"/>
    <w:rsid w:val="00974B23"/>
    <w:rsid w:val="009A7058"/>
    <w:rsid w:val="009B19FB"/>
    <w:rsid w:val="009C7C8C"/>
    <w:rsid w:val="00A1108D"/>
    <w:rsid w:val="00A7315B"/>
    <w:rsid w:val="00A82711"/>
    <w:rsid w:val="00AD1E0D"/>
    <w:rsid w:val="00AF6281"/>
    <w:rsid w:val="00B4192E"/>
    <w:rsid w:val="00B62376"/>
    <w:rsid w:val="00B80A06"/>
    <w:rsid w:val="00BD5F75"/>
    <w:rsid w:val="00CB2C5E"/>
    <w:rsid w:val="00D16F02"/>
    <w:rsid w:val="00D22DD4"/>
    <w:rsid w:val="00D8488C"/>
    <w:rsid w:val="00DD08E6"/>
    <w:rsid w:val="00DE1352"/>
    <w:rsid w:val="00E17CFD"/>
    <w:rsid w:val="00E3096D"/>
    <w:rsid w:val="00ED2418"/>
    <w:rsid w:val="00F22116"/>
    <w:rsid w:val="00F83DFE"/>
    <w:rsid w:val="00F91FD1"/>
    <w:rsid w:val="00FB20C6"/>
    <w:rsid w:val="00FD0F27"/>
    <w:rsid w:val="00FF0E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56242F"/>
  <w15:docId w15:val="{DB0410C7-D18B-0248-BC26-EF4D170D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8D"/>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1BA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semiHidden/>
    <w:rsid w:val="00471BAE"/>
  </w:style>
  <w:style w:type="character" w:styleId="PageNumber">
    <w:name w:val="page number"/>
    <w:basedOn w:val="DefaultParagraphFont"/>
    <w:uiPriority w:val="99"/>
    <w:semiHidden/>
    <w:unhideWhenUsed/>
    <w:rsid w:val="00471BAE"/>
  </w:style>
  <w:style w:type="paragraph" w:customStyle="1" w:styleId="Default">
    <w:name w:val="Default"/>
    <w:rsid w:val="00A7315B"/>
    <w:pPr>
      <w:autoSpaceDE w:val="0"/>
      <w:autoSpaceDN w:val="0"/>
      <w:adjustRightInd w:val="0"/>
    </w:pPr>
    <w:rPr>
      <w:rFonts w:ascii="Cambria" w:hAnsi="Cambria" w:cs="Cambria"/>
      <w:color w:val="000000"/>
    </w:rPr>
  </w:style>
  <w:style w:type="character" w:styleId="Hyperlink">
    <w:name w:val="Hyperlink"/>
    <w:basedOn w:val="DefaultParagraphFont"/>
    <w:unhideWhenUsed/>
    <w:rsid w:val="00377CDF"/>
    <w:rPr>
      <w:color w:val="0000FF"/>
      <w:u w:val="single"/>
    </w:rPr>
  </w:style>
  <w:style w:type="paragraph" w:styleId="BalloonText">
    <w:name w:val="Balloon Text"/>
    <w:basedOn w:val="Normal"/>
    <w:link w:val="BalloonTextChar"/>
    <w:semiHidden/>
    <w:unhideWhenUsed/>
    <w:rsid w:val="00E3096D"/>
    <w:rPr>
      <w:rFonts w:eastAsiaTheme="minorEastAsia"/>
      <w:sz w:val="18"/>
      <w:szCs w:val="18"/>
      <w:lang w:eastAsia="ja-JP"/>
    </w:rPr>
  </w:style>
  <w:style w:type="character" w:customStyle="1" w:styleId="BalloonTextChar">
    <w:name w:val="Balloon Text Char"/>
    <w:basedOn w:val="DefaultParagraphFont"/>
    <w:link w:val="BalloonText"/>
    <w:semiHidden/>
    <w:rsid w:val="00E3096D"/>
    <w:rPr>
      <w:rFonts w:ascii="Times New Roman" w:hAnsi="Times New Roman" w:cs="Times New Roman"/>
      <w:sz w:val="18"/>
      <w:szCs w:val="18"/>
    </w:rPr>
  </w:style>
  <w:style w:type="character" w:styleId="CommentReference">
    <w:name w:val="annotation reference"/>
    <w:basedOn w:val="DefaultParagraphFont"/>
    <w:semiHidden/>
    <w:unhideWhenUsed/>
    <w:rsid w:val="00CB2C5E"/>
    <w:rPr>
      <w:sz w:val="16"/>
      <w:szCs w:val="16"/>
    </w:rPr>
  </w:style>
  <w:style w:type="paragraph" w:styleId="CommentText">
    <w:name w:val="annotation text"/>
    <w:basedOn w:val="Normal"/>
    <w:link w:val="CommentTextChar"/>
    <w:semiHidden/>
    <w:unhideWhenUsed/>
    <w:rsid w:val="00CB2C5E"/>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semiHidden/>
    <w:rsid w:val="00CB2C5E"/>
    <w:rPr>
      <w:sz w:val="20"/>
      <w:szCs w:val="20"/>
    </w:rPr>
  </w:style>
  <w:style w:type="paragraph" w:styleId="CommentSubject">
    <w:name w:val="annotation subject"/>
    <w:basedOn w:val="CommentText"/>
    <w:next w:val="CommentText"/>
    <w:link w:val="CommentSubjectChar"/>
    <w:semiHidden/>
    <w:unhideWhenUsed/>
    <w:rsid w:val="00CB2C5E"/>
    <w:rPr>
      <w:b/>
      <w:bCs/>
    </w:rPr>
  </w:style>
  <w:style w:type="character" w:customStyle="1" w:styleId="CommentSubjectChar">
    <w:name w:val="Comment Subject Char"/>
    <w:basedOn w:val="CommentTextChar"/>
    <w:link w:val="CommentSubject"/>
    <w:semiHidden/>
    <w:rsid w:val="00CB2C5E"/>
    <w:rPr>
      <w:b/>
      <w:bCs/>
      <w:sz w:val="20"/>
      <w:szCs w:val="20"/>
    </w:rPr>
  </w:style>
  <w:style w:type="paragraph" w:styleId="ListParagraph">
    <w:name w:val="List Paragraph"/>
    <w:basedOn w:val="Normal"/>
    <w:rsid w:val="00FB20C6"/>
    <w:pPr>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155">
      <w:bodyDiv w:val="1"/>
      <w:marLeft w:val="0"/>
      <w:marRight w:val="0"/>
      <w:marTop w:val="0"/>
      <w:marBottom w:val="0"/>
      <w:divBdr>
        <w:top w:val="none" w:sz="0" w:space="0" w:color="auto"/>
        <w:left w:val="none" w:sz="0" w:space="0" w:color="auto"/>
        <w:bottom w:val="none" w:sz="0" w:space="0" w:color="auto"/>
        <w:right w:val="none" w:sz="0" w:space="0" w:color="auto"/>
      </w:divBdr>
    </w:div>
    <w:div w:id="560674864">
      <w:bodyDiv w:val="1"/>
      <w:marLeft w:val="0"/>
      <w:marRight w:val="0"/>
      <w:marTop w:val="0"/>
      <w:marBottom w:val="0"/>
      <w:divBdr>
        <w:top w:val="none" w:sz="0" w:space="0" w:color="auto"/>
        <w:left w:val="none" w:sz="0" w:space="0" w:color="auto"/>
        <w:bottom w:val="none" w:sz="0" w:space="0" w:color="auto"/>
        <w:right w:val="none" w:sz="0" w:space="0" w:color="auto"/>
      </w:divBdr>
    </w:div>
    <w:div w:id="632713038">
      <w:bodyDiv w:val="1"/>
      <w:marLeft w:val="0"/>
      <w:marRight w:val="0"/>
      <w:marTop w:val="0"/>
      <w:marBottom w:val="0"/>
      <w:divBdr>
        <w:top w:val="none" w:sz="0" w:space="0" w:color="auto"/>
        <w:left w:val="none" w:sz="0" w:space="0" w:color="auto"/>
        <w:bottom w:val="none" w:sz="0" w:space="0" w:color="auto"/>
        <w:right w:val="none" w:sz="0" w:space="0" w:color="auto"/>
      </w:divBdr>
    </w:div>
    <w:div w:id="721372279">
      <w:bodyDiv w:val="1"/>
      <w:marLeft w:val="0"/>
      <w:marRight w:val="0"/>
      <w:marTop w:val="0"/>
      <w:marBottom w:val="0"/>
      <w:divBdr>
        <w:top w:val="none" w:sz="0" w:space="0" w:color="auto"/>
        <w:left w:val="none" w:sz="0" w:space="0" w:color="auto"/>
        <w:bottom w:val="none" w:sz="0" w:space="0" w:color="auto"/>
        <w:right w:val="none" w:sz="0" w:space="0" w:color="auto"/>
      </w:divBdr>
    </w:div>
    <w:div w:id="955406055">
      <w:bodyDiv w:val="1"/>
      <w:marLeft w:val="0"/>
      <w:marRight w:val="0"/>
      <w:marTop w:val="0"/>
      <w:marBottom w:val="0"/>
      <w:divBdr>
        <w:top w:val="none" w:sz="0" w:space="0" w:color="auto"/>
        <w:left w:val="none" w:sz="0" w:space="0" w:color="auto"/>
        <w:bottom w:val="none" w:sz="0" w:space="0" w:color="auto"/>
        <w:right w:val="none" w:sz="0" w:space="0" w:color="auto"/>
      </w:divBdr>
    </w:div>
    <w:div w:id="1021468207">
      <w:bodyDiv w:val="1"/>
      <w:marLeft w:val="0"/>
      <w:marRight w:val="0"/>
      <w:marTop w:val="0"/>
      <w:marBottom w:val="0"/>
      <w:divBdr>
        <w:top w:val="none" w:sz="0" w:space="0" w:color="auto"/>
        <w:left w:val="none" w:sz="0" w:space="0" w:color="auto"/>
        <w:bottom w:val="none" w:sz="0" w:space="0" w:color="auto"/>
        <w:right w:val="none" w:sz="0" w:space="0" w:color="auto"/>
      </w:divBdr>
    </w:div>
    <w:div w:id="1270745921">
      <w:bodyDiv w:val="1"/>
      <w:marLeft w:val="0"/>
      <w:marRight w:val="0"/>
      <w:marTop w:val="0"/>
      <w:marBottom w:val="0"/>
      <w:divBdr>
        <w:top w:val="none" w:sz="0" w:space="0" w:color="auto"/>
        <w:left w:val="none" w:sz="0" w:space="0" w:color="auto"/>
        <w:bottom w:val="none" w:sz="0" w:space="0" w:color="auto"/>
        <w:right w:val="none" w:sz="0" w:space="0" w:color="auto"/>
      </w:divBdr>
    </w:div>
    <w:div w:id="1404641604">
      <w:bodyDiv w:val="1"/>
      <w:marLeft w:val="0"/>
      <w:marRight w:val="0"/>
      <w:marTop w:val="0"/>
      <w:marBottom w:val="0"/>
      <w:divBdr>
        <w:top w:val="none" w:sz="0" w:space="0" w:color="auto"/>
        <w:left w:val="none" w:sz="0" w:space="0" w:color="auto"/>
        <w:bottom w:val="none" w:sz="0" w:space="0" w:color="auto"/>
        <w:right w:val="none" w:sz="0" w:space="0" w:color="auto"/>
      </w:divBdr>
    </w:div>
    <w:div w:id="1630627958">
      <w:bodyDiv w:val="1"/>
      <w:marLeft w:val="0"/>
      <w:marRight w:val="0"/>
      <w:marTop w:val="0"/>
      <w:marBottom w:val="0"/>
      <w:divBdr>
        <w:top w:val="none" w:sz="0" w:space="0" w:color="auto"/>
        <w:left w:val="none" w:sz="0" w:space="0" w:color="auto"/>
        <w:bottom w:val="none" w:sz="0" w:space="0" w:color="auto"/>
        <w:right w:val="none" w:sz="0" w:space="0" w:color="auto"/>
      </w:divBdr>
    </w:div>
    <w:div w:id="1678265872">
      <w:bodyDiv w:val="1"/>
      <w:marLeft w:val="0"/>
      <w:marRight w:val="0"/>
      <w:marTop w:val="0"/>
      <w:marBottom w:val="0"/>
      <w:divBdr>
        <w:top w:val="none" w:sz="0" w:space="0" w:color="auto"/>
        <w:left w:val="none" w:sz="0" w:space="0" w:color="auto"/>
        <w:bottom w:val="none" w:sz="0" w:space="0" w:color="auto"/>
        <w:right w:val="none" w:sz="0" w:space="0" w:color="auto"/>
      </w:divBdr>
    </w:div>
    <w:div w:id="1698189851">
      <w:bodyDiv w:val="1"/>
      <w:marLeft w:val="0"/>
      <w:marRight w:val="0"/>
      <w:marTop w:val="0"/>
      <w:marBottom w:val="0"/>
      <w:divBdr>
        <w:top w:val="none" w:sz="0" w:space="0" w:color="auto"/>
        <w:left w:val="none" w:sz="0" w:space="0" w:color="auto"/>
        <w:bottom w:val="none" w:sz="0" w:space="0" w:color="auto"/>
        <w:right w:val="none" w:sz="0" w:space="0" w:color="auto"/>
      </w:divBdr>
    </w:div>
    <w:div w:id="2073232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el.edu/stuguide/09-10/c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Ilvento</dc:creator>
  <cp:keywords/>
  <cp:lastModifiedBy>Martin, Mary</cp:lastModifiedBy>
  <cp:revision>2</cp:revision>
  <cp:lastPrinted>2012-03-09T06:00:00Z</cp:lastPrinted>
  <dcterms:created xsi:type="dcterms:W3CDTF">2020-11-03T18:01:00Z</dcterms:created>
  <dcterms:modified xsi:type="dcterms:W3CDTF">2020-11-03T18:01:00Z</dcterms:modified>
</cp:coreProperties>
</file>