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B1394A">
      <w:pPr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The BIOMS Bylaws and Program Policy documents have been updated with BIOMS Program Faculty approved changes. These changes include defining faculty responsibilities, adding a new non-thesis MA program, changing graduate student admission pre-requisites, revising the Plan of Study, and a new format to the PhD Qualifying Exam. Dr. Mary Martin from the Graduate College has read through our Program Policy document and approved.</w:t>
      </w:r>
    </w:p>
    <w:p w:rsidR="00B1394A" w:rsidRDefault="00B1394A" w:rsidP="00B1394A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New course:</w:t>
      </w:r>
    </w:p>
    <w:p w:rsidR="00B1394A" w:rsidRDefault="00B1394A" w:rsidP="00B1394A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bookmarkStart w:id="0" w:name="_GoBack"/>
      <w:bookmarkEnd w:id="0"/>
      <w:r>
        <w:rPr>
          <w:rFonts w:ascii="inherit" w:hAnsi="inherit"/>
          <w:color w:val="333333"/>
        </w:rPr>
        <w:t>BMSC 622: Readings in Movement Science - Critically Evaluating the Literature</w:t>
      </w:r>
    </w:p>
    <w:p w:rsidR="00B1394A" w:rsidRDefault="00B1394A" w:rsidP="00B1394A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KAAP628/629</w:t>
      </w:r>
    </w:p>
    <w:p w:rsidR="00B1394A" w:rsidRDefault="00B1394A"/>
    <w:sectPr w:rsidR="00B1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A"/>
    <w:rsid w:val="00613DC4"/>
    <w:rsid w:val="007E240E"/>
    <w:rsid w:val="00B1394A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E85E"/>
  <w15:chartTrackingRefBased/>
  <w15:docId w15:val="{7154FE9F-218A-4B7B-8AAE-8F63309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2020-03-16T13:19:00Z</dcterms:created>
  <dcterms:modified xsi:type="dcterms:W3CDTF">2020-03-16T15:14:00Z</dcterms:modified>
</cp:coreProperties>
</file>