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58" w:rsidRPr="00255032" w:rsidRDefault="00255032">
      <w:pPr>
        <w:rPr>
          <w:rFonts w:ascii="Times New Roman" w:hAnsi="Times New Roman" w:cs="Times New Roman"/>
          <w:sz w:val="24"/>
          <w:szCs w:val="24"/>
        </w:rPr>
      </w:pPr>
      <w:r w:rsidRPr="00255032">
        <w:rPr>
          <w:rFonts w:ascii="Times New Roman" w:hAnsi="Times New Roman" w:cs="Times New Roman"/>
          <w:sz w:val="24"/>
          <w:szCs w:val="24"/>
        </w:rPr>
        <w:t>Doctor of Nursing Practice</w:t>
      </w:r>
    </w:p>
    <w:p w:rsidR="00255032" w:rsidRPr="00255032" w:rsidRDefault="00255032">
      <w:pPr>
        <w:rPr>
          <w:rFonts w:ascii="Times New Roman" w:hAnsi="Times New Roman" w:cs="Times New Roman"/>
          <w:sz w:val="24"/>
          <w:szCs w:val="24"/>
        </w:rPr>
      </w:pPr>
    </w:p>
    <w:p w:rsidR="00255032" w:rsidRPr="00255032" w:rsidRDefault="00255032" w:rsidP="00255032">
      <w:pPr>
        <w:pStyle w:val="NormalWeb"/>
        <w:textAlignment w:val="baseline"/>
        <w:rPr>
          <w:color w:val="333333"/>
        </w:rPr>
      </w:pPr>
      <w:r w:rsidRPr="00255032">
        <w:rPr>
          <w:color w:val="333333"/>
        </w:rPr>
        <w:t>1.  Eliminate NURS 696: Primary Care NP Practicum III: Special populations</w:t>
      </w:r>
    </w:p>
    <w:p w:rsidR="00255032" w:rsidRPr="00255032" w:rsidRDefault="00255032" w:rsidP="00255032">
      <w:pPr>
        <w:pStyle w:val="NormalWeb"/>
        <w:ind w:left="720"/>
        <w:textAlignment w:val="baseline"/>
        <w:rPr>
          <w:color w:val="333333"/>
        </w:rPr>
      </w:pPr>
      <w:r w:rsidRPr="00255032">
        <w:rPr>
          <w:color w:val="333333"/>
        </w:rPr>
        <w:t xml:space="preserve">Rationale: This is a practicum course of </w:t>
      </w:r>
      <w:proofErr w:type="gramStart"/>
      <w:r w:rsidRPr="00255032">
        <w:rPr>
          <w:color w:val="333333"/>
        </w:rPr>
        <w:t>3</w:t>
      </w:r>
      <w:proofErr w:type="gramEnd"/>
      <w:r w:rsidRPr="00255032">
        <w:rPr>
          <w:color w:val="333333"/>
        </w:rPr>
        <w:t xml:space="preserve"> credits, which has been divided up into Women’s Health (1.5 credits) and </w:t>
      </w:r>
      <w:proofErr w:type="spellStart"/>
      <w:r w:rsidRPr="00255032">
        <w:rPr>
          <w:color w:val="333333"/>
        </w:rPr>
        <w:t>Peds</w:t>
      </w:r>
      <w:proofErr w:type="spellEnd"/>
      <w:r w:rsidRPr="00255032">
        <w:rPr>
          <w:color w:val="333333"/>
        </w:rPr>
        <w:t xml:space="preserve"> (1.5 credits) for FNPs, and Women’s Health (1.5 </w:t>
      </w:r>
      <w:proofErr w:type="spellStart"/>
      <w:r w:rsidRPr="00255032">
        <w:rPr>
          <w:color w:val="333333"/>
        </w:rPr>
        <w:t>cr</w:t>
      </w:r>
      <w:proofErr w:type="spellEnd"/>
      <w:r w:rsidRPr="00255032">
        <w:rPr>
          <w:color w:val="333333"/>
        </w:rPr>
        <w:t xml:space="preserve">) &amp; Older Adult (1.5 </w:t>
      </w:r>
      <w:proofErr w:type="spellStart"/>
      <w:r w:rsidRPr="00255032">
        <w:rPr>
          <w:color w:val="333333"/>
        </w:rPr>
        <w:t>cr</w:t>
      </w:r>
      <w:proofErr w:type="spellEnd"/>
      <w:r w:rsidRPr="00255032">
        <w:rPr>
          <w:color w:val="333333"/>
        </w:rPr>
        <w:t xml:space="preserve">) practicums for the AGNP.  This created confusion on graduate students' transcripts when applying for certification from American Nurses Credentialing Center, and creates confusion in Canvas when the practicums </w:t>
      </w:r>
      <w:proofErr w:type="gramStart"/>
      <w:r w:rsidRPr="00255032">
        <w:rPr>
          <w:color w:val="333333"/>
        </w:rPr>
        <w:t>are taken</w:t>
      </w:r>
      <w:proofErr w:type="gramEnd"/>
      <w:r w:rsidRPr="00255032">
        <w:rPr>
          <w:color w:val="333333"/>
        </w:rPr>
        <w:t xml:space="preserve"> the same semester.</w:t>
      </w:r>
    </w:p>
    <w:p w:rsidR="00255032" w:rsidRPr="00255032" w:rsidRDefault="00255032" w:rsidP="00255032">
      <w:pPr>
        <w:pStyle w:val="NormalWeb"/>
        <w:ind w:left="720"/>
        <w:textAlignment w:val="baseline"/>
        <w:rPr>
          <w:color w:val="333333"/>
        </w:rPr>
      </w:pPr>
    </w:p>
    <w:p w:rsidR="00255032" w:rsidRPr="00255032" w:rsidRDefault="00255032" w:rsidP="0025503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>2.  Add 3 new practicum courses, each 2 credits:</w:t>
      </w:r>
    </w:p>
    <w:p w:rsidR="00255032" w:rsidRPr="00255032" w:rsidRDefault="00255032" w:rsidP="00255032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>NURS 698: Primary Care NP Practicum: Women’s Health</w:t>
      </w:r>
    </w:p>
    <w:p w:rsidR="00255032" w:rsidRPr="00255032" w:rsidRDefault="00255032" w:rsidP="00255032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>NURS 697: Primary Care NP Practicum: Pediatrics</w:t>
      </w:r>
    </w:p>
    <w:p w:rsidR="00255032" w:rsidRPr="00255032" w:rsidRDefault="00255032" w:rsidP="00255032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>NURS 699: Primary Care NP Practicum: Frail/Older Adults</w:t>
      </w:r>
    </w:p>
    <w:p w:rsidR="00255032" w:rsidRPr="00255032" w:rsidRDefault="00255032" w:rsidP="0025503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  In addition, remove </w:t>
      </w:r>
      <w:proofErr w:type="gramStart"/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proofErr w:type="gramEnd"/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credit from NURS 692 Primary Care NP Practicum I which is now 4 credits</w:t>
      </w:r>
    </w:p>
    <w:p w:rsidR="00255032" w:rsidRPr="00255032" w:rsidRDefault="00255032" w:rsidP="0025503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Rationale: students are just beginning to learn to use their knowledge in a clinical setting, and would benefit from less practicum hours early in the program, and more later once all didactic material </w:t>
      </w:r>
      <w:proofErr w:type="gramStart"/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>has been covered</w:t>
      </w:r>
      <w:proofErr w:type="gramEnd"/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</w:p>
    <w:p w:rsidR="00255032" w:rsidRPr="00255032" w:rsidRDefault="00255032" w:rsidP="0025503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>4.  Note: There is NO CHANGE to overall # of credits or clinical hours for the programs.</w:t>
      </w:r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</w:p>
    <w:p w:rsidR="00255032" w:rsidRPr="00255032" w:rsidRDefault="00255032" w:rsidP="0025503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  Move NURS 678: Primary Care of </w:t>
      </w:r>
      <w:proofErr w:type="gramStart"/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>Women  (</w:t>
      </w:r>
      <w:proofErr w:type="gramEnd"/>
      <w:r w:rsidRPr="00255032">
        <w:rPr>
          <w:rFonts w:ascii="Times New Roman" w:eastAsia="Times New Roman" w:hAnsi="Times New Roman" w:cs="Times New Roman"/>
          <w:color w:val="333333"/>
          <w:sz w:val="24"/>
          <w:szCs w:val="24"/>
        </w:rPr>
        <w:t>Didactic) to SUMMER</w:t>
      </w:r>
    </w:p>
    <w:p w:rsidR="00255032" w:rsidRPr="00255032" w:rsidRDefault="00255032" w:rsidP="00255032">
      <w:pPr>
        <w:pStyle w:val="NormalWeb"/>
        <w:ind w:left="720"/>
        <w:textAlignment w:val="baseline"/>
        <w:rPr>
          <w:color w:val="333333"/>
        </w:rPr>
      </w:pPr>
    </w:p>
    <w:p w:rsidR="00255032" w:rsidRPr="00255032" w:rsidRDefault="002550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5032" w:rsidRPr="0025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A3CA8"/>
    <w:multiLevelType w:val="multilevel"/>
    <w:tmpl w:val="6CB4D0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32"/>
    <w:rsid w:val="00255032"/>
    <w:rsid w:val="005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9B39"/>
  <w15:chartTrackingRefBased/>
  <w15:docId w15:val="{A75B5C6D-389A-4ABD-A895-0D9E3CFE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2019-12-01T17:15:00Z</dcterms:created>
  <dcterms:modified xsi:type="dcterms:W3CDTF">2019-12-01T17:17:00Z</dcterms:modified>
</cp:coreProperties>
</file>