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13B7F" w14:textId="77777777" w:rsidR="00520C99" w:rsidRDefault="003A4781" w:rsidP="00232554">
      <w:pPr>
        <w:pStyle w:val="Default"/>
        <w:framePr w:w="3561" w:wrap="auto" w:vAnchor="page" w:hAnchor="page" w:x="958" w:y="1344"/>
        <w:spacing w:after="220"/>
      </w:pPr>
      <w:r>
        <w:rPr>
          <w:noProof/>
        </w:rPr>
        <w:drawing>
          <wp:inline distT="0" distB="0" distL="0" distR="0" wp14:anchorId="23D95F33" wp14:editId="6525F467">
            <wp:extent cx="1736725" cy="6838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449A2" w14:textId="6D85FE0C" w:rsidR="00232554" w:rsidRDefault="004F7A66" w:rsidP="00232554">
      <w:pPr>
        <w:pStyle w:val="Default"/>
        <w:spacing w:after="83"/>
        <w:jc w:val="both"/>
        <w:rPr>
          <w:rFonts w:ascii="Myriad Pro" w:hAnsi="Myriad Pro" w:cs="Myriad Pro"/>
          <w:color w:val="0069A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DFB31" wp14:editId="5253A24B">
                <wp:simplePos x="0" y="0"/>
                <wp:positionH relativeFrom="column">
                  <wp:posOffset>1932940</wp:posOffset>
                </wp:positionH>
                <wp:positionV relativeFrom="paragraph">
                  <wp:posOffset>-640715</wp:posOffset>
                </wp:positionV>
                <wp:extent cx="2515235" cy="59055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5966E" w14:textId="77777777" w:rsidR="00232554" w:rsidRPr="00232554" w:rsidRDefault="00232554" w:rsidP="00232554">
                            <w:pPr>
                              <w:spacing w:after="0"/>
                              <w:jc w:val="right"/>
                              <w:rPr>
                                <w:color w:val="0069AB"/>
                                <w:sz w:val="14"/>
                                <w:szCs w:val="14"/>
                              </w:rPr>
                            </w:pPr>
                            <w:r w:rsidRPr="00232554">
                              <w:rPr>
                                <w:color w:val="0069AB"/>
                                <w:sz w:val="14"/>
                                <w:szCs w:val="14"/>
                              </w:rPr>
                              <w:t>Carpenter Sports Building</w:t>
                            </w:r>
                          </w:p>
                          <w:p w14:paraId="3068E496" w14:textId="77777777" w:rsidR="00232554" w:rsidRPr="00232554" w:rsidRDefault="00232554" w:rsidP="00232554">
                            <w:pPr>
                              <w:spacing w:after="0"/>
                              <w:jc w:val="right"/>
                              <w:rPr>
                                <w:color w:val="0069AB"/>
                                <w:sz w:val="14"/>
                                <w:szCs w:val="14"/>
                              </w:rPr>
                            </w:pPr>
                            <w:r w:rsidRPr="00232554">
                              <w:rPr>
                                <w:color w:val="0069AB"/>
                                <w:sz w:val="14"/>
                                <w:szCs w:val="14"/>
                              </w:rPr>
                              <w:t>Newark, DE  19716-3750</w:t>
                            </w:r>
                          </w:p>
                          <w:p w14:paraId="4316142D" w14:textId="77777777" w:rsidR="00232554" w:rsidRPr="00232554" w:rsidRDefault="00232554" w:rsidP="00232554">
                            <w:pPr>
                              <w:spacing w:after="0"/>
                              <w:jc w:val="right"/>
                              <w:rPr>
                                <w:color w:val="0069AB"/>
                                <w:sz w:val="14"/>
                                <w:szCs w:val="14"/>
                              </w:rPr>
                            </w:pPr>
                            <w:r w:rsidRPr="00232554">
                              <w:rPr>
                                <w:color w:val="0069AB"/>
                                <w:sz w:val="14"/>
                                <w:szCs w:val="14"/>
                              </w:rPr>
                              <w:t>Phone:  302-831-2265</w:t>
                            </w:r>
                          </w:p>
                          <w:p w14:paraId="4110D957" w14:textId="77777777" w:rsidR="00232554" w:rsidRPr="00232554" w:rsidRDefault="00232554" w:rsidP="00232554">
                            <w:pPr>
                              <w:spacing w:after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32554">
                              <w:rPr>
                                <w:color w:val="0069AB"/>
                                <w:sz w:val="14"/>
                                <w:szCs w:val="14"/>
                              </w:rPr>
                              <w:t>Fax:  302-831-4261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1DFB3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2pt;margin-top:-50.4pt;width:198.05pt;height:46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" stroked="f">
                <v:textbox style="mso-fit-shape-to-text:t">
                  <w:txbxContent>
                    <w:p w14:paraId="4B05966E" w14:textId="77777777" w:rsidR="00232554" w:rsidRPr="00232554" w:rsidRDefault="00232554" w:rsidP="00232554">
                      <w:pPr>
                        <w:spacing w:after="0"/>
                        <w:jc w:val="right"/>
                        <w:rPr>
                          <w:color w:val="0069AB"/>
                          <w:sz w:val="14"/>
                          <w:szCs w:val="14"/>
                        </w:rPr>
                      </w:pPr>
                      <w:r w:rsidRPr="00232554">
                        <w:rPr>
                          <w:color w:val="0069AB"/>
                          <w:sz w:val="14"/>
                          <w:szCs w:val="14"/>
                        </w:rPr>
                        <w:t>Carpenter Sports Building</w:t>
                      </w:r>
                    </w:p>
                    <w:p w14:paraId="3068E496" w14:textId="77777777" w:rsidR="00232554" w:rsidRPr="00232554" w:rsidRDefault="00232554" w:rsidP="00232554">
                      <w:pPr>
                        <w:spacing w:after="0"/>
                        <w:jc w:val="right"/>
                        <w:rPr>
                          <w:color w:val="0069AB"/>
                          <w:sz w:val="14"/>
                          <w:szCs w:val="14"/>
                        </w:rPr>
                      </w:pPr>
                      <w:r w:rsidRPr="00232554">
                        <w:rPr>
                          <w:color w:val="0069AB"/>
                          <w:sz w:val="14"/>
                          <w:szCs w:val="14"/>
                        </w:rPr>
                        <w:t>Newark, DE  19716-3750</w:t>
                      </w:r>
                    </w:p>
                    <w:p w14:paraId="4316142D" w14:textId="77777777" w:rsidR="00232554" w:rsidRPr="00232554" w:rsidRDefault="00232554" w:rsidP="00232554">
                      <w:pPr>
                        <w:spacing w:after="0"/>
                        <w:jc w:val="right"/>
                        <w:rPr>
                          <w:color w:val="0069AB"/>
                          <w:sz w:val="14"/>
                          <w:szCs w:val="14"/>
                        </w:rPr>
                      </w:pPr>
                      <w:r w:rsidRPr="00232554">
                        <w:rPr>
                          <w:color w:val="0069AB"/>
                          <w:sz w:val="14"/>
                          <w:szCs w:val="14"/>
                        </w:rPr>
                        <w:t>Phone:  302-831-2265</w:t>
                      </w:r>
                    </w:p>
                    <w:p w14:paraId="4110D957" w14:textId="77777777" w:rsidR="00232554" w:rsidRPr="00232554" w:rsidRDefault="00232554" w:rsidP="00232554">
                      <w:pPr>
                        <w:spacing w:after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232554">
                        <w:rPr>
                          <w:color w:val="0069AB"/>
                          <w:sz w:val="14"/>
                          <w:szCs w:val="14"/>
                        </w:rPr>
                        <w:t>Fax:  302-831-4261</w:t>
                      </w:r>
                    </w:p>
                  </w:txbxContent>
                </v:textbox>
              </v:shape>
            </w:pict>
          </mc:Fallback>
        </mc:AlternateContent>
      </w:r>
      <w:r w:rsidR="00232554">
        <w:rPr>
          <w:rFonts w:ascii="Myriad Pro" w:hAnsi="Myriad Pro" w:cs="Myriad Pro"/>
          <w:color w:val="0069AB"/>
          <w:sz w:val="26"/>
          <w:szCs w:val="26"/>
        </w:rPr>
        <w:t>College of Health Sciences</w:t>
      </w:r>
    </w:p>
    <w:p w14:paraId="30A9A52B" w14:textId="77777777" w:rsidR="00232554" w:rsidRPr="00232554" w:rsidRDefault="00232554" w:rsidP="00232554">
      <w:pPr>
        <w:pStyle w:val="Default"/>
        <w:spacing w:after="83"/>
        <w:jc w:val="both"/>
        <w:rPr>
          <w:rFonts w:ascii="Myriad Pro" w:hAnsi="Myriad Pro" w:cs="Myriad Pro"/>
          <w:color w:val="0069AB"/>
          <w:sz w:val="14"/>
          <w:szCs w:val="14"/>
        </w:rPr>
      </w:pPr>
      <w:r w:rsidRPr="00232554">
        <w:rPr>
          <w:rFonts w:ascii="Myriad Pro" w:hAnsi="Myriad Pro" w:cs="Myriad Pro"/>
          <w:color w:val="0069AB"/>
          <w:sz w:val="14"/>
          <w:szCs w:val="14"/>
        </w:rPr>
        <w:t xml:space="preserve">DEPARTMENT OF </w:t>
      </w:r>
    </w:p>
    <w:p w14:paraId="773229E0" w14:textId="77777777" w:rsidR="00232554" w:rsidRDefault="00232554" w:rsidP="00232554">
      <w:pPr>
        <w:pStyle w:val="Default"/>
        <w:spacing w:after="83"/>
        <w:jc w:val="both"/>
        <w:rPr>
          <w:rFonts w:ascii="Myriad Pro" w:hAnsi="Myriad Pro" w:cs="Myriad Pro"/>
          <w:color w:val="0069AB"/>
          <w:sz w:val="14"/>
          <w:szCs w:val="14"/>
        </w:rPr>
      </w:pPr>
      <w:r w:rsidRPr="00232554">
        <w:rPr>
          <w:rFonts w:ascii="Myriad Pro" w:hAnsi="Myriad Pro" w:cs="Myriad Pro"/>
          <w:color w:val="0069AB"/>
          <w:sz w:val="14"/>
          <w:szCs w:val="14"/>
        </w:rPr>
        <w:t xml:space="preserve">BEHAVIORAL HEALTH &amp; NUTRITION </w:t>
      </w:r>
    </w:p>
    <w:p w14:paraId="5A7D6C9C" w14:textId="77777777" w:rsidR="00EE3583" w:rsidRDefault="00EE3583" w:rsidP="001B188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8BC8ECA" w14:textId="77777777" w:rsidR="00EE3583" w:rsidRDefault="00EE3583" w:rsidP="001B188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4BEA75D" w14:textId="3C198C6C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  <w:r w:rsidRPr="004F7A66">
        <w:rPr>
          <w:rFonts w:cs="Times New Roman"/>
          <w:sz w:val="24"/>
          <w:szCs w:val="24"/>
        </w:rPr>
        <w:t xml:space="preserve">October </w:t>
      </w:r>
      <w:r w:rsidR="005A60E7">
        <w:rPr>
          <w:rFonts w:cs="Times New Roman"/>
          <w:sz w:val="24"/>
          <w:szCs w:val="24"/>
        </w:rPr>
        <w:t>22</w:t>
      </w:r>
      <w:r w:rsidRPr="004F7A66">
        <w:rPr>
          <w:rFonts w:cs="Times New Roman"/>
          <w:sz w:val="24"/>
          <w:szCs w:val="24"/>
        </w:rPr>
        <w:t>, 2018</w:t>
      </w:r>
    </w:p>
    <w:p w14:paraId="7127554D" w14:textId="77777777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</w:p>
    <w:p w14:paraId="0D0065DC" w14:textId="77777777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  <w:r w:rsidRPr="004F7A66">
        <w:rPr>
          <w:rFonts w:cs="Times New Roman"/>
          <w:sz w:val="24"/>
          <w:szCs w:val="24"/>
        </w:rPr>
        <w:t>Kathleen S. Matt, Ph.D.</w:t>
      </w:r>
    </w:p>
    <w:p w14:paraId="63505833" w14:textId="77777777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  <w:r w:rsidRPr="004F7A66">
        <w:rPr>
          <w:rFonts w:cs="Times New Roman"/>
          <w:sz w:val="24"/>
          <w:szCs w:val="24"/>
        </w:rPr>
        <w:t>Professor and Dean, College of Health Sciences</w:t>
      </w:r>
    </w:p>
    <w:p w14:paraId="1C548DF9" w14:textId="77777777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  <w:r w:rsidRPr="004F7A66">
        <w:rPr>
          <w:rFonts w:cs="Times New Roman"/>
          <w:sz w:val="24"/>
          <w:szCs w:val="24"/>
        </w:rPr>
        <w:t>University of Delaware</w:t>
      </w:r>
    </w:p>
    <w:p w14:paraId="72D73D14" w14:textId="77777777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  <w:r w:rsidRPr="004F7A66">
        <w:rPr>
          <w:rFonts w:cs="Times New Roman"/>
          <w:sz w:val="24"/>
          <w:szCs w:val="24"/>
        </w:rPr>
        <w:t>The Tower at STAR</w:t>
      </w:r>
    </w:p>
    <w:p w14:paraId="464F2E3D" w14:textId="77777777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  <w:r w:rsidRPr="004F7A66">
        <w:rPr>
          <w:rFonts w:cs="Times New Roman"/>
          <w:sz w:val="24"/>
          <w:szCs w:val="24"/>
        </w:rPr>
        <w:t>100 Discovery Blvd.</w:t>
      </w:r>
    </w:p>
    <w:p w14:paraId="66ADAB4E" w14:textId="77777777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  <w:r w:rsidRPr="004F7A66">
        <w:rPr>
          <w:rFonts w:cs="Times New Roman"/>
          <w:sz w:val="24"/>
          <w:szCs w:val="24"/>
        </w:rPr>
        <w:t>Newark, DE 19713</w:t>
      </w:r>
    </w:p>
    <w:p w14:paraId="2F91C4AD" w14:textId="77777777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</w:p>
    <w:p w14:paraId="0632E590" w14:textId="77777777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  <w:r w:rsidRPr="004F7A66">
        <w:rPr>
          <w:rFonts w:cs="Times New Roman"/>
          <w:sz w:val="24"/>
          <w:szCs w:val="24"/>
        </w:rPr>
        <w:t>Dear Dean Matt,</w:t>
      </w:r>
    </w:p>
    <w:p w14:paraId="699D6814" w14:textId="77777777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</w:p>
    <w:p w14:paraId="56AEABE5" w14:textId="05C753E4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  <w:r w:rsidRPr="004F7A66">
        <w:rPr>
          <w:rFonts w:cs="Times New Roman"/>
          <w:sz w:val="24"/>
          <w:szCs w:val="24"/>
        </w:rPr>
        <w:t>On behalf of the Department of Behavioral Health and Nutrition, please accept this letter of support for the Program Policy Statement for the establishment of a Masters of Public Health (MPH) and PhD in the new Epidemiology Program in the College of Health Sciences</w:t>
      </w:r>
      <w:r w:rsidR="005A60E7">
        <w:rPr>
          <w:rFonts w:cs="Times New Roman"/>
          <w:sz w:val="24"/>
          <w:szCs w:val="24"/>
        </w:rPr>
        <w:t>, and the new Masters of Public Health in Health Policy via the College of Arts and Sciences</w:t>
      </w:r>
      <w:r w:rsidRPr="004F7A66">
        <w:rPr>
          <w:rFonts w:cs="Times New Roman"/>
          <w:sz w:val="24"/>
          <w:szCs w:val="24"/>
        </w:rPr>
        <w:t>.</w:t>
      </w:r>
    </w:p>
    <w:p w14:paraId="060547DD" w14:textId="77777777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</w:p>
    <w:p w14:paraId="13A28A55" w14:textId="7E178E3E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  <w:r w:rsidRPr="004F7A66">
        <w:rPr>
          <w:rFonts w:cs="Times New Roman"/>
          <w:sz w:val="24"/>
          <w:szCs w:val="24"/>
        </w:rPr>
        <w:t xml:space="preserve">Students in </w:t>
      </w:r>
      <w:r w:rsidR="005A60E7">
        <w:rPr>
          <w:rFonts w:cs="Times New Roman"/>
          <w:sz w:val="24"/>
          <w:szCs w:val="24"/>
        </w:rPr>
        <w:t>both</w:t>
      </w:r>
      <w:r w:rsidRPr="004F7A66">
        <w:rPr>
          <w:rFonts w:cs="Times New Roman"/>
          <w:sz w:val="24"/>
          <w:szCs w:val="24"/>
        </w:rPr>
        <w:t xml:space="preserve"> MPH</w:t>
      </w:r>
      <w:r w:rsidR="005A60E7">
        <w:rPr>
          <w:rFonts w:cs="Times New Roman"/>
          <w:sz w:val="24"/>
          <w:szCs w:val="24"/>
        </w:rPr>
        <w:t xml:space="preserve"> programs</w:t>
      </w:r>
      <w:r w:rsidRPr="004F7A66">
        <w:rPr>
          <w:rFonts w:cs="Times New Roman"/>
          <w:sz w:val="24"/>
          <w:szCs w:val="24"/>
        </w:rPr>
        <w:t xml:space="preserve"> and PhD program may be interested in taking courses in Behavioral Health and Nutrition. Specifically, we expect students to take HLPR 820, </w:t>
      </w:r>
      <w:r w:rsidRPr="004F7A66">
        <w:rPr>
          <w:rFonts w:cs="Times New Roman"/>
          <w:sz w:val="24"/>
          <w:szCs w:val="24"/>
          <w:lang w:eastAsia="ja-JP"/>
        </w:rPr>
        <w:t>Social and Environmental Determinants of Health</w:t>
      </w:r>
      <w:r w:rsidRPr="004F7A66">
        <w:rPr>
          <w:rFonts w:cs="Times New Roman"/>
          <w:sz w:val="24"/>
          <w:szCs w:val="24"/>
        </w:rPr>
        <w:t xml:space="preserve"> and to have the option of taking HLPR 632, Health Science Data Analysis as one of their required additional statistics courses. </w:t>
      </w:r>
    </w:p>
    <w:p w14:paraId="5DA19653" w14:textId="77777777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</w:p>
    <w:p w14:paraId="1B10D7E1" w14:textId="733FB17D" w:rsidR="004F7A66" w:rsidRPr="004F7A66" w:rsidRDefault="004F7A66" w:rsidP="004F7A66">
      <w:pPr>
        <w:spacing w:after="0"/>
        <w:rPr>
          <w:rFonts w:cs="Times New Roman"/>
          <w:sz w:val="24"/>
          <w:szCs w:val="24"/>
        </w:rPr>
      </w:pPr>
      <w:r w:rsidRPr="004F7A66">
        <w:rPr>
          <w:rFonts w:cs="Times New Roman"/>
          <w:sz w:val="24"/>
          <w:szCs w:val="24"/>
        </w:rPr>
        <w:t xml:space="preserve">As the department that teaches the largest number of credits in the College of Health Sciences, we see the opportunity to extend our classes to students in the new </w:t>
      </w:r>
      <w:r w:rsidR="005A60E7">
        <w:rPr>
          <w:rFonts w:cs="Times New Roman"/>
          <w:sz w:val="24"/>
          <w:szCs w:val="24"/>
        </w:rPr>
        <w:t>MPH</w:t>
      </w:r>
      <w:r w:rsidRPr="004F7A66">
        <w:rPr>
          <w:rFonts w:cs="Times New Roman"/>
          <w:sz w:val="24"/>
          <w:szCs w:val="24"/>
        </w:rPr>
        <w:t xml:space="preserve"> program</w:t>
      </w:r>
      <w:r w:rsidR="005A60E7">
        <w:rPr>
          <w:rFonts w:cs="Times New Roman"/>
          <w:sz w:val="24"/>
          <w:szCs w:val="24"/>
        </w:rPr>
        <w:t>s</w:t>
      </w:r>
      <w:r w:rsidRPr="004F7A66">
        <w:rPr>
          <w:rFonts w:cs="Times New Roman"/>
          <w:sz w:val="24"/>
          <w:szCs w:val="24"/>
        </w:rPr>
        <w:t xml:space="preserve"> as an important element of broadening their perspective as part of their public health training. We look forward to establishing additional linkages between students and faculty with this new program. </w:t>
      </w:r>
    </w:p>
    <w:p w14:paraId="70369187" w14:textId="77777777" w:rsidR="004F7A66" w:rsidRDefault="004F7A66" w:rsidP="005B44DA">
      <w:pPr>
        <w:rPr>
          <w:color w:val="444444"/>
          <w:sz w:val="24"/>
          <w:szCs w:val="24"/>
        </w:rPr>
      </w:pPr>
    </w:p>
    <w:p w14:paraId="7879CA1F" w14:textId="77777777" w:rsidR="005B44DA" w:rsidRPr="00CA6796" w:rsidRDefault="005B44DA" w:rsidP="005B44DA">
      <w:pPr>
        <w:rPr>
          <w:color w:val="444444"/>
          <w:sz w:val="24"/>
          <w:szCs w:val="24"/>
        </w:rPr>
      </w:pPr>
      <w:r w:rsidRPr="00CA6796">
        <w:rPr>
          <w:color w:val="444444"/>
          <w:sz w:val="24"/>
          <w:szCs w:val="24"/>
        </w:rPr>
        <w:t>If I can be of any further assistance please do not hesitate to contact me.</w:t>
      </w:r>
    </w:p>
    <w:p w14:paraId="734BFE9F" w14:textId="77777777" w:rsidR="005B44DA" w:rsidRPr="00CA6796" w:rsidRDefault="005B44DA" w:rsidP="005B44DA">
      <w:pPr>
        <w:rPr>
          <w:color w:val="444444"/>
          <w:sz w:val="24"/>
          <w:szCs w:val="24"/>
        </w:rPr>
      </w:pPr>
      <w:r w:rsidRPr="00CA6796">
        <w:rPr>
          <w:color w:val="444444"/>
          <w:sz w:val="24"/>
          <w:szCs w:val="24"/>
        </w:rPr>
        <w:t>Sincerely,</w:t>
      </w:r>
    </w:p>
    <w:p w14:paraId="4574013D" w14:textId="77777777" w:rsidR="005B44DA" w:rsidRPr="00CA6796" w:rsidRDefault="005B44DA" w:rsidP="005B44DA">
      <w:pPr>
        <w:rPr>
          <w:color w:val="444444"/>
          <w:sz w:val="24"/>
          <w:szCs w:val="24"/>
        </w:rPr>
      </w:pPr>
      <w:r>
        <w:rPr>
          <w:noProof/>
          <w:color w:val="444444"/>
          <w:sz w:val="24"/>
          <w:szCs w:val="24"/>
        </w:rPr>
        <w:drawing>
          <wp:inline distT="0" distB="0" distL="0" distR="0" wp14:anchorId="253A7699" wp14:editId="4EE47F5B">
            <wp:extent cx="1828325" cy="5943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444" cy="60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05528" w14:textId="77777777" w:rsidR="005B44DA" w:rsidRPr="00CA6796" w:rsidRDefault="005B44DA" w:rsidP="005B44DA">
      <w:pPr>
        <w:spacing w:after="0"/>
        <w:rPr>
          <w:color w:val="444444"/>
          <w:sz w:val="24"/>
          <w:szCs w:val="24"/>
        </w:rPr>
      </w:pPr>
      <w:r w:rsidRPr="00CA6796">
        <w:rPr>
          <w:color w:val="444444"/>
          <w:sz w:val="24"/>
          <w:szCs w:val="24"/>
        </w:rPr>
        <w:t>Michael Peterson, Ed.D.</w:t>
      </w:r>
    </w:p>
    <w:p w14:paraId="20AFAAC3" w14:textId="77777777" w:rsidR="005B44DA" w:rsidRPr="00CA6796" w:rsidRDefault="005B44DA" w:rsidP="005B44DA">
      <w:pPr>
        <w:spacing w:after="0"/>
        <w:rPr>
          <w:color w:val="444444"/>
          <w:sz w:val="24"/>
          <w:szCs w:val="24"/>
        </w:rPr>
      </w:pPr>
      <w:r w:rsidRPr="00CA6796">
        <w:rPr>
          <w:color w:val="444444"/>
          <w:sz w:val="24"/>
          <w:szCs w:val="24"/>
        </w:rPr>
        <w:t>Professor and Chairman</w:t>
      </w:r>
    </w:p>
    <w:p w14:paraId="0E36BC68" w14:textId="77777777" w:rsidR="005B44DA" w:rsidRPr="00CA6796" w:rsidRDefault="005B44DA" w:rsidP="005B44DA">
      <w:pPr>
        <w:spacing w:after="0"/>
        <w:rPr>
          <w:color w:val="444444"/>
          <w:sz w:val="24"/>
          <w:szCs w:val="24"/>
        </w:rPr>
      </w:pPr>
      <w:r w:rsidRPr="00CA6796">
        <w:rPr>
          <w:color w:val="444444"/>
          <w:sz w:val="24"/>
          <w:szCs w:val="24"/>
        </w:rPr>
        <w:t>Department of Behavioral Health and Nutrition</w:t>
      </w:r>
    </w:p>
    <w:p w14:paraId="3A3BD14E" w14:textId="734E8D43" w:rsidR="00EE3583" w:rsidRPr="003B5480" w:rsidRDefault="005B44DA" w:rsidP="003B5480">
      <w:pPr>
        <w:spacing w:after="0"/>
        <w:rPr>
          <w:color w:val="444444"/>
          <w:sz w:val="24"/>
          <w:szCs w:val="24"/>
        </w:rPr>
      </w:pPr>
      <w:r w:rsidRPr="00CA6796">
        <w:rPr>
          <w:color w:val="444444"/>
          <w:sz w:val="24"/>
          <w:szCs w:val="24"/>
        </w:rPr>
        <w:t xml:space="preserve">Email: </w:t>
      </w:r>
      <w:hyperlink r:id="rId6" w:history="1">
        <w:r w:rsidRPr="00CA6796">
          <w:rPr>
            <w:rStyle w:val="Hyperlink"/>
            <w:sz w:val="24"/>
            <w:szCs w:val="24"/>
          </w:rPr>
          <w:t>pmpeter@udel.edu</w:t>
        </w:r>
      </w:hyperlink>
      <w:bookmarkStart w:id="0" w:name="_GoBack"/>
      <w:bookmarkEnd w:id="0"/>
    </w:p>
    <w:sectPr w:rsidR="00EE3583" w:rsidRPr="003B5480">
      <w:pgSz w:w="12240" w:h="16340"/>
      <w:pgMar w:top="1554" w:right="1136" w:bottom="642" w:left="11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 Premr Pro Med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B9"/>
    <w:rsid w:val="00106EC0"/>
    <w:rsid w:val="001B1882"/>
    <w:rsid w:val="00232554"/>
    <w:rsid w:val="002825B7"/>
    <w:rsid w:val="003A4781"/>
    <w:rsid w:val="003B5480"/>
    <w:rsid w:val="004F7A66"/>
    <w:rsid w:val="00520C99"/>
    <w:rsid w:val="005A60E7"/>
    <w:rsid w:val="005B44DA"/>
    <w:rsid w:val="0069348E"/>
    <w:rsid w:val="007F0027"/>
    <w:rsid w:val="00800A6A"/>
    <w:rsid w:val="00A43AB9"/>
    <w:rsid w:val="00D17058"/>
    <w:rsid w:val="00E9007D"/>
    <w:rsid w:val="00EE3583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F69DD"/>
  <w15:docId w15:val="{C7E36950-24D8-476F-8F2C-6DA020AE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aramond Premr Pro Med" w:hAnsi="Garamond Premr Pro Med" w:cs="Garamond Premr Pro M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554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5B44DA"/>
  </w:style>
  <w:style w:type="character" w:styleId="Hyperlink">
    <w:name w:val="Hyperlink"/>
    <w:basedOn w:val="DefaultParagraphFont"/>
    <w:uiPriority w:val="99"/>
    <w:unhideWhenUsed/>
    <w:rsid w:val="005B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pmpeter@ude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Murphy</dc:creator>
  <cp:lastModifiedBy>Microsoft Office User</cp:lastModifiedBy>
  <cp:revision>3</cp:revision>
  <cp:lastPrinted>2011-01-06T17:59:00Z</cp:lastPrinted>
  <dcterms:created xsi:type="dcterms:W3CDTF">2018-10-22T17:12:00Z</dcterms:created>
  <dcterms:modified xsi:type="dcterms:W3CDTF">2018-10-22T17:13:00Z</dcterms:modified>
</cp:coreProperties>
</file>