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608137"/>
        <w:docPartObj>
          <w:docPartGallery w:val="Cover Pages"/>
          <w:docPartUnique/>
        </w:docPartObj>
      </w:sdtPr>
      <w:sdtEndPr/>
      <w:sdtContent>
        <w:p w:rsidR="007D20F1" w:rsidRDefault="00C0697A">
          <w:pPr>
            <w:spacing w:after="720"/>
          </w:pPr>
          <w:r>
            <w:rPr>
              <w:noProof/>
            </w:rPr>
            <mc:AlternateContent>
              <mc:Choice Requires="wps">
                <w:drawing>
                  <wp:anchor distT="0" distB="0" distL="114300" distR="114300" simplePos="0" relativeHeight="251660288" behindDoc="0" locked="0" layoutInCell="1" allowOverlap="1" wp14:anchorId="1E8470F6" wp14:editId="59EE5A3E">
                    <wp:simplePos x="0" y="0"/>
                    <wp:positionH relativeFrom="page">
                      <wp:posOffset>685800</wp:posOffset>
                    </wp:positionH>
                    <wp:positionV relativeFrom="page">
                      <wp:posOffset>1466850</wp:posOffset>
                    </wp:positionV>
                    <wp:extent cx="6400800" cy="12788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365F91" w:themeColor="accent1" w:themeShade="BF"/>
                                    <w:sz w:val="48"/>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EndPr/>
                                <w:sdtContent>
                                  <w:p w:rsidR="0086786E" w:rsidRDefault="0086786E">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Program Policy Statement Proposal for Doctor of Nursing Practice (DNP) Program</w:t>
                                    </w:r>
                                  </w:p>
                                </w:sdtContent>
                              </w:sdt>
                              <w:sdt>
                                <w:sdtPr>
                                  <w:rPr>
                                    <w:rFonts w:asciiTheme="majorHAnsi" w:hAnsiTheme="majorHAnsi"/>
                                    <w:noProof/>
                                    <w:color w:val="365F91" w:themeColor="accent1" w:themeShade="BF"/>
                                    <w:sz w:val="36"/>
                                    <w:szCs w:val="32"/>
                                  </w:rPr>
                                  <w:alias w:val="Subtitle"/>
                                  <w:tag w:val="Subtitle"/>
                                  <w:id w:val="30555238"/>
                                  <w:text/>
                                </w:sdtPr>
                                <w:sdtEndPr/>
                                <w:sdtContent>
                                  <w:p w:rsidR="0086786E" w:rsidRDefault="0086786E">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November, 2015 (revised 12.13.16</w:t>
                                    </w:r>
                                    <w:r w:rsidR="00FB3FD4">
                                      <w:rPr>
                                        <w:rFonts w:asciiTheme="majorHAnsi" w:hAnsiTheme="majorHAnsi"/>
                                        <w:noProof/>
                                        <w:color w:val="365F91" w:themeColor="accent1" w:themeShade="BF"/>
                                        <w:sz w:val="36"/>
                                        <w:szCs w:val="32"/>
                                      </w:rPr>
                                      <w:t>; 10.12.17</w:t>
                                    </w:r>
                                    <w:r>
                                      <w:rPr>
                                        <w:rFonts w:asciiTheme="majorHAnsi" w:hAnsiTheme="majorHAnsi"/>
                                        <w:noProof/>
                                        <w:color w:val="365F91" w:themeColor="accent1" w:themeShade="BF"/>
                                        <w:sz w:val="36"/>
                                        <w:szCs w:val="32"/>
                                      </w:rPr>
                                      <w:t>)</w:t>
                                    </w:r>
                                  </w:p>
                                </w:sdtContent>
                              </w:sdt>
                              <w:p w:rsidR="0086786E" w:rsidRDefault="00E57618">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86786E">
                                      <w:rPr>
                                        <w:rFonts w:asciiTheme="majorHAnsi" w:hAnsiTheme="majorHAnsi"/>
                                        <w:noProof/>
                                        <w:color w:val="000000" w:themeColor="text1"/>
                                        <w:sz w:val="28"/>
                                      </w:rPr>
                                      <w:t>Andrea Wolf</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470F6" id="_x0000_t202" coordsize="21600,21600" o:spt="202" path="m,l,21600r21600,l21600,xe">
                    <v:stroke joinstyle="miter"/>
                    <v:path gradientshapeok="t" o:connecttype="rect"/>
                  </v:shapetype>
                  <v:shape id="Text Box 6" o:spid="_x0000_s1026" type="#_x0000_t202" style="position:absolute;margin-left:54pt;margin-top:115.5pt;width:7in;height:10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XgwIAABA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" stroked="f">
                    <v:textbox>
                      <w:txbxContent>
                        <w:sdt>
                          <w:sdtPr>
                            <w:rPr>
                              <w:rFonts w:asciiTheme="majorHAnsi" w:eastAsiaTheme="majorEastAsia" w:hAnsiTheme="majorHAnsi" w:cstheme="majorBidi"/>
                              <w:b/>
                              <w:color w:val="365F91" w:themeColor="accent1" w:themeShade="BF"/>
                              <w:sz w:val="48"/>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EndPr/>
                          <w:sdtContent>
                            <w:p w:rsidR="0086786E" w:rsidRDefault="0086786E">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Program Policy Statement Proposal for Doctor of Nursing Practice (DNP) Program</w:t>
                              </w:r>
                            </w:p>
                          </w:sdtContent>
                        </w:sdt>
                        <w:sdt>
                          <w:sdtPr>
                            <w:rPr>
                              <w:rFonts w:asciiTheme="majorHAnsi" w:hAnsiTheme="majorHAnsi"/>
                              <w:noProof/>
                              <w:color w:val="365F91" w:themeColor="accent1" w:themeShade="BF"/>
                              <w:sz w:val="36"/>
                              <w:szCs w:val="32"/>
                            </w:rPr>
                            <w:alias w:val="Subtitle"/>
                            <w:tag w:val="Subtitle"/>
                            <w:id w:val="30555238"/>
                            <w:text/>
                          </w:sdtPr>
                          <w:sdtEndPr/>
                          <w:sdtContent>
                            <w:p w:rsidR="0086786E" w:rsidRDefault="0086786E">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November, 2015 (revised 12.13.16</w:t>
                              </w:r>
                              <w:r w:rsidR="00FB3FD4">
                                <w:rPr>
                                  <w:rFonts w:asciiTheme="majorHAnsi" w:hAnsiTheme="majorHAnsi"/>
                                  <w:noProof/>
                                  <w:color w:val="365F91" w:themeColor="accent1" w:themeShade="BF"/>
                                  <w:sz w:val="36"/>
                                  <w:szCs w:val="32"/>
                                </w:rPr>
                                <w:t>; 10.12.17</w:t>
                              </w:r>
                              <w:r>
                                <w:rPr>
                                  <w:rFonts w:asciiTheme="majorHAnsi" w:hAnsiTheme="majorHAnsi"/>
                                  <w:noProof/>
                                  <w:color w:val="365F91" w:themeColor="accent1" w:themeShade="BF"/>
                                  <w:sz w:val="36"/>
                                  <w:szCs w:val="32"/>
                                </w:rPr>
                                <w:t>)</w:t>
                              </w:r>
                            </w:p>
                          </w:sdtContent>
                        </w:sdt>
                        <w:p w:rsidR="0086786E" w:rsidRDefault="00032239">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86786E">
                                <w:rPr>
                                  <w:rFonts w:asciiTheme="majorHAnsi" w:hAnsiTheme="majorHAnsi"/>
                                  <w:noProof/>
                                  <w:color w:val="000000" w:themeColor="text1"/>
                                  <w:sz w:val="28"/>
                                </w:rPr>
                                <w:t>Andrea Wolf</w:t>
                              </w:r>
                            </w:sdtContent>
                          </w:sdt>
                        </w:p>
                      </w:txbxContent>
                    </v:textbox>
                    <w10:wrap anchorx="page" anchory="page"/>
                  </v:shape>
                </w:pict>
              </mc:Fallback>
            </mc:AlternateContent>
          </w:r>
        </w:p>
        <w:p w:rsidR="00125534" w:rsidRDefault="00125534">
          <w:pPr>
            <w:widowControl/>
          </w:pPr>
        </w:p>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pPr>
            <w:widowControl/>
          </w:pPr>
        </w:p>
        <w:p w:rsidR="00125534" w:rsidRPr="00125534" w:rsidRDefault="00125534">
          <w:pPr>
            <w:widowControl/>
          </w:pPr>
        </w:p>
        <w:p w:rsidR="00125534" w:rsidRPr="00125534" w:rsidRDefault="00125534" w:rsidP="00125534">
          <w:pPr>
            <w:widowControl/>
            <w:jc w:val="center"/>
          </w:pPr>
        </w:p>
        <w:p w:rsidR="007D20F1" w:rsidRDefault="00C0697A">
          <w:pPr>
            <w:widowControl/>
          </w:pPr>
          <w:r>
            <w:rPr>
              <w:noProof/>
            </w:rPr>
            <mc:AlternateContent>
              <mc:Choice Requires="wps">
                <w:drawing>
                  <wp:anchor distT="0" distB="0" distL="114300" distR="114300" simplePos="0" relativeHeight="251661312" behindDoc="0" locked="0" layoutInCell="1" allowOverlap="1" wp14:anchorId="2808E44D" wp14:editId="782B2766">
                    <wp:simplePos x="0" y="0"/>
                    <wp:positionH relativeFrom="page">
                      <wp:posOffset>444500</wp:posOffset>
                    </wp:positionH>
                    <wp:positionV relativeFrom="page">
                      <wp:posOffset>5689600</wp:posOffset>
                    </wp:positionV>
                    <wp:extent cx="6400800" cy="9880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86E" w:rsidRDefault="0086786E">
                                <w:pPr>
                                  <w:pBdr>
                                    <w:left w:val="single" w:sz="24" w:space="4" w:color="8DB3E2" w:themeColor="text2" w:themeTint="66"/>
                                  </w:pBdr>
                                  <w:spacing w:after="120"/>
                                  <w:rPr>
                                    <w:rFonts w:asciiTheme="majorHAnsi" w:hAnsiTheme="majorHAnsi"/>
                                    <w:b/>
                                    <w:caps/>
                                    <w:color w:val="365F91" w:themeColor="accent1" w:themeShade="BF"/>
                                    <w:sz w:val="28"/>
                                    <w:szCs w:val="20"/>
                                  </w:rPr>
                                </w:pPr>
                              </w:p>
                              <w:sdt>
                                <w:sdtPr>
                                  <w:rPr>
                                    <w:rFonts w:asciiTheme="majorHAnsi" w:hAnsiTheme="majorHAnsi"/>
                                    <w:color w:val="000000" w:themeColor="text1"/>
                                    <w:sz w:val="32"/>
                                  </w:rPr>
                                  <w:alias w:val="Abstract"/>
                                  <w:id w:val="15318901"/>
                                  <w:dataBinding w:prefixMappings="xmlns:ns0='http://schemas.microsoft.com/office/2006/coverPageProps' " w:xpath="/ns0:CoverPageProperties[1]/ns0:Abstract[1]" w:storeItemID="{55AF091B-3C7A-41E3-B477-F2FDAA23CFDA}"/>
                                  <w:text/>
                                </w:sdtPr>
                                <w:sdtEndPr/>
                                <w:sdtContent>
                                  <w:p w:rsidR="0086786E" w:rsidRPr="00125534" w:rsidRDefault="0086786E">
                                    <w:pPr>
                                      <w:pBdr>
                                        <w:left w:val="single" w:sz="24" w:space="4" w:color="8DB3E2" w:themeColor="text2" w:themeTint="66"/>
                                      </w:pBdr>
                                      <w:contextualSpacing/>
                                      <w:rPr>
                                        <w:rFonts w:asciiTheme="majorHAnsi" w:hAnsiTheme="majorHAnsi"/>
                                        <w:color w:val="000000" w:themeColor="text1"/>
                                        <w:sz w:val="32"/>
                                      </w:rPr>
                                    </w:pPr>
                                    <w:r w:rsidRPr="00125534">
                                      <w:rPr>
                                        <w:rFonts w:asciiTheme="majorHAnsi" w:hAnsiTheme="majorHAnsi"/>
                                        <w:color w:val="000000" w:themeColor="text1"/>
                                        <w:sz w:val="32"/>
                                      </w:rPr>
                                      <w:t xml:space="preserve">This document is submitted by the School of Nursing Faculty of the College of Health Sciences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8E44D" id="Text Box 7" o:spid="_x0000_s1027" type="#_x0000_t202" style="position:absolute;margin-left:35pt;margin-top:448pt;width:7in;height:7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" stroked="f">
                    <v:textbox>
                      <w:txbxContent>
                        <w:p w:rsidR="0086786E" w:rsidRDefault="0086786E">
                          <w:pPr>
                            <w:pBdr>
                              <w:left w:val="single" w:sz="24" w:space="4" w:color="8DB3E2" w:themeColor="text2" w:themeTint="66"/>
                            </w:pBdr>
                            <w:spacing w:after="120"/>
                            <w:rPr>
                              <w:rFonts w:asciiTheme="majorHAnsi" w:hAnsiTheme="majorHAnsi"/>
                              <w:b/>
                              <w:caps/>
                              <w:color w:val="365F91" w:themeColor="accent1" w:themeShade="BF"/>
                              <w:sz w:val="28"/>
                              <w:szCs w:val="20"/>
                            </w:rPr>
                          </w:pPr>
                        </w:p>
                        <w:sdt>
                          <w:sdtPr>
                            <w:rPr>
                              <w:rFonts w:asciiTheme="majorHAnsi" w:hAnsiTheme="majorHAnsi"/>
                              <w:color w:val="000000" w:themeColor="text1"/>
                              <w:sz w:val="32"/>
                            </w:rPr>
                            <w:alias w:val="Abstract"/>
                            <w:id w:val="15318901"/>
                            <w:dataBinding w:prefixMappings="xmlns:ns0='http://schemas.microsoft.com/office/2006/coverPageProps' " w:xpath="/ns0:CoverPageProperties[1]/ns0:Abstract[1]" w:storeItemID="{55AF091B-3C7A-41E3-B477-F2FDAA23CFDA}"/>
                            <w:text/>
                          </w:sdtPr>
                          <w:sdtEndPr/>
                          <w:sdtContent>
                            <w:p w:rsidR="0086786E" w:rsidRPr="00125534" w:rsidRDefault="0086786E">
                              <w:pPr>
                                <w:pBdr>
                                  <w:left w:val="single" w:sz="24" w:space="4" w:color="8DB3E2" w:themeColor="text2" w:themeTint="66"/>
                                </w:pBdr>
                                <w:contextualSpacing/>
                                <w:rPr>
                                  <w:rFonts w:asciiTheme="majorHAnsi" w:hAnsiTheme="majorHAnsi"/>
                                  <w:color w:val="000000" w:themeColor="text1"/>
                                  <w:sz w:val="32"/>
                                </w:rPr>
                              </w:pPr>
                              <w:r w:rsidRPr="00125534">
                                <w:rPr>
                                  <w:rFonts w:asciiTheme="majorHAnsi" w:hAnsiTheme="majorHAnsi"/>
                                  <w:color w:val="000000" w:themeColor="text1"/>
                                  <w:sz w:val="32"/>
                                </w:rPr>
                                <w:t xml:space="preserve">This document is submitted by the School of Nursing Faculty of the College of Health Sciences </w:t>
                              </w:r>
                            </w:p>
                          </w:sdtContent>
                        </w:sdt>
                      </w:txbxContent>
                    </v:textbox>
                    <w10:wrap anchorx="page" anchory="page"/>
                  </v:shape>
                </w:pict>
              </mc:Fallback>
            </mc:AlternateContent>
          </w:r>
          <w:r w:rsidR="00125534">
            <w:rPr>
              <w:noProof/>
            </w:rPr>
            <w:drawing>
              <wp:anchor distT="0" distB="0" distL="114300" distR="114300" simplePos="0" relativeHeight="251663360" behindDoc="0" locked="0" layoutInCell="1" allowOverlap="1" wp14:anchorId="2A93748F" wp14:editId="75EB5934">
                <wp:simplePos x="0" y="0"/>
                <wp:positionH relativeFrom="margin">
                  <wp:posOffset>4114800</wp:posOffset>
                </wp:positionH>
                <wp:positionV relativeFrom="paragraph">
                  <wp:posOffset>4564380</wp:posOffset>
                </wp:positionV>
                <wp:extent cx="2218055" cy="882015"/>
                <wp:effectExtent l="2540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 CHS SON Logo.jpg"/>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18055" cy="882015"/>
                        </a:xfrm>
                        <a:prstGeom prst="rect">
                          <a:avLst/>
                        </a:prstGeom>
                      </pic:spPr>
                    </pic:pic>
                  </a:graphicData>
                </a:graphic>
              </wp:anchor>
            </w:drawing>
          </w:r>
          <w:r w:rsidR="007D20F1" w:rsidRPr="00125534">
            <w:br w:type="page"/>
          </w:r>
        </w:p>
      </w:sdtContent>
    </w:sdt>
    <w:p w:rsidR="0098755E" w:rsidRPr="00D23BB3" w:rsidRDefault="009D261C" w:rsidP="0098755E">
      <w:pPr>
        <w:pStyle w:val="BodyText"/>
        <w:spacing w:before="74"/>
        <w:ind w:left="0" w:right="901"/>
        <w:rPr>
          <w:rFonts w:cs="Arial"/>
          <w:b/>
        </w:rPr>
      </w:pPr>
      <w:r w:rsidRPr="00D23BB3">
        <w:rPr>
          <w:rFonts w:cs="Arial"/>
          <w:b/>
        </w:rPr>
        <w:lastRenderedPageBreak/>
        <w:t>PART I. PROGRAM HISTORY</w:t>
      </w:r>
    </w:p>
    <w:p w:rsidR="00E170FD" w:rsidRPr="00D23BB3" w:rsidRDefault="0098755E" w:rsidP="008B7453">
      <w:pPr>
        <w:pStyle w:val="BodyText"/>
        <w:spacing w:before="74"/>
        <w:ind w:left="0" w:right="901"/>
        <w:rPr>
          <w:rFonts w:cs="Arial"/>
          <w:b/>
        </w:rPr>
      </w:pPr>
      <w:r w:rsidRPr="00D23BB3">
        <w:rPr>
          <w:rFonts w:cs="Arial"/>
          <w:b/>
        </w:rPr>
        <w:t>A.  Statement of Purpose and Expectation of Graduate Study</w:t>
      </w:r>
    </w:p>
    <w:p w:rsidR="00E170FD" w:rsidRPr="00D23BB3" w:rsidRDefault="00E170FD" w:rsidP="008B7453">
      <w:pPr>
        <w:pStyle w:val="BodyText"/>
        <w:spacing w:before="74"/>
        <w:ind w:left="0" w:right="901"/>
        <w:rPr>
          <w:rFonts w:cs="Arial"/>
          <w:b/>
        </w:rPr>
      </w:pPr>
    </w:p>
    <w:p w:rsidR="00674587" w:rsidRPr="00D23BB3" w:rsidRDefault="00E170FD" w:rsidP="008B7453">
      <w:pPr>
        <w:pStyle w:val="BodyText"/>
        <w:spacing w:before="74"/>
        <w:ind w:left="0" w:right="901"/>
        <w:rPr>
          <w:rFonts w:cs="Arial"/>
          <w:b/>
        </w:rPr>
      </w:pPr>
      <w:r w:rsidRPr="00D23BB3">
        <w:rPr>
          <w:rFonts w:cs="Arial"/>
          <w:b/>
        </w:rPr>
        <w:t>Purpose</w:t>
      </w:r>
    </w:p>
    <w:p w:rsidR="00E170FD" w:rsidRPr="00D23BB3" w:rsidRDefault="00E170FD" w:rsidP="008B7453">
      <w:pPr>
        <w:pStyle w:val="BodyText"/>
        <w:spacing w:before="74"/>
        <w:ind w:left="0" w:right="901"/>
        <w:rPr>
          <w:rFonts w:cs="Arial"/>
          <w:b/>
        </w:rPr>
      </w:pPr>
    </w:p>
    <w:p w:rsidR="000C2A09" w:rsidRPr="00D23BB3" w:rsidRDefault="00023267" w:rsidP="00674587">
      <w:pPr>
        <w:rPr>
          <w:rFonts w:cs="Arial"/>
          <w:sz w:val="20"/>
          <w:szCs w:val="20"/>
        </w:rPr>
      </w:pPr>
      <w:r w:rsidRPr="00D23BB3">
        <w:rPr>
          <w:rFonts w:cs="Arial"/>
          <w:sz w:val="20"/>
          <w:szCs w:val="20"/>
        </w:rPr>
        <w:t xml:space="preserve">The Doctor of Nursing Practice (DNP) program proposed by the School of Nursing in the College of Health Sciences prepares graduates to perform at the highest level of advanced nursing practice.  With a focus on population health and leadership, students will gain competencies that will allow them to become leaders in practice innovation and policy development that will improve the health of diverse populations. The foundation for practice expertise with a population health focus will enable the graduate to plan and lead evidenced-based interventions, quality improvement strategies and health policy changes that address patient safety, promote patient-centered care, and reduce health disparities among diverse groups. The focus on practice that integrates both primary health care and mental health competencies will enable graduates of this program to provide health care in diverse settings to communities and populations that are currently unable to easily access care. The proposed program is timely because it coincides with recent legislation in Delaware that supports independent practice of nurses prepared as advance </w:t>
      </w:r>
      <w:r w:rsidR="000C2A09" w:rsidRPr="00D23BB3">
        <w:rPr>
          <w:rFonts w:cs="Arial"/>
          <w:sz w:val="20"/>
          <w:szCs w:val="20"/>
        </w:rPr>
        <w:t>practice registered nurses (APRN)</w:t>
      </w:r>
      <w:r w:rsidRPr="00D23BB3">
        <w:rPr>
          <w:rFonts w:cs="Arial"/>
          <w:sz w:val="20"/>
          <w:szCs w:val="20"/>
        </w:rPr>
        <w:t xml:space="preserve"> such as those who will be prepared in the School of Nursing’s Doctor of Nursing </w:t>
      </w:r>
      <w:r w:rsidR="009F7603" w:rsidRPr="00D23BB3">
        <w:rPr>
          <w:rFonts w:cs="Arial"/>
          <w:sz w:val="20"/>
          <w:szCs w:val="20"/>
        </w:rPr>
        <w:t xml:space="preserve">Practice </w:t>
      </w:r>
      <w:r w:rsidRPr="00D23BB3">
        <w:rPr>
          <w:rFonts w:cs="Arial"/>
          <w:sz w:val="20"/>
          <w:szCs w:val="20"/>
        </w:rPr>
        <w:t>program.</w:t>
      </w:r>
    </w:p>
    <w:p w:rsidR="000C2A09" w:rsidRPr="00D23BB3" w:rsidRDefault="000C2A09" w:rsidP="008B7453">
      <w:pPr>
        <w:pStyle w:val="BodyText"/>
        <w:spacing w:before="74"/>
        <w:ind w:left="0" w:right="901"/>
        <w:rPr>
          <w:rFonts w:cs="Arial"/>
        </w:rPr>
      </w:pPr>
    </w:p>
    <w:p w:rsidR="000C2A09" w:rsidRPr="00D23BB3" w:rsidRDefault="000C2A09" w:rsidP="000C2A09">
      <w:pPr>
        <w:spacing w:before="10"/>
        <w:rPr>
          <w:rFonts w:eastAsia="Arial" w:cs="Arial"/>
          <w:sz w:val="20"/>
          <w:szCs w:val="20"/>
        </w:rPr>
      </w:pPr>
      <w:r w:rsidRPr="00D23BB3">
        <w:rPr>
          <w:rFonts w:eastAsia="Arial" w:cs="Arial"/>
          <w:sz w:val="20"/>
          <w:szCs w:val="20"/>
        </w:rPr>
        <w:t xml:space="preserve">The DNP degree is designed for nurses seeking a terminal degree in nursing practice and offers an alternative to the research-focused doctoral program. This degree prepares students to translate research into the practice setting.  It does not prepare the student to conduct original research.  Students will develop a practice question and critically appraise available research to develop and implement a practice initiative that represents best practices for improvement of the delivery of healthcare services.  Coursework is designed to provide the student the skills to understand the complexities of the health care delivery system in order to influence change and develop policy that improves patient outcomes in a variety of settings.   </w:t>
      </w:r>
    </w:p>
    <w:p w:rsidR="000C2A09" w:rsidRPr="00D23BB3" w:rsidRDefault="000C2A09" w:rsidP="000C2A09">
      <w:pPr>
        <w:spacing w:before="10"/>
        <w:rPr>
          <w:rFonts w:eastAsia="Arial" w:cs="Arial"/>
          <w:sz w:val="20"/>
          <w:szCs w:val="20"/>
        </w:rPr>
      </w:pPr>
    </w:p>
    <w:p w:rsidR="00765E2F" w:rsidRPr="00D23BB3" w:rsidRDefault="00765E2F" w:rsidP="00765E2F">
      <w:pPr>
        <w:spacing w:before="10"/>
        <w:rPr>
          <w:rFonts w:cs="Arial"/>
          <w:sz w:val="20"/>
          <w:szCs w:val="20"/>
        </w:rPr>
      </w:pPr>
      <w:r w:rsidRPr="00D23BB3">
        <w:rPr>
          <w:rFonts w:eastAsia="Arial" w:cs="Arial"/>
          <w:sz w:val="20"/>
          <w:szCs w:val="20"/>
        </w:rPr>
        <w:t>The final product of the degree will not be a thesis or dissertation. There are no comprehensive exams.</w:t>
      </w:r>
    </w:p>
    <w:p w:rsidR="00023267" w:rsidRDefault="000C2A09" w:rsidP="000C2A09">
      <w:pPr>
        <w:spacing w:before="10"/>
        <w:rPr>
          <w:rFonts w:cs="Arial"/>
          <w:sz w:val="20"/>
          <w:szCs w:val="20"/>
        </w:rPr>
      </w:pPr>
      <w:r w:rsidRPr="00D23BB3">
        <w:rPr>
          <w:rFonts w:cs="Arial"/>
          <w:sz w:val="20"/>
          <w:szCs w:val="20"/>
        </w:rPr>
        <w:t xml:space="preserve">The program culminates in the successful completion of a DNP Project and its mandatory final products, which include the DNP Project Brief, DNP Project Presentation, and the DNP Project Manuscript. In addition, the DNP Portfolio will be submitted as a final product to showcase achievement of program outcomes and competencies.  The DNP project is conceptualized in the early stages of the program and is further developed each semester, with coursework supporting the student’s growth throughout. Planning and implementation of the DNP Project provides a mechanism to apply concepts learned and to achieve program outcomes and competencies. </w:t>
      </w:r>
    </w:p>
    <w:p w:rsidR="00765E2F" w:rsidRPr="00D23BB3" w:rsidRDefault="00765E2F" w:rsidP="000C2A09">
      <w:pPr>
        <w:spacing w:before="10"/>
        <w:rPr>
          <w:rFonts w:cs="Arial"/>
          <w:sz w:val="20"/>
          <w:szCs w:val="20"/>
        </w:rPr>
      </w:pPr>
    </w:p>
    <w:p w:rsidR="00023267" w:rsidRPr="00D23BB3" w:rsidRDefault="008B7453" w:rsidP="008B7453">
      <w:pPr>
        <w:pStyle w:val="BodyText"/>
        <w:spacing w:before="74"/>
        <w:ind w:left="0" w:right="901"/>
        <w:rPr>
          <w:rFonts w:cs="Arial"/>
        </w:rPr>
      </w:pPr>
      <w:r w:rsidRPr="00D23BB3">
        <w:rPr>
          <w:rFonts w:cs="Arial"/>
        </w:rPr>
        <w:t xml:space="preserve">This proposal includes a description of the </w:t>
      </w:r>
      <w:r w:rsidR="00E95EFD">
        <w:rPr>
          <w:rFonts w:cs="Arial"/>
        </w:rPr>
        <w:t>p</w:t>
      </w:r>
      <w:r w:rsidRPr="00D23BB3">
        <w:rPr>
          <w:rFonts w:cs="Arial"/>
        </w:rPr>
        <w:t xml:space="preserve">ost-baccalaureate and </w:t>
      </w:r>
      <w:r w:rsidR="00E95EFD">
        <w:rPr>
          <w:rFonts w:cs="Arial"/>
        </w:rPr>
        <w:t>p</w:t>
      </w:r>
      <w:r w:rsidRPr="00D23BB3">
        <w:rPr>
          <w:rFonts w:cs="Arial"/>
        </w:rPr>
        <w:t xml:space="preserve">ost- master’s DNP programs.  The current master’s program for nurse practitioners will be phased out and all students will complete requirements for nurse practitioner certification within the DNP program. Students who have already completed a master’s degree will enter the post-master’s DNP program. </w:t>
      </w:r>
    </w:p>
    <w:p w:rsidR="00023267" w:rsidRPr="00D23BB3" w:rsidRDefault="00023267" w:rsidP="008B7453">
      <w:pPr>
        <w:pStyle w:val="BodyText"/>
        <w:spacing w:before="74"/>
        <w:ind w:left="0" w:right="901"/>
        <w:rPr>
          <w:rFonts w:cs="Arial"/>
        </w:rPr>
      </w:pPr>
    </w:p>
    <w:p w:rsidR="008B7453" w:rsidRPr="00D23BB3" w:rsidRDefault="00E170FD" w:rsidP="008B7453">
      <w:pPr>
        <w:pStyle w:val="BodyText"/>
        <w:spacing w:before="74"/>
        <w:ind w:left="0" w:right="901"/>
        <w:rPr>
          <w:rFonts w:cs="Arial"/>
          <w:b/>
        </w:rPr>
      </w:pPr>
      <w:r w:rsidRPr="00D23BB3">
        <w:rPr>
          <w:rFonts w:cs="Arial"/>
          <w:b/>
        </w:rPr>
        <w:t xml:space="preserve">Background: </w:t>
      </w:r>
      <w:r w:rsidR="009F7603" w:rsidRPr="00D23BB3">
        <w:rPr>
          <w:rFonts w:cs="Arial"/>
          <w:b/>
        </w:rPr>
        <w:t>Evolution of the Doctor of Nursing Practice</w:t>
      </w:r>
      <w:r w:rsidR="00023267" w:rsidRPr="00D23BB3">
        <w:rPr>
          <w:rFonts w:cs="Arial"/>
          <w:b/>
        </w:rPr>
        <w:t xml:space="preserve"> Degree</w:t>
      </w:r>
    </w:p>
    <w:p w:rsidR="008B7453" w:rsidRPr="00D23BB3" w:rsidRDefault="008B7453" w:rsidP="0098755E">
      <w:pPr>
        <w:rPr>
          <w:rFonts w:cs="Arial"/>
          <w:sz w:val="20"/>
          <w:szCs w:val="20"/>
        </w:rPr>
      </w:pPr>
    </w:p>
    <w:p w:rsidR="001576B4" w:rsidRPr="00D23BB3" w:rsidRDefault="00A762CC" w:rsidP="0098755E">
      <w:pPr>
        <w:rPr>
          <w:rFonts w:cs="Arial"/>
          <w:sz w:val="20"/>
          <w:szCs w:val="20"/>
        </w:rPr>
      </w:pPr>
      <w:r w:rsidRPr="00D23BB3">
        <w:rPr>
          <w:rFonts w:cs="Arial"/>
          <w:sz w:val="20"/>
          <w:szCs w:val="20"/>
        </w:rPr>
        <w:t xml:space="preserve">The American Association of Colleges of Nursing (AACN) affiliated member schools voted </w:t>
      </w:r>
      <w:r w:rsidR="002C5968" w:rsidRPr="00D23BB3">
        <w:rPr>
          <w:rFonts w:cs="Arial"/>
          <w:sz w:val="20"/>
          <w:szCs w:val="20"/>
        </w:rPr>
        <w:t xml:space="preserve">in October </w:t>
      </w:r>
      <w:r w:rsidR="002341BE" w:rsidRPr="00D23BB3">
        <w:rPr>
          <w:rFonts w:cs="Arial"/>
          <w:sz w:val="20"/>
          <w:szCs w:val="20"/>
        </w:rPr>
        <w:t xml:space="preserve">2004, </w:t>
      </w:r>
      <w:r w:rsidRPr="00D23BB3">
        <w:rPr>
          <w:rFonts w:cs="Arial"/>
          <w:sz w:val="20"/>
          <w:szCs w:val="20"/>
        </w:rPr>
        <w:t xml:space="preserve">to endorse the </w:t>
      </w:r>
      <w:r w:rsidRPr="00D23BB3">
        <w:rPr>
          <w:rFonts w:cs="Arial"/>
          <w:i/>
          <w:sz w:val="20"/>
          <w:szCs w:val="20"/>
        </w:rPr>
        <w:t>Position Statement on the Practice Doctorate in Nursing</w:t>
      </w:r>
      <w:r w:rsidR="00A4320D" w:rsidRPr="00D23BB3">
        <w:rPr>
          <w:rFonts w:cs="Arial"/>
          <w:i/>
          <w:sz w:val="20"/>
          <w:szCs w:val="20"/>
        </w:rPr>
        <w:t xml:space="preserve"> </w:t>
      </w:r>
      <w:r w:rsidR="00A4320D" w:rsidRPr="00D23BB3">
        <w:rPr>
          <w:rFonts w:cs="Arial"/>
          <w:sz w:val="20"/>
          <w:szCs w:val="20"/>
        </w:rPr>
        <w:t>(DNP)</w:t>
      </w:r>
      <w:r w:rsidRPr="00D23BB3">
        <w:rPr>
          <w:rFonts w:cs="Arial"/>
          <w:sz w:val="20"/>
          <w:szCs w:val="20"/>
        </w:rPr>
        <w:t xml:space="preserve">. In this statement the AACN recommended that education of advanced practice nurses be </w:t>
      </w:r>
      <w:r w:rsidR="00A4320D" w:rsidRPr="00D23BB3">
        <w:rPr>
          <w:rFonts w:cs="Arial"/>
          <w:sz w:val="20"/>
          <w:szCs w:val="20"/>
        </w:rPr>
        <w:t xml:space="preserve">transitioned </w:t>
      </w:r>
      <w:r w:rsidRPr="00D23BB3">
        <w:rPr>
          <w:rFonts w:cs="Arial"/>
          <w:sz w:val="20"/>
          <w:szCs w:val="20"/>
        </w:rPr>
        <w:t xml:space="preserve">from master’s to doctoral level preparation by the year 2015.  Since then, the number of DNP programs </w:t>
      </w:r>
      <w:r w:rsidR="00197DFC" w:rsidRPr="00D23BB3">
        <w:rPr>
          <w:rFonts w:cs="Arial"/>
          <w:sz w:val="20"/>
          <w:szCs w:val="20"/>
        </w:rPr>
        <w:t>across the country has substantially increased. As</w:t>
      </w:r>
      <w:r w:rsidRPr="00D23BB3">
        <w:rPr>
          <w:rFonts w:cs="Arial"/>
          <w:sz w:val="20"/>
          <w:szCs w:val="20"/>
        </w:rPr>
        <w:t xml:space="preserve"> of</w:t>
      </w:r>
      <w:r w:rsidR="001576B4" w:rsidRPr="00D23BB3">
        <w:rPr>
          <w:rFonts w:cs="Arial"/>
          <w:sz w:val="20"/>
          <w:szCs w:val="20"/>
        </w:rPr>
        <w:t xml:space="preserve"> June, 2015, 264 programs are</w:t>
      </w:r>
      <w:r w:rsidRPr="00D23BB3">
        <w:rPr>
          <w:rFonts w:cs="Arial"/>
          <w:sz w:val="20"/>
          <w:szCs w:val="20"/>
        </w:rPr>
        <w:t xml:space="preserve"> currently operating </w:t>
      </w:r>
      <w:r w:rsidR="00197DFC" w:rsidRPr="00D23BB3">
        <w:rPr>
          <w:rFonts w:cs="Arial"/>
          <w:sz w:val="20"/>
          <w:szCs w:val="20"/>
        </w:rPr>
        <w:t xml:space="preserve">in the United States </w:t>
      </w:r>
      <w:r w:rsidRPr="00D23BB3">
        <w:rPr>
          <w:rFonts w:cs="Arial"/>
          <w:sz w:val="20"/>
          <w:szCs w:val="20"/>
        </w:rPr>
        <w:t xml:space="preserve">with another 60 programs reporting to be in the planning stages of development (AACN, 2015). </w:t>
      </w:r>
      <w:r w:rsidR="002341BE" w:rsidRPr="00D23BB3">
        <w:rPr>
          <w:rFonts w:cs="Arial"/>
          <w:sz w:val="20"/>
          <w:szCs w:val="20"/>
        </w:rPr>
        <w:t xml:space="preserve">DNP programs are now available in 48 states. </w:t>
      </w:r>
    </w:p>
    <w:p w:rsidR="002D0D30" w:rsidRPr="00D23BB3" w:rsidRDefault="002D0D30" w:rsidP="0098755E">
      <w:pPr>
        <w:rPr>
          <w:rFonts w:cs="Arial"/>
          <w:sz w:val="20"/>
          <w:szCs w:val="20"/>
        </w:rPr>
      </w:pPr>
    </w:p>
    <w:p w:rsidR="00D80BE0" w:rsidRDefault="002D0D30" w:rsidP="000C2A09">
      <w:pPr>
        <w:rPr>
          <w:rFonts w:cs="Arial"/>
          <w:sz w:val="20"/>
          <w:szCs w:val="20"/>
        </w:rPr>
      </w:pPr>
      <w:r w:rsidRPr="00D23BB3">
        <w:rPr>
          <w:rFonts w:cs="Arial"/>
          <w:sz w:val="20"/>
          <w:szCs w:val="20"/>
        </w:rPr>
        <w:t>In 2008, the National Organization of Nurse Practitioner Faculties (NONPF) officially endorsed the DNP as the entry level for nurse practitioner practice.  I</w:t>
      </w:r>
      <w:r w:rsidR="001576B4" w:rsidRPr="00D23BB3">
        <w:rPr>
          <w:rFonts w:cs="Arial"/>
          <w:sz w:val="20"/>
          <w:szCs w:val="20"/>
        </w:rPr>
        <w:t xml:space="preserve">n April, 2015, </w:t>
      </w:r>
      <w:r w:rsidRPr="00D23BB3">
        <w:rPr>
          <w:rFonts w:cs="Arial"/>
          <w:sz w:val="20"/>
          <w:szCs w:val="20"/>
        </w:rPr>
        <w:t xml:space="preserve">the NONPF </w:t>
      </w:r>
      <w:r w:rsidR="001576B4" w:rsidRPr="00D23BB3">
        <w:rPr>
          <w:rFonts w:cs="Arial"/>
          <w:sz w:val="20"/>
          <w:szCs w:val="20"/>
        </w:rPr>
        <w:t>Board of Directors reaffirmed th</w:t>
      </w:r>
      <w:r w:rsidRPr="00D23BB3">
        <w:rPr>
          <w:rFonts w:cs="Arial"/>
          <w:sz w:val="20"/>
          <w:szCs w:val="20"/>
        </w:rPr>
        <w:t>is position and called for all NP educators to facilitate the transition from master’s to doctoral preparation</w:t>
      </w:r>
      <w:r w:rsidR="001576B4" w:rsidRPr="00D23BB3">
        <w:rPr>
          <w:rFonts w:cs="Arial"/>
          <w:sz w:val="20"/>
          <w:szCs w:val="20"/>
        </w:rPr>
        <w:t xml:space="preserve">.  </w:t>
      </w:r>
      <w:r w:rsidR="002C5968" w:rsidRPr="00D23BB3">
        <w:rPr>
          <w:rFonts w:cs="Arial"/>
          <w:sz w:val="20"/>
          <w:szCs w:val="20"/>
        </w:rPr>
        <w:t xml:space="preserve">In September 2015, </w:t>
      </w:r>
      <w:r w:rsidRPr="00D23BB3">
        <w:rPr>
          <w:rFonts w:cs="Arial"/>
          <w:sz w:val="20"/>
          <w:szCs w:val="20"/>
        </w:rPr>
        <w:t xml:space="preserve">a white paper, </w:t>
      </w:r>
      <w:r w:rsidR="002C5968" w:rsidRPr="00D23BB3">
        <w:rPr>
          <w:rFonts w:cs="Arial"/>
          <w:i/>
          <w:sz w:val="20"/>
          <w:szCs w:val="20"/>
        </w:rPr>
        <w:t xml:space="preserve">the Doctor of Nursing Practice NP Preparation: NONPF Perspective, </w:t>
      </w:r>
      <w:r w:rsidR="009F7603" w:rsidRPr="00D23BB3">
        <w:rPr>
          <w:rFonts w:cs="Arial"/>
          <w:sz w:val="20"/>
          <w:szCs w:val="20"/>
        </w:rPr>
        <w:t xml:space="preserve">was released. In this </w:t>
      </w:r>
      <w:r w:rsidR="009F7603" w:rsidRPr="00D23BB3">
        <w:rPr>
          <w:rFonts w:cs="Arial"/>
          <w:sz w:val="20"/>
          <w:szCs w:val="20"/>
        </w:rPr>
        <w:lastRenderedPageBreak/>
        <w:t>paper, NONPF makes the definitive statement that</w:t>
      </w:r>
      <w:r w:rsidR="002C5968" w:rsidRPr="00D23BB3">
        <w:rPr>
          <w:rFonts w:cs="Arial"/>
          <w:sz w:val="20"/>
          <w:szCs w:val="20"/>
        </w:rPr>
        <w:t xml:space="preserve"> “now- 2015 – is the time” for the profession to make the commitment to move forward with the plan for DNP preparation for all nurse practitioners (NONPF, 2015).  In this statement, the recommendation was for schools to offer a “seamless, integrated curriculum with</w:t>
      </w:r>
      <w:r w:rsidR="002B3F84" w:rsidRPr="00D23BB3">
        <w:rPr>
          <w:rFonts w:cs="Arial"/>
          <w:sz w:val="20"/>
          <w:szCs w:val="20"/>
        </w:rPr>
        <w:t xml:space="preserve"> a post-baccalau</w:t>
      </w:r>
      <w:r w:rsidR="002C5968" w:rsidRPr="00D23BB3">
        <w:rPr>
          <w:rFonts w:cs="Arial"/>
          <w:sz w:val="20"/>
          <w:szCs w:val="20"/>
        </w:rPr>
        <w:t>reate DNP pathway for preparation as entry to the NP role</w:t>
      </w:r>
      <w:r w:rsidR="002341BE" w:rsidRPr="00D23BB3">
        <w:rPr>
          <w:rFonts w:cs="Arial"/>
          <w:sz w:val="20"/>
          <w:szCs w:val="20"/>
        </w:rPr>
        <w:t>”</w:t>
      </w:r>
      <w:r w:rsidR="002C5968" w:rsidRPr="00D23BB3">
        <w:rPr>
          <w:rFonts w:cs="Arial"/>
          <w:sz w:val="20"/>
          <w:szCs w:val="20"/>
        </w:rPr>
        <w:t>. They also recommended that post-master’s programs be available as a pathway for students who had already completed a master’s degree, in order to enhance their skills in doctoral level competencies.</w:t>
      </w:r>
      <w:r w:rsidR="00A4320D" w:rsidRPr="00D23BB3">
        <w:rPr>
          <w:rFonts w:cs="Arial"/>
          <w:sz w:val="20"/>
          <w:szCs w:val="20"/>
        </w:rPr>
        <w:t xml:space="preserve"> Our proposed DNP brings the advance practice programs in nursing in line with the now well</w:t>
      </w:r>
      <w:r w:rsidR="009F7603" w:rsidRPr="00D23BB3">
        <w:rPr>
          <w:rFonts w:cs="Arial"/>
          <w:sz w:val="20"/>
          <w:szCs w:val="20"/>
        </w:rPr>
        <w:t>-</w:t>
      </w:r>
      <w:r w:rsidR="00A4320D" w:rsidRPr="00D23BB3">
        <w:rPr>
          <w:rFonts w:cs="Arial"/>
          <w:sz w:val="20"/>
          <w:szCs w:val="20"/>
        </w:rPr>
        <w:t>accepted national standard.</w:t>
      </w:r>
    </w:p>
    <w:p w:rsidR="00D80BE0" w:rsidRDefault="00D80BE0" w:rsidP="000C2A09">
      <w:pPr>
        <w:rPr>
          <w:rFonts w:cs="Arial"/>
          <w:sz w:val="20"/>
          <w:szCs w:val="20"/>
        </w:rPr>
      </w:pPr>
    </w:p>
    <w:p w:rsidR="00A24615" w:rsidRDefault="00A24615" w:rsidP="00A24615">
      <w:pPr>
        <w:rPr>
          <w:b/>
          <w:sz w:val="20"/>
        </w:rPr>
      </w:pPr>
      <w:r>
        <w:rPr>
          <w:b/>
          <w:sz w:val="20"/>
        </w:rPr>
        <w:t>Market Assessment Doctor of Nursing Practice</w:t>
      </w:r>
    </w:p>
    <w:p w:rsidR="00A24615" w:rsidRDefault="00A24615" w:rsidP="00A24615">
      <w:pPr>
        <w:rPr>
          <w:b/>
          <w:sz w:val="20"/>
        </w:rPr>
      </w:pPr>
    </w:p>
    <w:p w:rsidR="00A24615" w:rsidRDefault="00A24615" w:rsidP="00A24615">
      <w:pPr>
        <w:rPr>
          <w:sz w:val="20"/>
        </w:rPr>
      </w:pPr>
      <w:r w:rsidRPr="00A24615">
        <w:rPr>
          <w:b/>
          <w:i/>
          <w:sz w:val="20"/>
        </w:rPr>
        <w:t>Compatibility with the Mission of the University of Delaware</w:t>
      </w:r>
      <w:r>
        <w:rPr>
          <w:b/>
          <w:sz w:val="20"/>
        </w:rPr>
        <w:t xml:space="preserve">: </w:t>
      </w:r>
      <w:r w:rsidRPr="00A24615">
        <w:rPr>
          <w:sz w:val="20"/>
        </w:rPr>
        <w:t>The proposed doctor of nursing practice program (DNP) builds on the five core values of the University of Delaware “Delaware First, diversity, partnership, engagement, and impact. The proposed DNP program is designed to prepare advanced practice nurses who are equipped as population health and evidence based practice specialists who can provide leadership in addressing the major health problems of Delawareans.  Eligible for licensure as nurse practitioners, graduates of the DNP will be specifically educated to address the basis for health disparities among the most vulnerable populations in Delaware. These advance practice nurses will be able to engage communities and partner with leaders in those communities to address social and community level barriers that impede health. As the only DNP program in Delaware that will offer admission to baccalaureate prepared nurses, and the only program that prepares graduates to provide both health and mental health care, the proposed DNP program will have significant impact on improving the health of Delawareans. The proposal comes on the heels of recent state legislation that authorizes the independent practice of advanced practice nurses, the product of the proposed program.</w:t>
      </w:r>
    </w:p>
    <w:p w:rsidR="00A24615" w:rsidRPr="00A24615" w:rsidRDefault="00A24615" w:rsidP="00A24615">
      <w:pPr>
        <w:rPr>
          <w:b/>
          <w:sz w:val="20"/>
        </w:rPr>
      </w:pPr>
    </w:p>
    <w:p w:rsidR="00A24615" w:rsidRPr="00A24615" w:rsidRDefault="00A24615" w:rsidP="00A24615">
      <w:pPr>
        <w:rPr>
          <w:sz w:val="20"/>
        </w:rPr>
      </w:pPr>
      <w:r w:rsidRPr="00A24615">
        <w:rPr>
          <w:sz w:val="20"/>
        </w:rPr>
        <w:t xml:space="preserve">The proposal planning process has encompassed several years of faculty discussions culminating in a retreat of graduate faculty in early 2015, preliminary data gathering by the Graduate Education Committee during the Spring semester of 2015, the appointment of a task force in late spring 2015 and a proposal to the faculty in October, 2015. The DNP task force included Dr. Barbara Habermann, Associate Dean for Translational Research, Dr. Andrea Wolf, nurse practitioner coordinator, Dr. Cynthia Diefenbeck, Dr. Susan Conaty-Buck, a nurse practitioner and Dr. Susan Hall, Deputy Dean, College of Health Sciences. A nationally recognized DNP scholar, Dr. Kimberly </w:t>
      </w:r>
      <w:proofErr w:type="spellStart"/>
      <w:r w:rsidRPr="00A24615">
        <w:rPr>
          <w:sz w:val="20"/>
        </w:rPr>
        <w:t>Udlis</w:t>
      </w:r>
      <w:proofErr w:type="spellEnd"/>
      <w:r w:rsidRPr="00A24615">
        <w:rPr>
          <w:sz w:val="20"/>
        </w:rPr>
        <w:t xml:space="preserve"> provided on-going consultation during the development of the program.</w:t>
      </w:r>
    </w:p>
    <w:p w:rsidR="00A24615" w:rsidRDefault="00A24615" w:rsidP="00A24615">
      <w:pPr>
        <w:rPr>
          <w:sz w:val="20"/>
        </w:rPr>
      </w:pPr>
      <w:r w:rsidRPr="00A24615">
        <w:rPr>
          <w:sz w:val="20"/>
        </w:rPr>
        <w:t>Impact on other university programs will be minimal. Students must have a baccalaureate degree in nursing or a master’s degree in nursing to be accepted into the DNP. No other majors will be eligible to apply to this program.</w:t>
      </w:r>
    </w:p>
    <w:p w:rsidR="00A24615" w:rsidRPr="00A24615" w:rsidRDefault="00A24615" w:rsidP="00A24615">
      <w:pPr>
        <w:rPr>
          <w:sz w:val="20"/>
        </w:rPr>
      </w:pPr>
    </w:p>
    <w:p w:rsidR="00A24615" w:rsidRDefault="00A24615" w:rsidP="00A24615">
      <w:pPr>
        <w:rPr>
          <w:sz w:val="20"/>
        </w:rPr>
      </w:pPr>
      <w:r w:rsidRPr="00A24615">
        <w:rPr>
          <w:b/>
          <w:i/>
          <w:sz w:val="20"/>
        </w:rPr>
        <w:t>Use of Existing Resources</w:t>
      </w:r>
      <w:r>
        <w:rPr>
          <w:b/>
          <w:i/>
          <w:sz w:val="20"/>
        </w:rPr>
        <w:t xml:space="preserve">: </w:t>
      </w:r>
      <w:r w:rsidRPr="00A24615">
        <w:rPr>
          <w:sz w:val="20"/>
        </w:rPr>
        <w:t xml:space="preserve">The proposed DNP program primarily will use existing resources at the university. Individuals with expertise and experience in doctoral level instruction are currently faculty members in the School of Nursing. Several of these have experience teaching in DNP programs specifically. Faculty in the School of Nursing and the College of Health Sciences already teach similar core courses in the </w:t>
      </w:r>
      <w:proofErr w:type="spellStart"/>
      <w:r w:rsidRPr="00A24615">
        <w:rPr>
          <w:sz w:val="20"/>
        </w:rPr>
        <w:t>master’s</w:t>
      </w:r>
      <w:proofErr w:type="spellEnd"/>
      <w:r w:rsidRPr="00A24615">
        <w:rPr>
          <w:sz w:val="20"/>
        </w:rPr>
        <w:t xml:space="preserve"> of science program (e.g. Health Assessment, Advanced Pathophysiology, etc.) and clinical courses in the nurse practitioner program. Some of the proposed coursework will be shared with the PhD program in the School of Nursing and with faculty from the Hotel Restaurant and Institutional Management School. Additional faculty is requested with the DNP proposal because some existing members of the nurse practitioner faculty are not prepared at the doctoral level and thus ineligible to teach in the program, and because the proposed DNP projects are faculty intense.</w:t>
      </w:r>
    </w:p>
    <w:p w:rsidR="00A24615" w:rsidRPr="00A24615" w:rsidRDefault="00A24615" w:rsidP="00A24615">
      <w:pPr>
        <w:rPr>
          <w:b/>
          <w:i/>
          <w:sz w:val="20"/>
        </w:rPr>
      </w:pPr>
    </w:p>
    <w:p w:rsidR="00A24615" w:rsidRDefault="00A24615" w:rsidP="00A24615">
      <w:pPr>
        <w:rPr>
          <w:sz w:val="20"/>
        </w:rPr>
      </w:pPr>
      <w:r w:rsidRPr="00A24615">
        <w:rPr>
          <w:b/>
          <w:i/>
          <w:sz w:val="20"/>
        </w:rPr>
        <w:t>Target Population</w:t>
      </w:r>
      <w:r>
        <w:rPr>
          <w:b/>
          <w:i/>
          <w:sz w:val="20"/>
        </w:rPr>
        <w:t xml:space="preserve">: </w:t>
      </w:r>
      <w:r w:rsidRPr="00A24615">
        <w:rPr>
          <w:sz w:val="20"/>
        </w:rPr>
        <w:t>Students with a baccalaureate degree or master’s degree in nursing who wish to pursue a practice doctorate with specialty preparation as a nurse practitioner are the intended targets of the program. Both full and part-time students will be encouraged to apply. A hybrid/blended, executive program approach will attract nurses who often need to continue to work while they pursue an advanced degree. There are opportunities to transfer credits for both core and clinical courses.</w:t>
      </w:r>
    </w:p>
    <w:p w:rsidR="00A24615" w:rsidRPr="00A24615" w:rsidRDefault="00A24615" w:rsidP="00A24615">
      <w:pPr>
        <w:rPr>
          <w:b/>
          <w:i/>
          <w:sz w:val="20"/>
        </w:rPr>
      </w:pPr>
    </w:p>
    <w:p w:rsidR="00A24615" w:rsidRPr="00A24615" w:rsidRDefault="00A24615" w:rsidP="00A24615">
      <w:pPr>
        <w:rPr>
          <w:sz w:val="20"/>
        </w:rPr>
      </w:pPr>
      <w:r w:rsidRPr="00A24615">
        <w:rPr>
          <w:sz w:val="20"/>
        </w:rPr>
        <w:t xml:space="preserve">In 2013, a School of Nursing survey was sent to all enrolled MSN students, all RN to BSN and RN to MSN students, selected alumni of nearby states from the previous 10 years (from a list of 1200), and  area hospitals including Christiana, Bay Health, St. Francis, Union, Nemours, and Beebe. The total number of surveys sent is unavailable, however, over 200 responses were obtained. Most of the respondents (n=146) resided in Delaware. Eighty-eight of the respondents were masters-prepared; 96 held bachelor’s degrees. </w:t>
      </w:r>
    </w:p>
    <w:p w:rsidR="00A24615" w:rsidRDefault="00A24615" w:rsidP="00A24615">
      <w:pPr>
        <w:rPr>
          <w:sz w:val="20"/>
        </w:rPr>
      </w:pPr>
      <w:r w:rsidRPr="00A24615">
        <w:rPr>
          <w:sz w:val="20"/>
        </w:rPr>
        <w:lastRenderedPageBreak/>
        <w:t>Data from this survey overwhelmingly supported an active interest among respondents in pursuing a DNP. More than half of respondents indicated that their career goals include obtaining the DNP and 42% indicated that the University of Delaware was their preferred educational institution of choice. More than half indicated that a hybrid on-line program was their preference, similar to the proposed DNP program. Overwhelmingly, this set of respondents preferred a part-time program, something that is built into the proposed plans of study for the DNP. Also built into the program is respondents’ desire for a year round program. Thus regional survey data indicate a robust supply of students for a DNP that has been designed with their educational preferences in mind.</w:t>
      </w:r>
    </w:p>
    <w:p w:rsidR="00A24615" w:rsidRPr="00A24615" w:rsidRDefault="00A24615" w:rsidP="00A24615">
      <w:pPr>
        <w:rPr>
          <w:sz w:val="20"/>
        </w:rPr>
      </w:pPr>
    </w:p>
    <w:p w:rsidR="00A24615" w:rsidRDefault="00A24615" w:rsidP="00A24615">
      <w:pPr>
        <w:rPr>
          <w:sz w:val="20"/>
        </w:rPr>
      </w:pPr>
      <w:r w:rsidRPr="00A24615">
        <w:rPr>
          <w:b/>
          <w:i/>
          <w:sz w:val="20"/>
        </w:rPr>
        <w:t>Demand and Employment Factors</w:t>
      </w:r>
      <w:r>
        <w:rPr>
          <w:b/>
          <w:i/>
          <w:sz w:val="20"/>
        </w:rPr>
        <w:t xml:space="preserve">:  </w:t>
      </w:r>
      <w:r w:rsidRPr="00A24615">
        <w:rPr>
          <w:sz w:val="20"/>
        </w:rPr>
        <w:t xml:space="preserve">In 2004 the American Association of </w:t>
      </w:r>
      <w:proofErr w:type="spellStart"/>
      <w:r w:rsidRPr="00A24615">
        <w:rPr>
          <w:sz w:val="20"/>
        </w:rPr>
        <w:t>College’s</w:t>
      </w:r>
      <w:proofErr w:type="spellEnd"/>
      <w:r w:rsidRPr="00A24615">
        <w:rPr>
          <w:sz w:val="20"/>
        </w:rPr>
        <w:t xml:space="preserve"> of Nursing (AACN) set the minimal standard for entry level advanced practice as the DNP. In 2006 the AACN issued a position paper urging Schools of Nursing to adopt this standard by 2015. That the DNP serve as the entry level of nurse practitioner practice was also adopted by the National Organization of Nurse Practitioner Faculty in 2008.  This position was reaffirmed in a statement issued to its membership in August 2015, indicating that all NP educators should strive to overcome barriers to this transition.  Thus the proposed DNP is responsive to the national standards set by major national nursing organizations.</w:t>
      </w:r>
    </w:p>
    <w:p w:rsidR="00A24615" w:rsidRPr="00A24615" w:rsidRDefault="00A24615" w:rsidP="00A24615">
      <w:pPr>
        <w:rPr>
          <w:b/>
          <w:i/>
          <w:sz w:val="20"/>
        </w:rPr>
      </w:pPr>
    </w:p>
    <w:p w:rsidR="00A24615" w:rsidRDefault="00A24615" w:rsidP="00A24615">
      <w:pPr>
        <w:rPr>
          <w:sz w:val="20"/>
        </w:rPr>
      </w:pPr>
      <w:r w:rsidRPr="00A24615">
        <w:rPr>
          <w:sz w:val="20"/>
        </w:rPr>
        <w:t>Doctorates in nursing practice have proliferated across the country and are responsible for a growing proportion of advanced practice nurses across the country. About 30% of Schools of Nursing currently offer a BSN to DNP program but that is expected to expand to 50% by 2016 (</w:t>
      </w:r>
      <w:proofErr w:type="spellStart"/>
      <w:r w:rsidRPr="00A24615">
        <w:rPr>
          <w:sz w:val="20"/>
        </w:rPr>
        <w:t>Auerbauch</w:t>
      </w:r>
      <w:proofErr w:type="spellEnd"/>
      <w:r w:rsidRPr="00A24615">
        <w:rPr>
          <w:sz w:val="20"/>
        </w:rPr>
        <w:t>, et al.). The number of Schools offering the DNP has expanded from 20 in 2006 to 251 in 2013 (Auerbach et al.) indicating that the proposed DNP is part of the growing adoption of the national standard for entry level advanced practice. The proposed BSN to DNP is the only program of its kind in the state; the University of Wilmington offers a post-master’s DNP and is the only other DNP program offered in Delaware. Other DNP programs offered regionally include Thomas Jefferson University, University of Pennsylvania, Widener University, University of Maryland, Johns Hopkin’s University, and Salisbury University. These programs vary from fully online to hybrid/blended and from post-BSN to post-master’s.</w:t>
      </w:r>
    </w:p>
    <w:p w:rsidR="00A24615" w:rsidRPr="00A24615" w:rsidRDefault="00A24615" w:rsidP="00A24615">
      <w:pPr>
        <w:rPr>
          <w:sz w:val="20"/>
        </w:rPr>
      </w:pPr>
    </w:p>
    <w:p w:rsidR="00A24615" w:rsidRPr="00A24615" w:rsidRDefault="00A24615" w:rsidP="00A24615">
      <w:pPr>
        <w:rPr>
          <w:sz w:val="20"/>
        </w:rPr>
      </w:pPr>
      <w:r w:rsidRPr="00A24615">
        <w:rPr>
          <w:sz w:val="20"/>
        </w:rPr>
        <w:t>Graduates of DNP programs fulfill a number of clinical and management roles in practice settings as well as serve as faculty in Schools of Nursing. Data from the Educational Advisory Board (Hickson &amp; Dowdy, 2015) showed that there were just under 5000 job postings in the mid-Atlantic region (Delaware, Pennsylvania, Maryland, Virginia, West Virginia, North Carolina) in 2014 for DNP qualified candidates. In Wilmington, Delaware alone, 128 jobs for DNPs were posted in 2014. The skill sets sought include those to be taught in the proposed DNP program including collaborative practice, patient care, primary care, program evaluation, and curriculum development. Data from the Robert Graham Center, a research arm of the American Academy of Family Practitioners (</w:t>
      </w:r>
      <w:proofErr w:type="spellStart"/>
      <w:r w:rsidRPr="00A24615">
        <w:rPr>
          <w:sz w:val="20"/>
        </w:rPr>
        <w:t>Petterson</w:t>
      </w:r>
      <w:proofErr w:type="spellEnd"/>
      <w:r w:rsidRPr="00A24615">
        <w:rPr>
          <w:sz w:val="20"/>
        </w:rPr>
        <w:t>, et al., 2013) and a white paper from the Delaware Health Commission indicate that there are current and anticipated shortages in primary care and mental health care in Delaware, roles that graduates of the proposed DNP will be able to fill. Other data show a profound nursing faculty shortage that shows a vacancy rate for faculty at almost 7% (Rossiter, 2015). The proposed DNP program will be a source of new nursing faculty for all of the nursing education programs in Delaware. Thus graduates from the proposed DNP program will have a ready job market filling vital roles in Delaware’s health care sector.</w:t>
      </w:r>
    </w:p>
    <w:p w:rsidR="00A24615" w:rsidRDefault="00A24615" w:rsidP="0098755E">
      <w:pPr>
        <w:pStyle w:val="BodyText"/>
        <w:spacing w:before="74"/>
        <w:ind w:left="0" w:right="901"/>
        <w:rPr>
          <w:rFonts w:cs="Arial"/>
          <w:b/>
        </w:rPr>
      </w:pPr>
    </w:p>
    <w:p w:rsidR="0098755E" w:rsidRPr="00D23BB3" w:rsidRDefault="0098755E" w:rsidP="0098755E">
      <w:pPr>
        <w:pStyle w:val="BodyText"/>
        <w:spacing w:before="74"/>
        <w:ind w:left="0" w:right="901"/>
        <w:rPr>
          <w:rFonts w:cs="Arial"/>
          <w:b/>
        </w:rPr>
      </w:pPr>
      <w:r w:rsidRPr="00D23BB3">
        <w:rPr>
          <w:rFonts w:cs="Arial"/>
          <w:b/>
        </w:rPr>
        <w:t>B.  Date of Permanent Status</w:t>
      </w:r>
    </w:p>
    <w:p w:rsidR="0098755E" w:rsidRPr="00D23BB3" w:rsidRDefault="00556D88" w:rsidP="00556D88">
      <w:pPr>
        <w:pStyle w:val="BodyText"/>
        <w:spacing w:before="74"/>
        <w:ind w:left="0" w:right="901"/>
        <w:rPr>
          <w:rFonts w:cs="Arial"/>
        </w:rPr>
      </w:pPr>
      <w:r w:rsidRPr="00D23BB3">
        <w:rPr>
          <w:rFonts w:cs="Arial"/>
        </w:rPr>
        <w:t>The date of permanent status is expected to be Academic Year 2023/2024.</w:t>
      </w:r>
    </w:p>
    <w:p w:rsidR="0098755E" w:rsidRPr="00D23BB3" w:rsidRDefault="0098755E" w:rsidP="0098755E">
      <w:pPr>
        <w:pStyle w:val="BodyText"/>
        <w:spacing w:before="74"/>
        <w:ind w:left="218" w:right="901" w:firstLine="1"/>
        <w:rPr>
          <w:rFonts w:cs="Arial"/>
          <w:i/>
        </w:rPr>
      </w:pPr>
    </w:p>
    <w:p w:rsidR="0098755E" w:rsidRPr="00D23BB3" w:rsidRDefault="0098755E" w:rsidP="0098755E">
      <w:pPr>
        <w:pStyle w:val="BodyText"/>
        <w:spacing w:before="74"/>
        <w:ind w:left="0" w:right="901"/>
        <w:rPr>
          <w:rFonts w:cs="Arial"/>
          <w:b/>
        </w:rPr>
      </w:pPr>
      <w:r w:rsidRPr="00D23BB3">
        <w:rPr>
          <w:rFonts w:cs="Arial"/>
          <w:b/>
        </w:rPr>
        <w:t>C.  Degree Offered</w:t>
      </w:r>
    </w:p>
    <w:p w:rsidR="0098755E" w:rsidRPr="00D23BB3" w:rsidRDefault="0098755E" w:rsidP="00827CAA">
      <w:pPr>
        <w:pStyle w:val="BodyText"/>
        <w:spacing w:before="74"/>
        <w:ind w:left="0" w:right="901"/>
        <w:rPr>
          <w:rFonts w:cs="Arial"/>
        </w:rPr>
      </w:pPr>
      <w:r w:rsidRPr="00D23BB3">
        <w:rPr>
          <w:rFonts w:cs="Arial"/>
        </w:rPr>
        <w:t>Students who successfully complete this program will be awarded the degree of Doctor of Nursing Practice (DNP)</w:t>
      </w:r>
      <w:r w:rsidR="00A50EC6" w:rsidRPr="00D23BB3">
        <w:rPr>
          <w:rFonts w:cs="Arial"/>
        </w:rPr>
        <w:t xml:space="preserve"> from the School of Nursing in the College of Health Sciences</w:t>
      </w:r>
      <w:r w:rsidRPr="00D23BB3">
        <w:rPr>
          <w:rFonts w:cs="Arial"/>
        </w:rPr>
        <w:t>.</w:t>
      </w:r>
    </w:p>
    <w:p w:rsidR="0098755E" w:rsidRPr="00D23BB3" w:rsidRDefault="0098755E" w:rsidP="00556D88">
      <w:pPr>
        <w:pStyle w:val="BodyText"/>
        <w:spacing w:before="74"/>
        <w:ind w:left="0" w:right="901"/>
        <w:rPr>
          <w:rFonts w:cs="Arial"/>
        </w:rPr>
      </w:pPr>
    </w:p>
    <w:p w:rsidR="0098755E" w:rsidRPr="00D23BB3" w:rsidRDefault="009D261C" w:rsidP="0098755E">
      <w:pPr>
        <w:pStyle w:val="BodyText"/>
        <w:spacing w:before="74"/>
        <w:ind w:left="0" w:right="901"/>
        <w:rPr>
          <w:rFonts w:cs="Arial"/>
          <w:b/>
        </w:rPr>
      </w:pPr>
      <w:r w:rsidRPr="00D23BB3">
        <w:rPr>
          <w:rFonts w:cs="Arial"/>
          <w:b/>
        </w:rPr>
        <w:t>PART II. ADMISSION</w:t>
      </w:r>
    </w:p>
    <w:p w:rsidR="0098755E" w:rsidRPr="00D23BB3" w:rsidRDefault="0033457C" w:rsidP="0098755E">
      <w:pPr>
        <w:pStyle w:val="BodyText"/>
        <w:spacing w:before="74"/>
        <w:ind w:left="0" w:right="901"/>
        <w:rPr>
          <w:rFonts w:cs="Arial"/>
          <w:b/>
        </w:rPr>
      </w:pPr>
      <w:r w:rsidRPr="00D23BB3">
        <w:rPr>
          <w:rFonts w:cs="Arial"/>
          <w:b/>
        </w:rPr>
        <w:t xml:space="preserve">A.  </w:t>
      </w:r>
      <w:r w:rsidR="0098755E" w:rsidRPr="00D23BB3">
        <w:rPr>
          <w:rFonts w:cs="Arial"/>
          <w:b/>
        </w:rPr>
        <w:t>Admission Requirements</w:t>
      </w:r>
      <w:r w:rsidR="009139F3" w:rsidRPr="00D23BB3">
        <w:rPr>
          <w:rFonts w:cs="Arial"/>
          <w:b/>
        </w:rPr>
        <w:t xml:space="preserve">, </w:t>
      </w:r>
      <w:r w:rsidR="0098755E" w:rsidRPr="00D23BB3">
        <w:rPr>
          <w:rFonts w:cs="Arial"/>
          <w:b/>
        </w:rPr>
        <w:t>Prior Degree Requirements</w:t>
      </w:r>
      <w:r w:rsidR="009139F3" w:rsidRPr="00D23BB3">
        <w:rPr>
          <w:rFonts w:cs="Arial"/>
          <w:b/>
        </w:rPr>
        <w:t xml:space="preserve"> and Special Competencies</w:t>
      </w:r>
    </w:p>
    <w:p w:rsidR="0098755E" w:rsidRPr="00D23BB3" w:rsidRDefault="0098755E" w:rsidP="0098755E">
      <w:pPr>
        <w:pStyle w:val="Heading3"/>
        <w:ind w:left="120"/>
        <w:rPr>
          <w:rFonts w:cs="Arial"/>
          <w:b w:val="0"/>
          <w:bCs w:val="0"/>
          <w:sz w:val="20"/>
          <w:szCs w:val="20"/>
        </w:rPr>
      </w:pPr>
    </w:p>
    <w:p w:rsidR="009139F3" w:rsidRPr="00D23BB3" w:rsidRDefault="00821F91" w:rsidP="0098755E">
      <w:pPr>
        <w:pStyle w:val="BodyText"/>
        <w:ind w:left="0" w:right="186"/>
        <w:rPr>
          <w:rFonts w:cs="Arial"/>
        </w:rPr>
      </w:pPr>
      <w:r w:rsidRPr="00D23BB3">
        <w:rPr>
          <w:rFonts w:cs="Arial"/>
        </w:rPr>
        <w:t>Students will be admitted as either post-baccal</w:t>
      </w:r>
      <w:r w:rsidR="00B81569" w:rsidRPr="00D23BB3">
        <w:rPr>
          <w:rFonts w:cs="Arial"/>
        </w:rPr>
        <w:t>au</w:t>
      </w:r>
      <w:r w:rsidRPr="00D23BB3">
        <w:rPr>
          <w:rFonts w:cs="Arial"/>
        </w:rPr>
        <w:t>reate or post-master’s student</w:t>
      </w:r>
      <w:r w:rsidR="000C2A09" w:rsidRPr="00D23BB3">
        <w:rPr>
          <w:rFonts w:cs="Arial"/>
        </w:rPr>
        <w:t>s</w:t>
      </w:r>
      <w:r w:rsidRPr="00D23BB3">
        <w:rPr>
          <w:rFonts w:cs="Arial"/>
        </w:rPr>
        <w:t xml:space="preserve"> depending on their prior educational achievement. </w:t>
      </w:r>
      <w:r w:rsidR="00274E51" w:rsidRPr="00D23BB3">
        <w:rPr>
          <w:rFonts w:cs="Arial"/>
        </w:rPr>
        <w:t xml:space="preserve">Admission requirements differ for post-baccalaureate and post-master’s </w:t>
      </w:r>
      <w:r w:rsidR="00274E51" w:rsidRPr="00D23BB3">
        <w:rPr>
          <w:rFonts w:cs="Arial"/>
        </w:rPr>
        <w:lastRenderedPageBreak/>
        <w:t xml:space="preserve">applicants.  </w:t>
      </w:r>
      <w:r w:rsidR="000C2A09" w:rsidRPr="00D23BB3">
        <w:rPr>
          <w:rFonts w:cs="Arial"/>
        </w:rPr>
        <w:t xml:space="preserve">Admission decisions will be made by the School of Nursing Graduate Education Committee and DNP Subcommittee.  </w:t>
      </w:r>
      <w:r w:rsidR="0098755E" w:rsidRPr="00D23BB3">
        <w:rPr>
          <w:rFonts w:cs="Arial"/>
        </w:rPr>
        <w:t xml:space="preserve">Students will be admitted to the program based on </w:t>
      </w:r>
      <w:r w:rsidR="00A671B7" w:rsidRPr="00D23BB3">
        <w:rPr>
          <w:rFonts w:cs="Arial"/>
        </w:rPr>
        <w:t xml:space="preserve">their ability to meet the following minimum recommended entrance requirements and </w:t>
      </w:r>
      <w:r w:rsidR="0098755E" w:rsidRPr="00D23BB3">
        <w:rPr>
          <w:rFonts w:cs="Arial"/>
        </w:rPr>
        <w:t>enrollment availability</w:t>
      </w:r>
      <w:r w:rsidR="00B81569" w:rsidRPr="00D23BB3">
        <w:rPr>
          <w:rFonts w:cs="Arial"/>
        </w:rPr>
        <w:t xml:space="preserve">.  </w:t>
      </w:r>
    </w:p>
    <w:p w:rsidR="000C2A09" w:rsidRPr="00D23BB3" w:rsidRDefault="000C2A09" w:rsidP="0098755E">
      <w:pPr>
        <w:pStyle w:val="BodyText"/>
        <w:ind w:left="0" w:right="186"/>
        <w:rPr>
          <w:rFonts w:cs="Arial"/>
        </w:rPr>
      </w:pPr>
    </w:p>
    <w:p w:rsidR="009139F3" w:rsidRPr="00D23BB3" w:rsidRDefault="009139F3" w:rsidP="0098755E">
      <w:pPr>
        <w:pStyle w:val="BodyText"/>
        <w:ind w:left="0" w:right="186"/>
        <w:rPr>
          <w:rFonts w:cs="Arial"/>
        </w:rPr>
      </w:pPr>
      <w:r w:rsidRPr="00D23BB3">
        <w:rPr>
          <w:rFonts w:cs="Arial"/>
        </w:rPr>
        <w:t>Post-baccal</w:t>
      </w:r>
      <w:r w:rsidR="0033457C" w:rsidRPr="00D23BB3">
        <w:rPr>
          <w:rFonts w:cs="Arial"/>
        </w:rPr>
        <w:t>au</w:t>
      </w:r>
      <w:r w:rsidRPr="00D23BB3">
        <w:rPr>
          <w:rFonts w:cs="Arial"/>
        </w:rPr>
        <w:t>reate Applicants:</w:t>
      </w:r>
    </w:p>
    <w:p w:rsidR="0098755E" w:rsidRPr="00D23BB3" w:rsidRDefault="0098755E" w:rsidP="0098755E">
      <w:pPr>
        <w:rPr>
          <w:rFonts w:eastAsia="Arial" w:cs="Arial"/>
          <w:sz w:val="20"/>
          <w:szCs w:val="20"/>
        </w:rPr>
      </w:pPr>
    </w:p>
    <w:p w:rsidR="009139F3" w:rsidRPr="00D23BB3" w:rsidRDefault="0033457C" w:rsidP="00B66366">
      <w:pPr>
        <w:pStyle w:val="BodyText"/>
        <w:numPr>
          <w:ilvl w:val="1"/>
          <w:numId w:val="2"/>
        </w:numPr>
        <w:tabs>
          <w:tab w:val="left" w:pos="940"/>
        </w:tabs>
        <w:ind w:right="361" w:hanging="359"/>
        <w:rPr>
          <w:rFonts w:cs="Arial"/>
        </w:rPr>
      </w:pPr>
      <w:r w:rsidRPr="00D23BB3">
        <w:rPr>
          <w:rFonts w:cs="Arial"/>
        </w:rPr>
        <w:t>B</w:t>
      </w:r>
      <w:r w:rsidR="0098755E" w:rsidRPr="00D23BB3">
        <w:rPr>
          <w:rFonts w:cs="Arial"/>
        </w:rPr>
        <w:t xml:space="preserve">accalaureate degree in nursing from an NLNAC or CCNE accredited School of Nursing </w:t>
      </w:r>
    </w:p>
    <w:p w:rsidR="0033457C" w:rsidRPr="00D23BB3" w:rsidDel="0033457C" w:rsidRDefault="0033457C" w:rsidP="00B66366">
      <w:pPr>
        <w:pStyle w:val="BodyText"/>
        <w:numPr>
          <w:ilvl w:val="1"/>
          <w:numId w:val="2"/>
        </w:numPr>
        <w:tabs>
          <w:tab w:val="left" w:pos="940"/>
        </w:tabs>
        <w:ind w:right="361" w:hanging="359"/>
        <w:rPr>
          <w:rFonts w:cs="Arial"/>
        </w:rPr>
      </w:pPr>
      <w:r w:rsidRPr="00D23BB3">
        <w:rPr>
          <w:rFonts w:cs="Arial"/>
        </w:rPr>
        <w:t>U</w:t>
      </w:r>
      <w:r w:rsidR="009139F3" w:rsidRPr="00D23BB3">
        <w:rPr>
          <w:rFonts w:cs="Arial"/>
        </w:rPr>
        <w:t xml:space="preserve">ndergraduate GPA of 3.0 or higher </w:t>
      </w:r>
    </w:p>
    <w:p w:rsidR="00935B69" w:rsidRPr="00D23BB3" w:rsidRDefault="0033457C" w:rsidP="00B66366">
      <w:pPr>
        <w:pStyle w:val="BodyText"/>
        <w:numPr>
          <w:ilvl w:val="1"/>
          <w:numId w:val="2"/>
        </w:numPr>
        <w:tabs>
          <w:tab w:val="left" w:pos="941"/>
        </w:tabs>
        <w:ind w:right="361" w:hanging="359"/>
        <w:rPr>
          <w:rFonts w:cs="Arial"/>
        </w:rPr>
      </w:pPr>
      <w:r w:rsidRPr="00D23BB3">
        <w:rPr>
          <w:rFonts w:cs="Arial"/>
        </w:rPr>
        <w:t>C</w:t>
      </w:r>
      <w:r w:rsidR="00935B69" w:rsidRPr="00D23BB3">
        <w:rPr>
          <w:rFonts w:cs="Arial"/>
        </w:rPr>
        <w:t>opy of active Registered Nurse (RN) license(s) in the state of Delaware or a compact state</w:t>
      </w:r>
      <w:r w:rsidRPr="00D23BB3">
        <w:rPr>
          <w:rFonts w:cs="Arial"/>
        </w:rPr>
        <w:t xml:space="preserve"> (state which has license reciprocity with the Delaware State Board of Nursing</w:t>
      </w:r>
      <w:r w:rsidR="00D134F3" w:rsidRPr="00D23BB3">
        <w:rPr>
          <w:rFonts w:cs="Arial"/>
        </w:rPr>
        <w:t>)</w:t>
      </w:r>
      <w:r w:rsidR="00267B18">
        <w:rPr>
          <w:rFonts w:cs="Arial"/>
        </w:rPr>
        <w:t xml:space="preserve"> or demonstrated eligibility for licensure</w:t>
      </w:r>
    </w:p>
    <w:p w:rsidR="009139F3" w:rsidRPr="00D23BB3" w:rsidRDefault="009139F3" w:rsidP="00434039">
      <w:pPr>
        <w:pStyle w:val="BodyText"/>
        <w:tabs>
          <w:tab w:val="left" w:pos="936"/>
        </w:tabs>
        <w:ind w:left="579" w:right="361"/>
        <w:rPr>
          <w:rFonts w:cs="Arial"/>
        </w:rPr>
      </w:pPr>
    </w:p>
    <w:p w:rsidR="009139F3" w:rsidRPr="00D23BB3" w:rsidRDefault="009139F3" w:rsidP="009A3C83">
      <w:pPr>
        <w:pStyle w:val="BodyText"/>
        <w:tabs>
          <w:tab w:val="left" w:pos="941"/>
        </w:tabs>
        <w:ind w:left="0" w:right="1233"/>
        <w:rPr>
          <w:rFonts w:cs="Arial"/>
        </w:rPr>
      </w:pPr>
      <w:r w:rsidRPr="00D23BB3">
        <w:rPr>
          <w:rFonts w:cs="Arial"/>
        </w:rPr>
        <w:t>Post-master’s Applicants:</w:t>
      </w:r>
    </w:p>
    <w:p w:rsidR="009139F3" w:rsidRPr="00D23BB3" w:rsidRDefault="009139F3" w:rsidP="009A3C83">
      <w:pPr>
        <w:pStyle w:val="BodyText"/>
        <w:tabs>
          <w:tab w:val="left" w:pos="941"/>
        </w:tabs>
        <w:ind w:left="0" w:right="1233"/>
        <w:rPr>
          <w:rFonts w:cs="Arial"/>
        </w:rPr>
      </w:pPr>
    </w:p>
    <w:p w:rsidR="00B81569" w:rsidRPr="00D23BB3" w:rsidDel="00B81569" w:rsidRDefault="009139F3" w:rsidP="00B66366">
      <w:pPr>
        <w:pStyle w:val="BodyText"/>
        <w:numPr>
          <w:ilvl w:val="1"/>
          <w:numId w:val="2"/>
        </w:numPr>
        <w:tabs>
          <w:tab w:val="left" w:pos="940"/>
        </w:tabs>
        <w:ind w:right="361" w:hanging="359"/>
        <w:rPr>
          <w:rFonts w:cs="Arial"/>
        </w:rPr>
      </w:pPr>
      <w:r w:rsidRPr="00D23BB3">
        <w:rPr>
          <w:rFonts w:cs="Arial"/>
        </w:rPr>
        <w:tab/>
      </w:r>
      <w:r w:rsidR="00B81569" w:rsidRPr="00D23BB3">
        <w:rPr>
          <w:rFonts w:cs="Arial"/>
        </w:rPr>
        <w:t>M</w:t>
      </w:r>
      <w:r w:rsidRPr="00D23BB3">
        <w:rPr>
          <w:rFonts w:cs="Arial"/>
        </w:rPr>
        <w:t>aster’s degree in nursing from an NLNAC or CCNE accredited School of Nursing with national certification in an area</w:t>
      </w:r>
      <w:r w:rsidR="0033457C" w:rsidRPr="00D23BB3">
        <w:rPr>
          <w:rFonts w:cs="Arial"/>
        </w:rPr>
        <w:t xml:space="preserve"> </w:t>
      </w:r>
      <w:r w:rsidRPr="00D23BB3">
        <w:rPr>
          <w:rFonts w:cs="Arial"/>
        </w:rPr>
        <w:t xml:space="preserve">of advanced nursing practice </w:t>
      </w:r>
    </w:p>
    <w:p w:rsidR="009139F3" w:rsidRPr="00D23BB3" w:rsidRDefault="00B81569" w:rsidP="00B66366">
      <w:pPr>
        <w:pStyle w:val="BodyText"/>
        <w:numPr>
          <w:ilvl w:val="1"/>
          <w:numId w:val="2"/>
        </w:numPr>
        <w:tabs>
          <w:tab w:val="left" w:pos="941"/>
        </w:tabs>
        <w:ind w:right="361" w:hanging="359"/>
        <w:rPr>
          <w:rFonts w:cs="Arial"/>
        </w:rPr>
      </w:pPr>
      <w:r w:rsidRPr="00D23BB3">
        <w:rPr>
          <w:rFonts w:cs="Arial"/>
        </w:rPr>
        <w:t>G</w:t>
      </w:r>
      <w:r w:rsidR="009139F3" w:rsidRPr="00D23BB3">
        <w:rPr>
          <w:rFonts w:cs="Arial"/>
        </w:rPr>
        <w:t xml:space="preserve">raduate GPA of 3.5 or higher </w:t>
      </w:r>
    </w:p>
    <w:p w:rsidR="00B81569" w:rsidRPr="00D23BB3" w:rsidRDefault="009139F3" w:rsidP="00B66366">
      <w:pPr>
        <w:pStyle w:val="BodyText"/>
        <w:numPr>
          <w:ilvl w:val="0"/>
          <w:numId w:val="1"/>
        </w:numPr>
        <w:tabs>
          <w:tab w:val="left" w:pos="941"/>
        </w:tabs>
        <w:ind w:left="933"/>
        <w:rPr>
          <w:rFonts w:cs="Arial"/>
        </w:rPr>
      </w:pPr>
      <w:r w:rsidRPr="00D23BB3">
        <w:rPr>
          <w:rFonts w:cs="Arial"/>
        </w:rPr>
        <w:tab/>
      </w:r>
      <w:r w:rsidR="00B81569" w:rsidRPr="00D23BB3">
        <w:rPr>
          <w:rFonts w:cs="Arial"/>
        </w:rPr>
        <w:t>L</w:t>
      </w:r>
      <w:r w:rsidRPr="00D23BB3">
        <w:rPr>
          <w:rFonts w:cs="Arial"/>
        </w:rPr>
        <w:t xml:space="preserve">etter from the </w:t>
      </w:r>
      <w:r w:rsidR="000C0F8A" w:rsidRPr="00D23BB3">
        <w:rPr>
          <w:rFonts w:cs="Arial"/>
        </w:rPr>
        <w:t>m</w:t>
      </w:r>
      <w:r w:rsidRPr="00D23BB3">
        <w:rPr>
          <w:rFonts w:cs="Arial"/>
        </w:rPr>
        <w:t>aster’s program indicating the number of clinical hours completed</w:t>
      </w:r>
    </w:p>
    <w:p w:rsidR="0033457C" w:rsidRPr="00D23BB3" w:rsidRDefault="0033457C" w:rsidP="00434039">
      <w:pPr>
        <w:pStyle w:val="BodyText"/>
        <w:tabs>
          <w:tab w:val="left" w:pos="941"/>
        </w:tabs>
        <w:ind w:left="933"/>
        <w:rPr>
          <w:rFonts w:cs="Arial"/>
        </w:rPr>
      </w:pPr>
    </w:p>
    <w:p w:rsidR="009139F3" w:rsidRPr="00D23BB3" w:rsidRDefault="00B81569" w:rsidP="009A3C83">
      <w:pPr>
        <w:pStyle w:val="BodyText"/>
        <w:tabs>
          <w:tab w:val="left" w:pos="941"/>
        </w:tabs>
        <w:ind w:left="0" w:right="1233"/>
        <w:rPr>
          <w:rFonts w:cs="Arial"/>
        </w:rPr>
      </w:pPr>
      <w:r w:rsidRPr="00D23BB3">
        <w:rPr>
          <w:rFonts w:cs="Arial"/>
        </w:rPr>
        <w:t xml:space="preserve">All </w:t>
      </w:r>
      <w:r w:rsidR="009139F3" w:rsidRPr="00D23BB3">
        <w:rPr>
          <w:rFonts w:cs="Arial"/>
        </w:rPr>
        <w:t>Applicants (as applicable)</w:t>
      </w:r>
      <w:r w:rsidRPr="00D23BB3">
        <w:rPr>
          <w:rFonts w:cs="Arial"/>
        </w:rPr>
        <w:t>:</w:t>
      </w:r>
    </w:p>
    <w:p w:rsidR="00D134F3" w:rsidRPr="00D23BB3" w:rsidRDefault="00D134F3" w:rsidP="009A3C83">
      <w:pPr>
        <w:pStyle w:val="BodyText"/>
        <w:tabs>
          <w:tab w:val="left" w:pos="941"/>
        </w:tabs>
        <w:ind w:left="0" w:right="1233"/>
        <w:rPr>
          <w:rFonts w:cs="Arial"/>
        </w:rPr>
      </w:pPr>
    </w:p>
    <w:p w:rsidR="000C0F8A" w:rsidRPr="00D23BB3" w:rsidRDefault="009139F3" w:rsidP="00B66366">
      <w:pPr>
        <w:pStyle w:val="BodyText"/>
        <w:numPr>
          <w:ilvl w:val="0"/>
          <w:numId w:val="1"/>
        </w:numPr>
        <w:tabs>
          <w:tab w:val="left" w:pos="941"/>
        </w:tabs>
        <w:ind w:left="940"/>
        <w:rPr>
          <w:rFonts w:cs="Arial"/>
        </w:rPr>
      </w:pPr>
      <w:r w:rsidRPr="00D23BB3">
        <w:rPr>
          <w:rFonts w:cs="Arial"/>
        </w:rPr>
        <w:tab/>
        <w:t>Relevant professional experience</w:t>
      </w:r>
    </w:p>
    <w:p w:rsidR="009139F3" w:rsidRPr="00D23BB3" w:rsidRDefault="000C0F8A" w:rsidP="00B66366">
      <w:pPr>
        <w:pStyle w:val="BodyText"/>
        <w:numPr>
          <w:ilvl w:val="0"/>
          <w:numId w:val="1"/>
        </w:numPr>
        <w:tabs>
          <w:tab w:val="left" w:pos="941"/>
        </w:tabs>
        <w:ind w:left="933"/>
        <w:rPr>
          <w:rFonts w:cs="Arial"/>
        </w:rPr>
      </w:pPr>
      <w:r w:rsidRPr="00D23BB3">
        <w:rPr>
          <w:rFonts w:cs="Arial"/>
        </w:rPr>
        <w:t xml:space="preserve">Copy of license in a state where clinical practice may be arranged </w:t>
      </w:r>
    </w:p>
    <w:p w:rsidR="00B81569" w:rsidRPr="00D23BB3" w:rsidRDefault="00B81569" w:rsidP="00B66366">
      <w:pPr>
        <w:pStyle w:val="BodyText"/>
        <w:numPr>
          <w:ilvl w:val="0"/>
          <w:numId w:val="1"/>
        </w:numPr>
        <w:tabs>
          <w:tab w:val="left" w:pos="941"/>
        </w:tabs>
        <w:ind w:left="940"/>
        <w:rPr>
          <w:rFonts w:cs="Arial"/>
        </w:rPr>
      </w:pPr>
      <w:r w:rsidRPr="00D23BB3">
        <w:rPr>
          <w:rFonts w:cs="Arial"/>
        </w:rPr>
        <w:t>Completion of a master’s level statistics course in the past 5 years with a grade of B- or better</w:t>
      </w:r>
    </w:p>
    <w:p w:rsidR="0033457C" w:rsidRPr="00D23BB3" w:rsidRDefault="0033457C" w:rsidP="00B66366">
      <w:pPr>
        <w:pStyle w:val="BodyText"/>
        <w:numPr>
          <w:ilvl w:val="0"/>
          <w:numId w:val="1"/>
        </w:numPr>
        <w:tabs>
          <w:tab w:val="left" w:pos="936"/>
        </w:tabs>
        <w:ind w:right="1233" w:hanging="359"/>
        <w:rPr>
          <w:rFonts w:cs="Arial"/>
        </w:rPr>
      </w:pPr>
      <w:r w:rsidRPr="00D23BB3">
        <w:rPr>
          <w:rFonts w:cs="Arial"/>
        </w:rPr>
        <w:t>Official results from the TOEFL or IELTS exam taken within the last 2 years (for non- native English speaking applicants only). The minimum TOEFL score is 100; the minimum IELTS is 6.5.</w:t>
      </w:r>
    </w:p>
    <w:p w:rsidR="00434039" w:rsidRPr="00D23BB3" w:rsidDel="00434039" w:rsidRDefault="00434039" w:rsidP="00434039">
      <w:pPr>
        <w:pStyle w:val="BodyText"/>
        <w:tabs>
          <w:tab w:val="left" w:pos="941"/>
        </w:tabs>
        <w:rPr>
          <w:rFonts w:cs="Arial"/>
        </w:rPr>
      </w:pPr>
    </w:p>
    <w:p w:rsidR="009139F3" w:rsidRPr="00D23BB3" w:rsidRDefault="009139F3" w:rsidP="009A3C83">
      <w:pPr>
        <w:pStyle w:val="BodyText"/>
        <w:tabs>
          <w:tab w:val="left" w:pos="941"/>
        </w:tabs>
        <w:ind w:left="0" w:right="1233"/>
        <w:rPr>
          <w:rFonts w:cs="Arial"/>
        </w:rPr>
      </w:pPr>
      <w:r w:rsidRPr="00D23BB3">
        <w:rPr>
          <w:rFonts w:cs="Arial"/>
        </w:rPr>
        <w:tab/>
      </w:r>
    </w:p>
    <w:p w:rsidR="0098755E" w:rsidRPr="00D23BB3" w:rsidRDefault="0033457C" w:rsidP="0098755E">
      <w:pPr>
        <w:pStyle w:val="Heading5"/>
        <w:ind w:left="0"/>
        <w:rPr>
          <w:rFonts w:cs="Arial"/>
        </w:rPr>
      </w:pPr>
      <w:r w:rsidRPr="00D23BB3">
        <w:rPr>
          <w:rFonts w:cs="Arial"/>
        </w:rPr>
        <w:t>B</w:t>
      </w:r>
      <w:r w:rsidR="0098755E" w:rsidRPr="00D23BB3">
        <w:rPr>
          <w:rFonts w:cs="Arial"/>
        </w:rPr>
        <w:t>.  Application Deadlines</w:t>
      </w:r>
    </w:p>
    <w:p w:rsidR="0098755E" w:rsidRPr="00D23BB3" w:rsidRDefault="0098755E" w:rsidP="0098755E">
      <w:pPr>
        <w:pStyle w:val="Heading5"/>
        <w:ind w:left="0"/>
        <w:rPr>
          <w:rFonts w:cs="Arial"/>
          <w:b w:val="0"/>
        </w:rPr>
      </w:pPr>
      <w:r w:rsidRPr="00D23BB3">
        <w:rPr>
          <w:rFonts w:cs="Arial"/>
          <w:b w:val="0"/>
        </w:rPr>
        <w:t xml:space="preserve">Applications will only be accepted </w:t>
      </w:r>
      <w:r w:rsidR="00A671B7" w:rsidRPr="00D23BB3">
        <w:rPr>
          <w:rFonts w:cs="Arial"/>
          <w:b w:val="0"/>
        </w:rPr>
        <w:t>once a year</w:t>
      </w:r>
      <w:r w:rsidRPr="00D23BB3">
        <w:rPr>
          <w:rFonts w:cs="Arial"/>
          <w:b w:val="0"/>
        </w:rPr>
        <w:t xml:space="preserve"> during the Spring semester. The deadline is February 1, for consideration</w:t>
      </w:r>
      <w:r w:rsidR="000C0F8A" w:rsidRPr="00D23BB3">
        <w:rPr>
          <w:rFonts w:cs="Arial"/>
          <w:b w:val="0"/>
        </w:rPr>
        <w:t xml:space="preserve"> of </w:t>
      </w:r>
      <w:r w:rsidR="000C0F8A" w:rsidRPr="00B916AF">
        <w:rPr>
          <w:rFonts w:cs="Arial"/>
          <w:b w:val="0"/>
          <w:highlight w:val="yellow"/>
        </w:rPr>
        <w:t>enrollment for</w:t>
      </w:r>
      <w:r w:rsidRPr="00B916AF">
        <w:rPr>
          <w:rFonts w:cs="Arial"/>
          <w:b w:val="0"/>
          <w:highlight w:val="yellow"/>
        </w:rPr>
        <w:t xml:space="preserve"> the </w:t>
      </w:r>
      <w:r w:rsidRPr="00B916AF">
        <w:rPr>
          <w:rFonts w:cs="Arial"/>
          <w:b w:val="0"/>
          <w:strike/>
          <w:highlight w:val="yellow"/>
        </w:rPr>
        <w:t>Fall</w:t>
      </w:r>
      <w:r w:rsidR="00B916AF" w:rsidRPr="00B916AF">
        <w:rPr>
          <w:rFonts w:cs="Arial"/>
          <w:b w:val="0"/>
          <w:highlight w:val="yellow"/>
        </w:rPr>
        <w:t xml:space="preserve"> summer</w:t>
      </w:r>
      <w:r w:rsidRPr="00D23BB3">
        <w:rPr>
          <w:rFonts w:cs="Arial"/>
          <w:b w:val="0"/>
        </w:rPr>
        <w:t xml:space="preserve"> semester of the same year.</w:t>
      </w:r>
    </w:p>
    <w:p w:rsidR="0098755E" w:rsidRPr="00D23BB3" w:rsidRDefault="0098755E" w:rsidP="000C0F8A">
      <w:pPr>
        <w:pStyle w:val="BodyText"/>
        <w:tabs>
          <w:tab w:val="left" w:pos="941"/>
        </w:tabs>
        <w:ind w:left="0"/>
        <w:rPr>
          <w:rFonts w:cs="Arial"/>
        </w:rPr>
      </w:pPr>
    </w:p>
    <w:p w:rsidR="0098755E" w:rsidRPr="00D23BB3" w:rsidRDefault="0033457C" w:rsidP="0098755E">
      <w:pPr>
        <w:pStyle w:val="Heading5"/>
        <w:ind w:left="0"/>
        <w:rPr>
          <w:rFonts w:cs="Arial"/>
          <w:b w:val="0"/>
          <w:bCs w:val="0"/>
        </w:rPr>
      </w:pPr>
      <w:r w:rsidRPr="00D23BB3">
        <w:rPr>
          <w:rFonts w:cs="Arial"/>
        </w:rPr>
        <w:t>C</w:t>
      </w:r>
      <w:r w:rsidR="0098755E" w:rsidRPr="00D23BB3">
        <w:rPr>
          <w:rFonts w:cs="Arial"/>
        </w:rPr>
        <w:t>.  Admission Categories</w:t>
      </w:r>
    </w:p>
    <w:p w:rsidR="004A3B78" w:rsidRPr="00D23BB3" w:rsidRDefault="0098755E" w:rsidP="0098755E">
      <w:pPr>
        <w:pStyle w:val="BodyText"/>
        <w:spacing w:before="3"/>
        <w:ind w:left="0"/>
        <w:rPr>
          <w:rFonts w:cs="Arial"/>
        </w:rPr>
      </w:pPr>
      <w:r w:rsidRPr="00D23BB3">
        <w:rPr>
          <w:rFonts w:cs="Arial"/>
        </w:rPr>
        <w:t xml:space="preserve">Students will </w:t>
      </w:r>
      <w:r w:rsidR="00556D88" w:rsidRPr="00D23BB3">
        <w:rPr>
          <w:rFonts w:cs="Arial"/>
        </w:rPr>
        <w:t xml:space="preserve">usually </w:t>
      </w:r>
      <w:r w:rsidRPr="00D23BB3">
        <w:rPr>
          <w:rFonts w:cs="Arial"/>
        </w:rPr>
        <w:t xml:space="preserve">be admitted under </w:t>
      </w:r>
      <w:r w:rsidR="00556D88" w:rsidRPr="00D23BB3">
        <w:rPr>
          <w:rFonts w:cs="Arial"/>
        </w:rPr>
        <w:t xml:space="preserve">regular status.  However, </w:t>
      </w:r>
      <w:r w:rsidR="000C0F8A" w:rsidRPr="00D23BB3">
        <w:rPr>
          <w:rFonts w:cs="Arial"/>
        </w:rPr>
        <w:t>p</w:t>
      </w:r>
      <w:r w:rsidR="0033457C" w:rsidRPr="00D23BB3">
        <w:rPr>
          <w:rFonts w:cs="Arial"/>
        </w:rPr>
        <w:t>rovisional status may be granted for post-baccalaureate students whose RN licensure is pending for up to one semester.  P</w:t>
      </w:r>
      <w:r w:rsidR="00556D88" w:rsidRPr="00D23BB3">
        <w:rPr>
          <w:rFonts w:cs="Arial"/>
        </w:rPr>
        <w:t xml:space="preserve">rovisional status may </w:t>
      </w:r>
      <w:r w:rsidR="0033457C" w:rsidRPr="00D23BB3">
        <w:rPr>
          <w:rFonts w:cs="Arial"/>
        </w:rPr>
        <w:t xml:space="preserve">also </w:t>
      </w:r>
      <w:r w:rsidR="00556D88" w:rsidRPr="00D23BB3">
        <w:rPr>
          <w:rFonts w:cs="Arial"/>
        </w:rPr>
        <w:t xml:space="preserve">be granted for </w:t>
      </w:r>
      <w:r w:rsidR="00274E51" w:rsidRPr="00D23BB3">
        <w:rPr>
          <w:rFonts w:cs="Arial"/>
        </w:rPr>
        <w:t xml:space="preserve">post-master’s </w:t>
      </w:r>
      <w:r w:rsidR="00556D88" w:rsidRPr="00D23BB3">
        <w:rPr>
          <w:rFonts w:cs="Arial"/>
        </w:rPr>
        <w:t>applicants whose national certification is pending, for up to one semester.</w:t>
      </w:r>
      <w:r w:rsidR="00274E51" w:rsidRPr="00D23BB3">
        <w:rPr>
          <w:rFonts w:cs="Arial"/>
        </w:rPr>
        <w:t xml:space="preserve">  </w:t>
      </w:r>
    </w:p>
    <w:p w:rsidR="004A3B78" w:rsidRPr="00D23BB3" w:rsidRDefault="004A3B78" w:rsidP="0098755E">
      <w:pPr>
        <w:pStyle w:val="BodyText"/>
        <w:spacing w:before="3"/>
        <w:ind w:left="0"/>
        <w:rPr>
          <w:rFonts w:cs="Arial"/>
        </w:rPr>
      </w:pPr>
    </w:p>
    <w:p w:rsidR="004A3B78" w:rsidRPr="00D23BB3" w:rsidRDefault="0033457C" w:rsidP="004A3B78">
      <w:pPr>
        <w:pStyle w:val="BodyText"/>
        <w:spacing w:before="3"/>
        <w:ind w:left="0"/>
        <w:rPr>
          <w:rFonts w:cs="Arial"/>
          <w:b/>
        </w:rPr>
      </w:pPr>
      <w:r w:rsidRPr="00D23BB3">
        <w:rPr>
          <w:rFonts w:cs="Arial"/>
          <w:b/>
        </w:rPr>
        <w:t>D</w:t>
      </w:r>
      <w:r w:rsidR="004A3B78" w:rsidRPr="00D23BB3">
        <w:rPr>
          <w:rFonts w:cs="Arial"/>
          <w:b/>
        </w:rPr>
        <w:t>. Other Documents Required</w:t>
      </w:r>
    </w:p>
    <w:p w:rsidR="004A3B78" w:rsidRPr="00D23BB3" w:rsidRDefault="004A3B78" w:rsidP="00B66366">
      <w:pPr>
        <w:pStyle w:val="BodyText"/>
        <w:numPr>
          <w:ilvl w:val="0"/>
          <w:numId w:val="1"/>
        </w:numPr>
        <w:tabs>
          <w:tab w:val="left" w:pos="941"/>
        </w:tabs>
        <w:ind w:left="936" w:right="837" w:hanging="356"/>
        <w:rPr>
          <w:rFonts w:cs="Arial"/>
        </w:rPr>
      </w:pPr>
      <w:r w:rsidRPr="00D23BB3">
        <w:rPr>
          <w:rFonts w:cs="Arial"/>
        </w:rPr>
        <w:t>A written statement that clearly identifies the applicant’s career goals and how admission to the program will facilitate his or her professional objectives</w:t>
      </w:r>
      <w:r w:rsidR="00821F91" w:rsidRPr="00D23BB3">
        <w:rPr>
          <w:rFonts w:cs="Arial"/>
        </w:rPr>
        <w:t>.</w:t>
      </w:r>
    </w:p>
    <w:p w:rsidR="004A3B78" w:rsidRPr="00D23BB3" w:rsidRDefault="004A3B78" w:rsidP="00B66366">
      <w:pPr>
        <w:pStyle w:val="BodyText"/>
        <w:numPr>
          <w:ilvl w:val="0"/>
          <w:numId w:val="1"/>
        </w:numPr>
        <w:tabs>
          <w:tab w:val="left" w:pos="941"/>
        </w:tabs>
        <w:ind w:left="939" w:right="957" w:hanging="359"/>
        <w:rPr>
          <w:rFonts w:cs="Arial"/>
        </w:rPr>
      </w:pPr>
      <w:r w:rsidRPr="00D23BB3">
        <w:rPr>
          <w:rFonts w:cs="Arial"/>
        </w:rPr>
        <w:t>Three letters of recommendation</w:t>
      </w:r>
      <w:r w:rsidR="000C0F8A" w:rsidRPr="00D23BB3">
        <w:rPr>
          <w:rFonts w:cs="Arial"/>
        </w:rPr>
        <w:t xml:space="preserve">:  two </w:t>
      </w:r>
      <w:r w:rsidRPr="00D23BB3">
        <w:rPr>
          <w:rFonts w:cs="Arial"/>
        </w:rPr>
        <w:t xml:space="preserve">from an academic, </w:t>
      </w:r>
      <w:r w:rsidR="00821F91" w:rsidRPr="00D23BB3">
        <w:rPr>
          <w:rFonts w:cs="Arial"/>
        </w:rPr>
        <w:t xml:space="preserve">and one from </w:t>
      </w:r>
      <w:r w:rsidRPr="00D23BB3">
        <w:rPr>
          <w:rFonts w:cs="Arial"/>
        </w:rPr>
        <w:t>employer and/or other professional source</w:t>
      </w:r>
      <w:r w:rsidR="00821F91" w:rsidRPr="00D23BB3">
        <w:rPr>
          <w:rFonts w:cs="Arial"/>
        </w:rPr>
        <w:t xml:space="preserve">. Academic references must be from someone who is </w:t>
      </w:r>
      <w:proofErr w:type="spellStart"/>
      <w:r w:rsidR="00821F91" w:rsidRPr="00D23BB3">
        <w:rPr>
          <w:rFonts w:cs="Arial"/>
        </w:rPr>
        <w:t>doctorally</w:t>
      </w:r>
      <w:proofErr w:type="spellEnd"/>
      <w:r w:rsidR="00821F91" w:rsidRPr="00D23BB3">
        <w:rPr>
          <w:rFonts w:cs="Arial"/>
        </w:rPr>
        <w:t xml:space="preserve"> prepared and who can attest to the student’s capacity to complete a doctoral program.</w:t>
      </w:r>
      <w:r w:rsidRPr="00D23BB3">
        <w:rPr>
          <w:rFonts w:cs="Arial"/>
        </w:rPr>
        <w:t xml:space="preserve">  </w:t>
      </w:r>
    </w:p>
    <w:p w:rsidR="004A3B78" w:rsidRPr="00D23BB3" w:rsidRDefault="004A3B78" w:rsidP="00B66366">
      <w:pPr>
        <w:pStyle w:val="BodyText"/>
        <w:numPr>
          <w:ilvl w:val="0"/>
          <w:numId w:val="1"/>
        </w:numPr>
        <w:tabs>
          <w:tab w:val="left" w:pos="941"/>
        </w:tabs>
        <w:ind w:left="939" w:right="957" w:hanging="359"/>
        <w:rPr>
          <w:rFonts w:cs="Arial"/>
        </w:rPr>
      </w:pPr>
      <w:r w:rsidRPr="00D23BB3">
        <w:rPr>
          <w:rFonts w:cs="Arial"/>
        </w:rPr>
        <w:t>A successful interview with the DNP Program Coordinator and members of the DNP Subcommittee.</w:t>
      </w:r>
    </w:p>
    <w:p w:rsidR="004A3B78" w:rsidRPr="00D23BB3" w:rsidRDefault="004A3B78" w:rsidP="00B66366">
      <w:pPr>
        <w:pStyle w:val="BodyText"/>
        <w:numPr>
          <w:ilvl w:val="0"/>
          <w:numId w:val="1"/>
        </w:numPr>
        <w:tabs>
          <w:tab w:val="left" w:pos="941"/>
        </w:tabs>
        <w:ind w:left="940" w:right="639"/>
        <w:rPr>
          <w:rFonts w:cs="Arial"/>
        </w:rPr>
      </w:pPr>
      <w:r w:rsidRPr="00D23BB3">
        <w:rPr>
          <w:rFonts w:cs="Arial"/>
        </w:rPr>
        <w:t>Demonstrated competence in written communication through submission of a writing sample</w:t>
      </w:r>
    </w:p>
    <w:p w:rsidR="004A3B78" w:rsidRPr="00D23BB3" w:rsidRDefault="004A3B78" w:rsidP="00B66366">
      <w:pPr>
        <w:pStyle w:val="BodyText"/>
        <w:numPr>
          <w:ilvl w:val="0"/>
          <w:numId w:val="1"/>
        </w:numPr>
        <w:tabs>
          <w:tab w:val="left" w:pos="934"/>
        </w:tabs>
        <w:ind w:left="933"/>
        <w:rPr>
          <w:rFonts w:cs="Arial"/>
        </w:rPr>
      </w:pPr>
      <w:r w:rsidRPr="00D23BB3">
        <w:rPr>
          <w:rFonts w:cs="Arial"/>
        </w:rPr>
        <w:t>A curriculum vitae or resume</w:t>
      </w:r>
    </w:p>
    <w:p w:rsidR="0098755E" w:rsidRPr="00D23BB3" w:rsidRDefault="0098755E" w:rsidP="0098755E">
      <w:pPr>
        <w:pStyle w:val="BodyText"/>
        <w:spacing w:before="3"/>
        <w:ind w:left="0"/>
        <w:rPr>
          <w:rFonts w:cs="Arial"/>
        </w:rPr>
      </w:pPr>
    </w:p>
    <w:p w:rsidR="0098755E" w:rsidRPr="00D23BB3" w:rsidRDefault="00E170FD" w:rsidP="0098755E">
      <w:pPr>
        <w:pStyle w:val="BodyText"/>
        <w:spacing w:before="3"/>
        <w:ind w:left="0"/>
        <w:rPr>
          <w:rFonts w:cs="Arial"/>
          <w:b/>
        </w:rPr>
      </w:pPr>
      <w:r w:rsidRPr="00D23BB3">
        <w:rPr>
          <w:rFonts w:cs="Arial"/>
          <w:b/>
        </w:rPr>
        <w:t>E</w:t>
      </w:r>
      <w:r w:rsidR="0098755E" w:rsidRPr="00D23BB3">
        <w:rPr>
          <w:rFonts w:cs="Arial"/>
          <w:b/>
        </w:rPr>
        <w:t>. University Statement</w:t>
      </w:r>
    </w:p>
    <w:p w:rsidR="0098755E" w:rsidRPr="00D23BB3" w:rsidRDefault="0098755E" w:rsidP="0098755E">
      <w:pPr>
        <w:pStyle w:val="BodyText"/>
        <w:spacing w:before="3"/>
        <w:ind w:left="0"/>
        <w:rPr>
          <w:rFonts w:cs="Arial"/>
        </w:rPr>
      </w:pPr>
      <w:r w:rsidRPr="00D23BB3">
        <w:rPr>
          <w:rFonts w:cs="Arial"/>
        </w:rPr>
        <w:t>Admission to the graduate program is competitive. Those who meet stated requirements are not guaranteed admission, nor are those who fail to me</w:t>
      </w:r>
      <w:r w:rsidR="00827CAA" w:rsidRPr="00D23BB3">
        <w:rPr>
          <w:rFonts w:cs="Arial"/>
        </w:rPr>
        <w:t>et all of the requirements neces</w:t>
      </w:r>
      <w:r w:rsidRPr="00D23BB3">
        <w:rPr>
          <w:rFonts w:cs="Arial"/>
        </w:rPr>
        <w:t xml:space="preserve">sarily precluded from admission if they offer other appropriate strengths. </w:t>
      </w:r>
    </w:p>
    <w:p w:rsidR="004A3B78" w:rsidRPr="00D23BB3" w:rsidRDefault="004A3B78" w:rsidP="0098755E">
      <w:pPr>
        <w:spacing w:before="8"/>
        <w:rPr>
          <w:rFonts w:eastAsia="Arial" w:cs="Arial"/>
          <w:b/>
          <w:sz w:val="20"/>
          <w:szCs w:val="20"/>
        </w:rPr>
      </w:pPr>
    </w:p>
    <w:p w:rsidR="0086786E" w:rsidRDefault="0086786E" w:rsidP="0098755E">
      <w:pPr>
        <w:spacing w:before="8"/>
        <w:rPr>
          <w:rFonts w:eastAsia="Arial" w:cs="Arial"/>
          <w:b/>
          <w:sz w:val="20"/>
          <w:szCs w:val="20"/>
        </w:rPr>
      </w:pPr>
    </w:p>
    <w:p w:rsidR="0086786E" w:rsidRDefault="0086786E" w:rsidP="0098755E">
      <w:pPr>
        <w:spacing w:before="8"/>
        <w:rPr>
          <w:rFonts w:eastAsia="Arial" w:cs="Arial"/>
          <w:b/>
          <w:sz w:val="20"/>
          <w:szCs w:val="20"/>
        </w:rPr>
      </w:pPr>
    </w:p>
    <w:p w:rsidR="0098755E" w:rsidRPr="00D23BB3" w:rsidRDefault="004A3B78" w:rsidP="0098755E">
      <w:pPr>
        <w:spacing w:before="8"/>
        <w:rPr>
          <w:rFonts w:eastAsia="Arial" w:cs="Arial"/>
          <w:b/>
          <w:sz w:val="20"/>
          <w:szCs w:val="20"/>
        </w:rPr>
      </w:pPr>
      <w:r w:rsidRPr="00D23BB3">
        <w:rPr>
          <w:rFonts w:eastAsia="Arial" w:cs="Arial"/>
          <w:b/>
          <w:sz w:val="20"/>
          <w:szCs w:val="20"/>
        </w:rPr>
        <w:lastRenderedPageBreak/>
        <w:t>PART III. ACADEMIC</w:t>
      </w:r>
    </w:p>
    <w:p w:rsidR="00D42107" w:rsidRPr="00D23BB3" w:rsidRDefault="00D42107" w:rsidP="0098755E">
      <w:pPr>
        <w:spacing w:before="8"/>
        <w:rPr>
          <w:rFonts w:eastAsia="Arial" w:cs="Arial"/>
          <w:b/>
          <w:sz w:val="20"/>
          <w:szCs w:val="20"/>
        </w:rPr>
      </w:pPr>
    </w:p>
    <w:p w:rsidR="005A2337" w:rsidRPr="00D23BB3" w:rsidRDefault="00D42107" w:rsidP="0098755E">
      <w:pPr>
        <w:spacing w:before="8"/>
        <w:rPr>
          <w:rFonts w:cs="Arial"/>
          <w:sz w:val="20"/>
          <w:szCs w:val="20"/>
        </w:rPr>
      </w:pPr>
      <w:r w:rsidRPr="00D23BB3">
        <w:rPr>
          <w:rFonts w:eastAsia="Arial" w:cs="Arial"/>
          <w:sz w:val="20"/>
          <w:szCs w:val="20"/>
        </w:rPr>
        <w:t xml:space="preserve">The program was developed using the </w:t>
      </w:r>
      <w:r w:rsidR="00434039" w:rsidRPr="00D23BB3">
        <w:rPr>
          <w:rFonts w:cs="Arial"/>
          <w:i/>
          <w:sz w:val="20"/>
          <w:szCs w:val="20"/>
        </w:rPr>
        <w:t xml:space="preserve">Essentials for Doctoral Education for Advanced Nursing Practice </w:t>
      </w:r>
      <w:r w:rsidR="00434039" w:rsidRPr="00D23BB3">
        <w:rPr>
          <w:rFonts w:cs="Arial"/>
          <w:sz w:val="20"/>
          <w:szCs w:val="20"/>
        </w:rPr>
        <w:t>(AACN, 2006)</w:t>
      </w:r>
      <w:r w:rsidR="000C0F8A" w:rsidRPr="00D23BB3">
        <w:rPr>
          <w:rFonts w:cs="Arial"/>
          <w:sz w:val="20"/>
          <w:szCs w:val="20"/>
        </w:rPr>
        <w:t>, t</w:t>
      </w:r>
      <w:r w:rsidR="00434039" w:rsidRPr="00D23BB3">
        <w:rPr>
          <w:rFonts w:cs="Arial"/>
          <w:sz w:val="20"/>
          <w:szCs w:val="20"/>
        </w:rPr>
        <w:t xml:space="preserve">he </w:t>
      </w:r>
      <w:r w:rsidR="00434039" w:rsidRPr="00D23BB3">
        <w:rPr>
          <w:rFonts w:cs="Arial"/>
          <w:i/>
          <w:sz w:val="20"/>
          <w:szCs w:val="20"/>
        </w:rPr>
        <w:t>NONPF NP Core Competencies Curriculum Content</w:t>
      </w:r>
      <w:r w:rsidR="00434039" w:rsidRPr="00D23BB3">
        <w:rPr>
          <w:rFonts w:cs="Arial"/>
          <w:sz w:val="20"/>
          <w:szCs w:val="20"/>
        </w:rPr>
        <w:t xml:space="preserve"> (NONPF, 2014), and the </w:t>
      </w:r>
      <w:r w:rsidR="00434039" w:rsidRPr="00D23BB3">
        <w:rPr>
          <w:rFonts w:cs="Arial"/>
          <w:i/>
          <w:sz w:val="20"/>
          <w:szCs w:val="20"/>
        </w:rPr>
        <w:t xml:space="preserve">Clinical Prevention and Population Health Curriculum Framework </w:t>
      </w:r>
      <w:r w:rsidR="00434039" w:rsidRPr="00D23BB3">
        <w:rPr>
          <w:rFonts w:cs="Arial"/>
          <w:sz w:val="20"/>
          <w:szCs w:val="20"/>
        </w:rPr>
        <w:t xml:space="preserve">(Association for Prevention Teaching and Research </w:t>
      </w:r>
      <w:r w:rsidR="00642266" w:rsidRPr="00D23BB3">
        <w:rPr>
          <w:rFonts w:cs="Arial"/>
          <w:sz w:val="20"/>
          <w:szCs w:val="20"/>
        </w:rPr>
        <w:t xml:space="preserve">[APTR] </w:t>
      </w:r>
      <w:r w:rsidR="00434039" w:rsidRPr="00D23BB3">
        <w:rPr>
          <w:rFonts w:cs="Arial"/>
          <w:sz w:val="20"/>
          <w:szCs w:val="20"/>
        </w:rPr>
        <w:t xml:space="preserve">2015), The </w:t>
      </w:r>
      <w:r w:rsidR="00434039" w:rsidRPr="00D23BB3">
        <w:rPr>
          <w:rFonts w:cs="Arial"/>
          <w:i/>
          <w:sz w:val="20"/>
          <w:szCs w:val="20"/>
        </w:rPr>
        <w:t xml:space="preserve">Essentials </w:t>
      </w:r>
      <w:r w:rsidR="00434039" w:rsidRPr="00D23BB3">
        <w:rPr>
          <w:rFonts w:cs="Arial"/>
          <w:sz w:val="20"/>
          <w:szCs w:val="20"/>
        </w:rPr>
        <w:t xml:space="preserve">document is considered to be the national standard for education of all advanced practice registered nurses (APRNs) at the doctoral level. It consists of eight categories of curricular elements and competencies that should be included in all practice doctorate programs for the four </w:t>
      </w:r>
      <w:r w:rsidR="005A2337" w:rsidRPr="00D23BB3">
        <w:rPr>
          <w:rFonts w:cs="Arial"/>
          <w:sz w:val="20"/>
          <w:szCs w:val="20"/>
        </w:rPr>
        <w:t xml:space="preserve">APRN roles: nurse practitioners, clinical nurse specialists, nurse anesthetists and nurse midwives.  It also outlines criteria for the number of clinical hours (1,000) and the types of clinical practice experiences that should be included in all DNP programs. Finally, it describes the characteristics of </w:t>
      </w:r>
      <w:r w:rsidR="000A1E8C" w:rsidRPr="00D23BB3">
        <w:rPr>
          <w:rFonts w:cs="Arial"/>
          <w:sz w:val="20"/>
          <w:szCs w:val="20"/>
        </w:rPr>
        <w:t xml:space="preserve">the final </w:t>
      </w:r>
      <w:r w:rsidR="005A2337" w:rsidRPr="00D23BB3">
        <w:rPr>
          <w:rFonts w:cs="Arial"/>
          <w:sz w:val="20"/>
          <w:szCs w:val="20"/>
        </w:rPr>
        <w:t xml:space="preserve">DNP project </w:t>
      </w:r>
      <w:r w:rsidR="000A1E8C" w:rsidRPr="00D23BB3">
        <w:rPr>
          <w:rFonts w:cs="Arial"/>
          <w:sz w:val="20"/>
          <w:szCs w:val="20"/>
        </w:rPr>
        <w:t xml:space="preserve">as the </w:t>
      </w:r>
      <w:r w:rsidR="005A2337" w:rsidRPr="00D23BB3">
        <w:rPr>
          <w:rFonts w:cs="Arial"/>
          <w:sz w:val="20"/>
          <w:szCs w:val="20"/>
        </w:rPr>
        <w:t>culmination of the student’s scholarly work</w:t>
      </w:r>
      <w:r w:rsidR="000A1E8C" w:rsidRPr="00D23BB3">
        <w:rPr>
          <w:rFonts w:cs="Arial"/>
          <w:sz w:val="20"/>
          <w:szCs w:val="20"/>
        </w:rPr>
        <w:t xml:space="preserve"> applied in the clinical setting</w:t>
      </w:r>
      <w:r w:rsidR="000C0F8A" w:rsidRPr="00D23BB3">
        <w:rPr>
          <w:rFonts w:cs="Arial"/>
          <w:sz w:val="20"/>
          <w:szCs w:val="20"/>
        </w:rPr>
        <w:t>,</w:t>
      </w:r>
      <w:r w:rsidR="000A1E8C" w:rsidRPr="00D23BB3">
        <w:rPr>
          <w:rFonts w:cs="Arial"/>
          <w:sz w:val="20"/>
          <w:szCs w:val="20"/>
        </w:rPr>
        <w:t xml:space="preserve"> </w:t>
      </w:r>
      <w:r w:rsidR="000C0F8A" w:rsidRPr="00D23BB3">
        <w:rPr>
          <w:rFonts w:cs="Arial"/>
          <w:sz w:val="20"/>
          <w:szCs w:val="20"/>
        </w:rPr>
        <w:t xml:space="preserve">which </w:t>
      </w:r>
      <w:r w:rsidR="000A1E8C" w:rsidRPr="00D23BB3">
        <w:rPr>
          <w:rFonts w:cs="Arial"/>
          <w:sz w:val="20"/>
          <w:szCs w:val="20"/>
        </w:rPr>
        <w:t xml:space="preserve">represents mastery of </w:t>
      </w:r>
      <w:r w:rsidR="002D0D30" w:rsidRPr="00D23BB3">
        <w:rPr>
          <w:rFonts w:cs="Arial"/>
          <w:sz w:val="20"/>
          <w:szCs w:val="20"/>
        </w:rPr>
        <w:t>an</w:t>
      </w:r>
      <w:r w:rsidR="000A1E8C" w:rsidRPr="00D23BB3">
        <w:rPr>
          <w:rFonts w:cs="Arial"/>
          <w:sz w:val="20"/>
          <w:szCs w:val="20"/>
        </w:rPr>
        <w:t xml:space="preserve"> advanced practice specialty.   </w:t>
      </w:r>
      <w:r w:rsidR="005A2337" w:rsidRPr="00D23BB3">
        <w:rPr>
          <w:rFonts w:cs="Arial"/>
          <w:sz w:val="20"/>
          <w:szCs w:val="20"/>
        </w:rPr>
        <w:t xml:space="preserve">  </w:t>
      </w:r>
    </w:p>
    <w:p w:rsidR="005A2337" w:rsidRPr="00D23BB3" w:rsidRDefault="005A2337" w:rsidP="0098755E">
      <w:pPr>
        <w:spacing w:before="8"/>
        <w:rPr>
          <w:rFonts w:cs="Arial"/>
          <w:sz w:val="20"/>
          <w:szCs w:val="20"/>
        </w:rPr>
      </w:pPr>
    </w:p>
    <w:p w:rsidR="000C0F8A" w:rsidRPr="00D23BB3" w:rsidRDefault="005A2337" w:rsidP="0098755E">
      <w:pPr>
        <w:spacing w:before="8"/>
        <w:rPr>
          <w:rFonts w:cs="Arial"/>
          <w:sz w:val="20"/>
          <w:szCs w:val="20"/>
        </w:rPr>
      </w:pPr>
      <w:r w:rsidRPr="00D23BB3">
        <w:rPr>
          <w:rFonts w:cs="Arial"/>
          <w:sz w:val="20"/>
          <w:szCs w:val="20"/>
        </w:rPr>
        <w:t xml:space="preserve">The </w:t>
      </w:r>
      <w:r w:rsidRPr="00D23BB3">
        <w:rPr>
          <w:rFonts w:cs="Arial"/>
          <w:i/>
          <w:sz w:val="20"/>
          <w:szCs w:val="20"/>
        </w:rPr>
        <w:t xml:space="preserve">NONPF NP Core Competencies </w:t>
      </w:r>
      <w:r w:rsidR="000A1E8C" w:rsidRPr="00D23BB3">
        <w:rPr>
          <w:rFonts w:cs="Arial"/>
          <w:sz w:val="20"/>
          <w:szCs w:val="20"/>
        </w:rPr>
        <w:t xml:space="preserve">were developed as guidelines for educational programs preparing nurse practitioners </w:t>
      </w:r>
      <w:r w:rsidR="000C0F8A" w:rsidRPr="00D23BB3">
        <w:rPr>
          <w:rFonts w:cs="Arial"/>
          <w:sz w:val="20"/>
          <w:szCs w:val="20"/>
        </w:rPr>
        <w:t xml:space="preserve">(NP) </w:t>
      </w:r>
      <w:r w:rsidR="000A1E8C" w:rsidRPr="00D23BB3">
        <w:rPr>
          <w:rFonts w:cs="Arial"/>
          <w:sz w:val="20"/>
          <w:szCs w:val="20"/>
        </w:rPr>
        <w:t xml:space="preserve">to practice as licensed independent practitioners.  Initially, core competencies </w:t>
      </w:r>
      <w:r w:rsidR="008A6FA0" w:rsidRPr="00D23BB3">
        <w:rPr>
          <w:rFonts w:cs="Arial"/>
          <w:sz w:val="20"/>
          <w:szCs w:val="20"/>
        </w:rPr>
        <w:t>for NPs</w:t>
      </w:r>
      <w:r w:rsidR="000A1E8C" w:rsidRPr="00D23BB3">
        <w:rPr>
          <w:rFonts w:cs="Arial"/>
          <w:sz w:val="20"/>
          <w:szCs w:val="20"/>
        </w:rPr>
        <w:t xml:space="preserve"> were developed </w:t>
      </w:r>
      <w:r w:rsidR="008A6FA0" w:rsidRPr="00D23BB3">
        <w:rPr>
          <w:rFonts w:cs="Arial"/>
          <w:sz w:val="20"/>
          <w:szCs w:val="20"/>
        </w:rPr>
        <w:t xml:space="preserve">at the master’s level.  However in 2008, NONPF </w:t>
      </w:r>
      <w:r w:rsidR="002D0D30" w:rsidRPr="00D23BB3">
        <w:rPr>
          <w:rFonts w:cs="Arial"/>
          <w:sz w:val="20"/>
          <w:szCs w:val="20"/>
        </w:rPr>
        <w:t>initially</w:t>
      </w:r>
      <w:r w:rsidR="008A6FA0" w:rsidRPr="00D23BB3">
        <w:rPr>
          <w:rFonts w:cs="Arial"/>
          <w:sz w:val="20"/>
          <w:szCs w:val="20"/>
        </w:rPr>
        <w:t xml:space="preserve"> endorsed the DNP as entry level for NP education. Following that endorsement, the NONPF Core Competencies were revised in 2011 and again in 2012 to reflect DNP level competencies. The </w:t>
      </w:r>
      <w:r w:rsidR="008A6FA0" w:rsidRPr="00D23BB3">
        <w:rPr>
          <w:rFonts w:cs="Arial"/>
          <w:i/>
          <w:sz w:val="20"/>
          <w:szCs w:val="20"/>
        </w:rPr>
        <w:t>Core Competencies</w:t>
      </w:r>
      <w:r w:rsidR="008A6FA0" w:rsidRPr="00D23BB3">
        <w:rPr>
          <w:rFonts w:cs="Arial"/>
          <w:sz w:val="20"/>
          <w:szCs w:val="20"/>
        </w:rPr>
        <w:t xml:space="preserve"> consist of nine categories that should be mastered by all nurse practitioners, regardless of their population focus.   </w:t>
      </w:r>
    </w:p>
    <w:p w:rsidR="000C0F8A" w:rsidRPr="00D23BB3" w:rsidRDefault="000C0F8A" w:rsidP="0098755E">
      <w:pPr>
        <w:spacing w:before="8"/>
        <w:rPr>
          <w:rFonts w:cs="Arial"/>
          <w:sz w:val="20"/>
          <w:szCs w:val="20"/>
        </w:rPr>
      </w:pPr>
    </w:p>
    <w:p w:rsidR="008A6FA0" w:rsidRPr="00D23BB3" w:rsidRDefault="000C0F8A" w:rsidP="0098755E">
      <w:pPr>
        <w:spacing w:before="8"/>
        <w:rPr>
          <w:rFonts w:eastAsia="Arial" w:cs="Arial"/>
          <w:b/>
          <w:sz w:val="20"/>
          <w:szCs w:val="20"/>
        </w:rPr>
      </w:pPr>
      <w:r w:rsidRPr="00D23BB3">
        <w:rPr>
          <w:rFonts w:cs="Arial"/>
          <w:sz w:val="20"/>
          <w:szCs w:val="20"/>
        </w:rPr>
        <w:t xml:space="preserve">The </w:t>
      </w:r>
      <w:r w:rsidRPr="00D23BB3">
        <w:rPr>
          <w:rFonts w:cs="Arial"/>
          <w:i/>
          <w:sz w:val="20"/>
          <w:szCs w:val="20"/>
        </w:rPr>
        <w:t>Clinical Prevention and Population Health Curriculum Framework</w:t>
      </w:r>
      <w:r w:rsidR="00642266" w:rsidRPr="00D23BB3">
        <w:rPr>
          <w:rFonts w:cs="Arial"/>
          <w:i/>
          <w:sz w:val="20"/>
          <w:szCs w:val="20"/>
        </w:rPr>
        <w:t xml:space="preserve"> </w:t>
      </w:r>
      <w:r w:rsidR="00642266" w:rsidRPr="00D23BB3">
        <w:rPr>
          <w:rFonts w:cs="Arial"/>
          <w:sz w:val="20"/>
          <w:szCs w:val="20"/>
        </w:rPr>
        <w:t xml:space="preserve">was developed by the APTR to provide a common core of knowledge related to Individual health, population health and health promotion.  The Framework was designed to be used by health professions educators in curriculum planning. It consists of four components with 23 domains that address the delivery of clinical services using a population health approach.  </w:t>
      </w:r>
    </w:p>
    <w:p w:rsidR="008A6FA0" w:rsidRPr="00D23BB3" w:rsidRDefault="008A6FA0" w:rsidP="0098755E">
      <w:pPr>
        <w:spacing w:before="8"/>
        <w:rPr>
          <w:rFonts w:eastAsia="Arial" w:cs="Arial"/>
          <w:b/>
          <w:sz w:val="20"/>
          <w:szCs w:val="20"/>
        </w:rPr>
      </w:pPr>
    </w:p>
    <w:p w:rsidR="00434039" w:rsidRPr="00D23BB3" w:rsidRDefault="00B05BEC" w:rsidP="0098755E">
      <w:pPr>
        <w:spacing w:before="8"/>
        <w:rPr>
          <w:rFonts w:eastAsia="Arial" w:cs="Arial"/>
          <w:sz w:val="20"/>
          <w:szCs w:val="20"/>
        </w:rPr>
      </w:pPr>
      <w:r w:rsidRPr="00D23BB3">
        <w:rPr>
          <w:rFonts w:eastAsia="Arial" w:cs="Arial"/>
          <w:sz w:val="20"/>
          <w:szCs w:val="20"/>
        </w:rPr>
        <w:t xml:space="preserve">A </w:t>
      </w:r>
      <w:r w:rsidR="00D42107" w:rsidRPr="00D23BB3">
        <w:rPr>
          <w:rFonts w:eastAsia="Arial" w:cs="Arial"/>
          <w:sz w:val="20"/>
          <w:szCs w:val="20"/>
        </w:rPr>
        <w:t>consultan</w:t>
      </w:r>
      <w:r w:rsidR="008A6FA0" w:rsidRPr="00D23BB3">
        <w:rPr>
          <w:rFonts w:eastAsia="Arial" w:cs="Arial"/>
          <w:sz w:val="20"/>
          <w:szCs w:val="20"/>
        </w:rPr>
        <w:t xml:space="preserve">t </w:t>
      </w:r>
      <w:r w:rsidRPr="00D23BB3">
        <w:rPr>
          <w:rFonts w:eastAsia="Arial" w:cs="Arial"/>
          <w:sz w:val="20"/>
          <w:szCs w:val="20"/>
        </w:rPr>
        <w:t>was contracted to</w:t>
      </w:r>
      <w:r w:rsidR="008A6FA0" w:rsidRPr="00D23BB3">
        <w:rPr>
          <w:rFonts w:eastAsia="Arial" w:cs="Arial"/>
          <w:sz w:val="20"/>
          <w:szCs w:val="20"/>
        </w:rPr>
        <w:t xml:space="preserve"> guide</w:t>
      </w:r>
      <w:r w:rsidR="002D0D30" w:rsidRPr="00D23BB3">
        <w:rPr>
          <w:rFonts w:eastAsia="Arial" w:cs="Arial"/>
          <w:sz w:val="20"/>
          <w:szCs w:val="20"/>
        </w:rPr>
        <w:t xml:space="preserve"> curriculum development in the early stages of planning.  Our consultant, Dr. Kimberly </w:t>
      </w:r>
      <w:proofErr w:type="spellStart"/>
      <w:r w:rsidR="002D0D30" w:rsidRPr="00D23BB3">
        <w:rPr>
          <w:rFonts w:eastAsia="Arial" w:cs="Arial"/>
          <w:sz w:val="20"/>
          <w:szCs w:val="20"/>
        </w:rPr>
        <w:t>Udlis</w:t>
      </w:r>
      <w:proofErr w:type="spellEnd"/>
      <w:r w:rsidR="00642266" w:rsidRPr="00D23BB3">
        <w:rPr>
          <w:rFonts w:eastAsia="Arial" w:cs="Arial"/>
          <w:sz w:val="20"/>
          <w:szCs w:val="20"/>
        </w:rPr>
        <w:t xml:space="preserve"> is a nurse practitioner educator</w:t>
      </w:r>
      <w:r w:rsidR="002D0D30" w:rsidRPr="00D23BB3">
        <w:rPr>
          <w:rFonts w:eastAsia="Arial" w:cs="Arial"/>
          <w:sz w:val="20"/>
          <w:szCs w:val="20"/>
        </w:rPr>
        <w:t xml:space="preserve"> </w:t>
      </w:r>
      <w:r w:rsidR="00642266" w:rsidRPr="00D23BB3">
        <w:rPr>
          <w:rFonts w:eastAsia="Arial" w:cs="Arial"/>
          <w:sz w:val="20"/>
          <w:szCs w:val="20"/>
        </w:rPr>
        <w:t>with</w:t>
      </w:r>
      <w:r w:rsidR="002D0D30" w:rsidRPr="00D23BB3">
        <w:rPr>
          <w:rFonts w:eastAsia="Arial" w:cs="Arial"/>
          <w:sz w:val="20"/>
          <w:szCs w:val="20"/>
        </w:rPr>
        <w:t xml:space="preserve"> experience in the development of DNP programs</w:t>
      </w:r>
      <w:r w:rsidR="00642266" w:rsidRPr="00D23BB3">
        <w:rPr>
          <w:rFonts w:eastAsia="Arial" w:cs="Arial"/>
          <w:sz w:val="20"/>
          <w:szCs w:val="20"/>
        </w:rPr>
        <w:t>. She has conducted research and published in the area of DNP education</w:t>
      </w:r>
      <w:r w:rsidR="002D0D30" w:rsidRPr="00D23BB3">
        <w:rPr>
          <w:rFonts w:eastAsia="Arial" w:cs="Arial"/>
          <w:sz w:val="20"/>
          <w:szCs w:val="20"/>
        </w:rPr>
        <w:t xml:space="preserve"> and is a member of the AACN DNP Task force.  </w:t>
      </w:r>
    </w:p>
    <w:p w:rsidR="0098755E" w:rsidRPr="00D23BB3" w:rsidRDefault="0098755E" w:rsidP="0098755E">
      <w:pPr>
        <w:spacing w:before="8"/>
        <w:rPr>
          <w:rFonts w:eastAsia="Arial" w:cs="Arial"/>
          <w:sz w:val="20"/>
          <w:szCs w:val="20"/>
        </w:rPr>
      </w:pPr>
    </w:p>
    <w:p w:rsidR="0098755E" w:rsidRPr="00D23BB3" w:rsidRDefault="0098755E" w:rsidP="0098755E">
      <w:pPr>
        <w:widowControl/>
        <w:contextualSpacing/>
        <w:rPr>
          <w:rFonts w:cs="Arial"/>
          <w:b/>
          <w:sz w:val="20"/>
          <w:szCs w:val="20"/>
        </w:rPr>
      </w:pPr>
      <w:r w:rsidRPr="00D23BB3">
        <w:rPr>
          <w:rFonts w:cs="Arial"/>
          <w:b/>
          <w:sz w:val="20"/>
          <w:szCs w:val="20"/>
        </w:rPr>
        <w:t>A.  Degree Requirements</w:t>
      </w:r>
    </w:p>
    <w:p w:rsidR="0098755E" w:rsidRPr="00D23BB3" w:rsidRDefault="0098755E" w:rsidP="0098755E">
      <w:pPr>
        <w:widowControl/>
        <w:contextualSpacing/>
        <w:rPr>
          <w:rFonts w:cs="Arial"/>
          <w:b/>
          <w:sz w:val="20"/>
          <w:szCs w:val="20"/>
        </w:rPr>
      </w:pPr>
    </w:p>
    <w:p w:rsidR="004654D5" w:rsidRPr="00D23BB3" w:rsidRDefault="0098755E" w:rsidP="0098755E">
      <w:pPr>
        <w:rPr>
          <w:rFonts w:cs="Arial"/>
          <w:sz w:val="20"/>
          <w:szCs w:val="20"/>
        </w:rPr>
      </w:pPr>
      <w:r w:rsidRPr="00D23BB3">
        <w:rPr>
          <w:rFonts w:cs="Arial"/>
          <w:sz w:val="20"/>
          <w:szCs w:val="20"/>
        </w:rPr>
        <w:t xml:space="preserve">The DNP Program is available at two entry levels – post-baccalaureate and post-masters. </w:t>
      </w:r>
      <w:r w:rsidR="004654D5" w:rsidRPr="00D23BB3">
        <w:rPr>
          <w:rFonts w:cs="Arial"/>
          <w:sz w:val="20"/>
          <w:szCs w:val="20"/>
        </w:rPr>
        <w:t xml:space="preserve"> </w:t>
      </w:r>
      <w:r w:rsidR="00175026" w:rsidRPr="00D23BB3">
        <w:rPr>
          <w:rFonts w:cs="Arial"/>
          <w:sz w:val="20"/>
          <w:szCs w:val="20"/>
        </w:rPr>
        <w:t xml:space="preserve">There is a core curriculum </w:t>
      </w:r>
      <w:r w:rsidR="00234887" w:rsidRPr="00D23BB3">
        <w:rPr>
          <w:rFonts w:cs="Arial"/>
          <w:sz w:val="20"/>
          <w:szCs w:val="20"/>
        </w:rPr>
        <w:t xml:space="preserve">that all students must complete, and courses specific to population-focused advanced practice nursing concentrations that lead to eligibility to sit for national certification.  </w:t>
      </w:r>
      <w:r w:rsidR="004654D5" w:rsidRPr="00D23BB3">
        <w:rPr>
          <w:rFonts w:cs="Arial"/>
          <w:sz w:val="20"/>
          <w:szCs w:val="20"/>
        </w:rPr>
        <w:t xml:space="preserve">The course requirements for this program include </w:t>
      </w:r>
      <w:r w:rsidR="00B81569" w:rsidRPr="00D23BB3">
        <w:rPr>
          <w:rFonts w:cs="Arial"/>
          <w:sz w:val="20"/>
          <w:szCs w:val="20"/>
        </w:rPr>
        <w:t xml:space="preserve">14 </w:t>
      </w:r>
      <w:r w:rsidR="00226277">
        <w:rPr>
          <w:rFonts w:cs="Arial"/>
          <w:sz w:val="20"/>
          <w:szCs w:val="20"/>
        </w:rPr>
        <w:t>DNP core courses, 5 NP core</w:t>
      </w:r>
      <w:r w:rsidR="00B81569" w:rsidRPr="00D23BB3">
        <w:rPr>
          <w:rFonts w:cs="Arial"/>
          <w:sz w:val="20"/>
          <w:szCs w:val="20"/>
        </w:rPr>
        <w:t xml:space="preserve"> </w:t>
      </w:r>
      <w:r w:rsidR="004654D5" w:rsidRPr="00D23BB3">
        <w:rPr>
          <w:rFonts w:cs="Arial"/>
          <w:sz w:val="20"/>
          <w:szCs w:val="20"/>
        </w:rPr>
        <w:t>courses</w:t>
      </w:r>
      <w:r w:rsidR="00317437">
        <w:rPr>
          <w:rFonts w:cs="Arial"/>
          <w:sz w:val="20"/>
          <w:szCs w:val="20"/>
        </w:rPr>
        <w:t xml:space="preserve"> and 7-8</w:t>
      </w:r>
      <w:r w:rsidR="00226277">
        <w:rPr>
          <w:rFonts w:cs="Arial"/>
          <w:sz w:val="20"/>
          <w:szCs w:val="20"/>
        </w:rPr>
        <w:t xml:space="preserve"> courses</w:t>
      </w:r>
      <w:r w:rsidR="004654D5" w:rsidRPr="00D23BB3">
        <w:rPr>
          <w:rFonts w:cs="Arial"/>
          <w:sz w:val="20"/>
          <w:szCs w:val="20"/>
        </w:rPr>
        <w:t xml:space="preserve"> specific t</w:t>
      </w:r>
      <w:r w:rsidR="00317437">
        <w:rPr>
          <w:rFonts w:cs="Arial"/>
          <w:sz w:val="20"/>
          <w:szCs w:val="20"/>
        </w:rPr>
        <w:t xml:space="preserve">o the population foci. </w:t>
      </w:r>
      <w:r w:rsidR="00387661">
        <w:rPr>
          <w:rFonts w:cs="Arial"/>
          <w:sz w:val="20"/>
          <w:szCs w:val="20"/>
        </w:rPr>
        <w:t xml:space="preserve"> These </w:t>
      </w:r>
      <w:r w:rsidR="00387661" w:rsidRPr="005603CC">
        <w:rPr>
          <w:rFonts w:cs="Arial"/>
          <w:sz w:val="20"/>
          <w:szCs w:val="20"/>
        </w:rPr>
        <w:t xml:space="preserve">include </w:t>
      </w:r>
      <w:r w:rsidR="00387661" w:rsidRPr="005603CC">
        <w:rPr>
          <w:rFonts w:ascii="Calibri" w:hAnsi="Calibri" w:cs="Calibri"/>
          <w:color w:val="1F497D"/>
          <w:sz w:val="22"/>
        </w:rPr>
        <w:t>Family/Individual Across the Lifespan Nurse Practitioner</w:t>
      </w:r>
      <w:r w:rsidR="00175026" w:rsidRPr="005603CC">
        <w:rPr>
          <w:rFonts w:cs="Arial"/>
          <w:sz w:val="20"/>
          <w:szCs w:val="20"/>
        </w:rPr>
        <w:t>,</w:t>
      </w:r>
      <w:r w:rsidR="00175026" w:rsidRPr="00D23BB3">
        <w:rPr>
          <w:rFonts w:cs="Arial"/>
          <w:sz w:val="20"/>
          <w:szCs w:val="20"/>
        </w:rPr>
        <w:t xml:space="preserve"> adult-gerontology nurse practitioner (AGNP) and psychiatric/mental health nurse practitioner</w:t>
      </w:r>
      <w:r w:rsidR="00D134F3" w:rsidRPr="00D23BB3">
        <w:rPr>
          <w:rFonts w:cs="Arial"/>
          <w:sz w:val="20"/>
          <w:szCs w:val="20"/>
        </w:rPr>
        <w:t xml:space="preserve"> </w:t>
      </w:r>
      <w:r w:rsidR="00175026" w:rsidRPr="00D23BB3">
        <w:rPr>
          <w:rFonts w:cs="Arial"/>
          <w:sz w:val="20"/>
          <w:szCs w:val="20"/>
        </w:rPr>
        <w:t xml:space="preserve">(PMHNP).   </w:t>
      </w:r>
    </w:p>
    <w:p w:rsidR="004654D5" w:rsidRPr="00D23BB3" w:rsidRDefault="004654D5" w:rsidP="0098755E">
      <w:pPr>
        <w:rPr>
          <w:rFonts w:cs="Arial"/>
          <w:sz w:val="20"/>
          <w:szCs w:val="20"/>
        </w:rPr>
      </w:pPr>
    </w:p>
    <w:p w:rsidR="00BA441E" w:rsidRPr="00D23BB3" w:rsidRDefault="0098755E" w:rsidP="0098755E">
      <w:pPr>
        <w:rPr>
          <w:rFonts w:cs="Arial"/>
          <w:sz w:val="20"/>
          <w:szCs w:val="20"/>
        </w:rPr>
      </w:pPr>
      <w:r w:rsidRPr="00D23BB3">
        <w:rPr>
          <w:rFonts w:cs="Arial"/>
          <w:sz w:val="20"/>
          <w:szCs w:val="20"/>
        </w:rPr>
        <w:t xml:space="preserve">All students must complete the DNP </w:t>
      </w:r>
      <w:r w:rsidR="00226277">
        <w:rPr>
          <w:rFonts w:cs="Arial"/>
          <w:sz w:val="20"/>
          <w:szCs w:val="20"/>
        </w:rPr>
        <w:t xml:space="preserve">and NP core </w:t>
      </w:r>
      <w:r w:rsidR="00D23BB3" w:rsidRPr="00D23BB3">
        <w:rPr>
          <w:rFonts w:cs="Arial"/>
          <w:sz w:val="20"/>
          <w:szCs w:val="20"/>
        </w:rPr>
        <w:t xml:space="preserve">courses. </w:t>
      </w:r>
      <w:r w:rsidR="00BA441E" w:rsidRPr="00D23BB3">
        <w:rPr>
          <w:rFonts w:cs="Arial"/>
          <w:sz w:val="20"/>
          <w:szCs w:val="20"/>
        </w:rPr>
        <w:t>C</w:t>
      </w:r>
      <w:r w:rsidR="004654D5" w:rsidRPr="00D23BB3">
        <w:rPr>
          <w:rFonts w:cs="Arial"/>
          <w:sz w:val="20"/>
          <w:szCs w:val="20"/>
        </w:rPr>
        <w:t xml:space="preserve">linical hours are included in course requirements for both core </w:t>
      </w:r>
      <w:r w:rsidR="00B05BEC" w:rsidRPr="00D23BB3">
        <w:rPr>
          <w:rFonts w:cs="Arial"/>
          <w:sz w:val="20"/>
          <w:szCs w:val="20"/>
        </w:rPr>
        <w:t>courses</w:t>
      </w:r>
      <w:r w:rsidR="004654D5" w:rsidRPr="00D23BB3">
        <w:rPr>
          <w:rFonts w:cs="Arial"/>
          <w:sz w:val="20"/>
          <w:szCs w:val="20"/>
        </w:rPr>
        <w:t xml:space="preserve"> and </w:t>
      </w:r>
      <w:r w:rsidR="00B05BEC" w:rsidRPr="00D23BB3">
        <w:rPr>
          <w:rFonts w:cs="Arial"/>
          <w:sz w:val="20"/>
          <w:szCs w:val="20"/>
        </w:rPr>
        <w:t>for population-focused</w:t>
      </w:r>
      <w:r w:rsidR="004654D5" w:rsidRPr="00D23BB3">
        <w:rPr>
          <w:rFonts w:cs="Arial"/>
          <w:sz w:val="20"/>
          <w:szCs w:val="20"/>
        </w:rPr>
        <w:t xml:space="preserve"> concentration courses. </w:t>
      </w:r>
      <w:r w:rsidR="00175026" w:rsidRPr="00D23BB3">
        <w:rPr>
          <w:rFonts w:cs="Arial"/>
          <w:sz w:val="20"/>
          <w:szCs w:val="20"/>
        </w:rPr>
        <w:t xml:space="preserve">Students </w:t>
      </w:r>
      <w:r w:rsidR="00234887" w:rsidRPr="00D23BB3">
        <w:rPr>
          <w:rFonts w:cs="Arial"/>
          <w:sz w:val="20"/>
          <w:szCs w:val="20"/>
        </w:rPr>
        <w:t xml:space="preserve">are admitted </w:t>
      </w:r>
      <w:r w:rsidR="00175026" w:rsidRPr="00D23BB3">
        <w:rPr>
          <w:rFonts w:cs="Arial"/>
          <w:sz w:val="20"/>
          <w:szCs w:val="20"/>
        </w:rPr>
        <w:t>as cohorts into 3-year full-time and 5-year part-time plans of study</w:t>
      </w:r>
      <w:r w:rsidR="00234887" w:rsidRPr="00D23BB3">
        <w:rPr>
          <w:rFonts w:cs="Arial"/>
          <w:sz w:val="20"/>
          <w:szCs w:val="20"/>
        </w:rPr>
        <w:t xml:space="preserve"> </w:t>
      </w:r>
      <w:r w:rsidR="00BA441E" w:rsidRPr="00D23BB3">
        <w:rPr>
          <w:rFonts w:cs="Arial"/>
          <w:sz w:val="20"/>
          <w:szCs w:val="20"/>
        </w:rPr>
        <w:t xml:space="preserve">and are expected to maintain progression with their cohort as outlined upon admission. However, students must complete all course work within a 7-year time frame in order to be eligible to earn the degree. </w:t>
      </w:r>
    </w:p>
    <w:p w:rsidR="00867E56" w:rsidRPr="00D23BB3" w:rsidRDefault="00867E56" w:rsidP="00867E56">
      <w:pPr>
        <w:rPr>
          <w:rFonts w:cs="Arial"/>
          <w:b/>
          <w:i/>
          <w:sz w:val="20"/>
          <w:szCs w:val="20"/>
        </w:rPr>
      </w:pPr>
    </w:p>
    <w:p w:rsidR="00B2466C" w:rsidRPr="00D23BB3" w:rsidRDefault="004654D5" w:rsidP="00BA441E">
      <w:pPr>
        <w:pStyle w:val="BodyText"/>
        <w:spacing w:before="1"/>
        <w:ind w:left="0" w:right="292"/>
        <w:rPr>
          <w:rFonts w:cs="Arial"/>
          <w:b/>
        </w:rPr>
      </w:pPr>
      <w:r w:rsidRPr="00D23BB3">
        <w:rPr>
          <w:rFonts w:cs="Arial"/>
          <w:b/>
        </w:rPr>
        <w:t xml:space="preserve">Post-Baccalaureate </w:t>
      </w:r>
      <w:r w:rsidR="003D3715" w:rsidRPr="00D23BB3">
        <w:rPr>
          <w:rFonts w:cs="Arial"/>
          <w:b/>
        </w:rPr>
        <w:t>DNP Program</w:t>
      </w:r>
    </w:p>
    <w:p w:rsidR="00E86441" w:rsidRDefault="00E86441" w:rsidP="00BA441E">
      <w:pPr>
        <w:pStyle w:val="BodyText"/>
        <w:spacing w:before="1"/>
        <w:ind w:left="0" w:right="292"/>
        <w:rPr>
          <w:rFonts w:cs="Arial"/>
        </w:rPr>
      </w:pPr>
    </w:p>
    <w:p w:rsidR="009139F3" w:rsidRPr="00D23BB3" w:rsidRDefault="00867E56" w:rsidP="00BA441E">
      <w:pPr>
        <w:pStyle w:val="BodyText"/>
        <w:spacing w:before="1"/>
        <w:ind w:left="0" w:right="292"/>
        <w:rPr>
          <w:rFonts w:cs="Arial"/>
          <w:b/>
          <w:i/>
        </w:rPr>
      </w:pPr>
      <w:r w:rsidRPr="00D23BB3">
        <w:rPr>
          <w:rFonts w:cs="Arial"/>
        </w:rPr>
        <w:t xml:space="preserve">The </w:t>
      </w:r>
      <w:r w:rsidR="001211F0" w:rsidRPr="00D23BB3">
        <w:rPr>
          <w:rFonts w:cs="Arial"/>
        </w:rPr>
        <w:t>P</w:t>
      </w:r>
      <w:r w:rsidRPr="00D23BB3">
        <w:rPr>
          <w:rFonts w:cs="Arial"/>
        </w:rPr>
        <w:t xml:space="preserve">ost-baccalaureate DNP program requires the completion of 78 course credits.  Students entering the </w:t>
      </w:r>
      <w:r w:rsidR="001211F0" w:rsidRPr="00D23BB3">
        <w:rPr>
          <w:rFonts w:cs="Arial"/>
        </w:rPr>
        <w:t>P</w:t>
      </w:r>
      <w:r w:rsidRPr="00D23BB3">
        <w:rPr>
          <w:rFonts w:cs="Arial"/>
        </w:rPr>
        <w:t>ost-</w:t>
      </w:r>
      <w:r w:rsidR="001211F0" w:rsidRPr="00D23BB3">
        <w:rPr>
          <w:rFonts w:cs="Arial"/>
        </w:rPr>
        <w:t>b</w:t>
      </w:r>
      <w:r w:rsidRPr="00D23BB3">
        <w:rPr>
          <w:rFonts w:cs="Arial"/>
        </w:rPr>
        <w:t>accalaureate DNP Program will choose a population-focused clinical concentration and complete all courses to meet eligibility requirements to become certified and licensed as an advanced practice regi</w:t>
      </w:r>
      <w:r w:rsidR="00317437">
        <w:rPr>
          <w:rFonts w:cs="Arial"/>
        </w:rPr>
        <w:t xml:space="preserve">stered nurse (APRN). There </w:t>
      </w:r>
      <w:r w:rsidR="00226277">
        <w:rPr>
          <w:rFonts w:cs="Arial"/>
        </w:rPr>
        <w:t xml:space="preserve">are full time and </w:t>
      </w:r>
      <w:r w:rsidRPr="00D23BB3">
        <w:rPr>
          <w:rFonts w:cs="Arial"/>
        </w:rPr>
        <w:t>part time option</w:t>
      </w:r>
      <w:r w:rsidR="00226277">
        <w:rPr>
          <w:rFonts w:cs="Arial"/>
        </w:rPr>
        <w:t>s</w:t>
      </w:r>
      <w:r w:rsidRPr="00D23BB3">
        <w:rPr>
          <w:rFonts w:cs="Arial"/>
        </w:rPr>
        <w:t xml:space="preserve"> for the post-baccalaureate program. Upon program completion, students will be eligible to apply for a national certification exam in one of the population foci</w:t>
      </w:r>
      <w:r w:rsidR="00D134F3" w:rsidRPr="00D23BB3">
        <w:rPr>
          <w:rFonts w:cs="Arial"/>
        </w:rPr>
        <w:t>.  Credits for the specific population-foci are as follows:</w:t>
      </w:r>
    </w:p>
    <w:p w:rsidR="00867E56" w:rsidRPr="00D23BB3" w:rsidRDefault="00867E56" w:rsidP="00867E56">
      <w:pPr>
        <w:spacing w:before="10"/>
        <w:rPr>
          <w:rFonts w:eastAsia="Arial" w:cs="Arial"/>
          <w:sz w:val="20"/>
          <w:szCs w:val="20"/>
        </w:rPr>
      </w:pPr>
    </w:p>
    <w:p w:rsidR="00B916AF" w:rsidRDefault="00B916AF" w:rsidP="00317437">
      <w:pPr>
        <w:pStyle w:val="Heading3"/>
        <w:ind w:left="0"/>
        <w:rPr>
          <w:rFonts w:ascii="Calibri" w:hAnsi="Calibri" w:cs="Calibri"/>
          <w:color w:val="1F497D"/>
          <w:sz w:val="22"/>
        </w:rPr>
      </w:pPr>
    </w:p>
    <w:p w:rsidR="00867E56" w:rsidRPr="00D23BB3" w:rsidRDefault="00387661" w:rsidP="00317437">
      <w:pPr>
        <w:pStyle w:val="Heading3"/>
        <w:ind w:left="0"/>
        <w:rPr>
          <w:rFonts w:cs="Arial"/>
          <w:b w:val="0"/>
          <w:sz w:val="20"/>
          <w:szCs w:val="20"/>
        </w:rPr>
      </w:pPr>
      <w:r w:rsidRPr="006C01EC">
        <w:rPr>
          <w:rFonts w:ascii="Calibri" w:hAnsi="Calibri" w:cs="Calibri"/>
          <w:color w:val="1F497D"/>
          <w:sz w:val="22"/>
        </w:rPr>
        <w:lastRenderedPageBreak/>
        <w:t>Family/Individual Across the Lifespan Nurse Practitioner</w:t>
      </w:r>
      <w:r w:rsidR="00867E56" w:rsidRPr="00D23BB3">
        <w:rPr>
          <w:rFonts w:cs="Arial"/>
          <w:b w:val="0"/>
          <w:sz w:val="20"/>
          <w:szCs w:val="20"/>
        </w:rPr>
        <w:t xml:space="preserve"> </w:t>
      </w:r>
      <w:proofErr w:type="gramStart"/>
      <w:r w:rsidR="00867E56" w:rsidRPr="006C01EC">
        <w:rPr>
          <w:rFonts w:cs="Arial"/>
          <w:b w:val="0"/>
          <w:strike/>
          <w:sz w:val="20"/>
          <w:szCs w:val="20"/>
          <w:highlight w:val="yellow"/>
        </w:rPr>
        <w:t>78</w:t>
      </w:r>
      <w:r w:rsidR="00867E56" w:rsidRPr="006C01EC">
        <w:rPr>
          <w:rFonts w:cs="Arial"/>
          <w:b w:val="0"/>
          <w:sz w:val="20"/>
          <w:szCs w:val="20"/>
          <w:highlight w:val="yellow"/>
        </w:rPr>
        <w:t xml:space="preserve"> </w:t>
      </w:r>
      <w:r w:rsidR="006C01EC" w:rsidRPr="006C01EC">
        <w:rPr>
          <w:rFonts w:cs="Arial"/>
          <w:b w:val="0"/>
          <w:sz w:val="20"/>
          <w:szCs w:val="20"/>
          <w:highlight w:val="yellow"/>
        </w:rPr>
        <w:t xml:space="preserve"> 81</w:t>
      </w:r>
      <w:r w:rsidR="00867E56" w:rsidRPr="006C01EC">
        <w:rPr>
          <w:rFonts w:cs="Arial"/>
          <w:b w:val="0"/>
          <w:sz w:val="20"/>
          <w:szCs w:val="20"/>
          <w:highlight w:val="yellow"/>
        </w:rPr>
        <w:t>credit</w:t>
      </w:r>
      <w:proofErr w:type="gramEnd"/>
      <w:r w:rsidR="00867E56" w:rsidRPr="006C01EC">
        <w:rPr>
          <w:rFonts w:cs="Arial"/>
          <w:b w:val="0"/>
          <w:sz w:val="20"/>
          <w:szCs w:val="20"/>
          <w:highlight w:val="yellow"/>
        </w:rPr>
        <w:t xml:space="preserve"> hours</w:t>
      </w:r>
      <w:r w:rsidR="00867E56" w:rsidRPr="00D23BB3">
        <w:rPr>
          <w:rFonts w:cs="Arial"/>
          <w:b w:val="0"/>
          <w:sz w:val="20"/>
          <w:szCs w:val="20"/>
        </w:rPr>
        <w:t xml:space="preserve"> and 1120 clinical hours (direct</w:t>
      </w:r>
      <w:r w:rsidR="00317437">
        <w:rPr>
          <w:rFonts w:cs="Arial"/>
          <w:b w:val="0"/>
          <w:sz w:val="20"/>
          <w:szCs w:val="20"/>
        </w:rPr>
        <w:t xml:space="preserve"> care</w:t>
      </w:r>
      <w:r w:rsidR="00867E56" w:rsidRPr="00D23BB3">
        <w:rPr>
          <w:rFonts w:cs="Arial"/>
          <w:b w:val="0"/>
          <w:sz w:val="20"/>
          <w:szCs w:val="20"/>
        </w:rPr>
        <w:t>: 784 /indirect: 336)</w:t>
      </w:r>
    </w:p>
    <w:p w:rsidR="00867E56" w:rsidRPr="00D23BB3" w:rsidRDefault="00867E56" w:rsidP="00317437">
      <w:pPr>
        <w:pStyle w:val="Heading3"/>
        <w:ind w:left="0"/>
        <w:rPr>
          <w:rFonts w:cs="Arial"/>
          <w:b w:val="0"/>
          <w:sz w:val="20"/>
          <w:szCs w:val="20"/>
        </w:rPr>
      </w:pPr>
      <w:r w:rsidRPr="00BB018C">
        <w:rPr>
          <w:rFonts w:cs="Arial"/>
          <w:b w:val="0"/>
          <w:sz w:val="20"/>
          <w:szCs w:val="20"/>
          <w:highlight w:val="yellow"/>
        </w:rPr>
        <w:t>Adult-Gerontology Nurse Practitioner (AGNP</w:t>
      </w:r>
      <w:r w:rsidRPr="00D23BB3">
        <w:rPr>
          <w:rFonts w:cs="Arial"/>
          <w:b w:val="0"/>
          <w:sz w:val="20"/>
          <w:szCs w:val="20"/>
        </w:rPr>
        <w:t>)</w:t>
      </w:r>
      <w:r w:rsidR="003D3715" w:rsidRPr="00D23BB3">
        <w:rPr>
          <w:rFonts w:cs="Arial"/>
          <w:b w:val="0"/>
          <w:sz w:val="20"/>
          <w:szCs w:val="20"/>
        </w:rPr>
        <w:t xml:space="preserve">: </w:t>
      </w:r>
      <w:proofErr w:type="gramStart"/>
      <w:r w:rsidRPr="006C01EC">
        <w:rPr>
          <w:rFonts w:cs="Arial"/>
          <w:b w:val="0"/>
          <w:strike/>
          <w:sz w:val="20"/>
          <w:szCs w:val="20"/>
          <w:highlight w:val="yellow"/>
        </w:rPr>
        <w:t>78</w:t>
      </w:r>
      <w:r w:rsidRPr="006C01EC">
        <w:rPr>
          <w:rFonts w:cs="Arial"/>
          <w:b w:val="0"/>
          <w:sz w:val="20"/>
          <w:szCs w:val="20"/>
          <w:highlight w:val="yellow"/>
        </w:rPr>
        <w:t xml:space="preserve"> </w:t>
      </w:r>
      <w:r w:rsidR="006C01EC" w:rsidRPr="006C01EC">
        <w:rPr>
          <w:rFonts w:cs="Arial"/>
          <w:b w:val="0"/>
          <w:sz w:val="20"/>
          <w:szCs w:val="20"/>
          <w:highlight w:val="yellow"/>
        </w:rPr>
        <w:t xml:space="preserve"> 81</w:t>
      </w:r>
      <w:r w:rsidRPr="006C01EC">
        <w:rPr>
          <w:rFonts w:cs="Arial"/>
          <w:b w:val="0"/>
          <w:sz w:val="20"/>
          <w:szCs w:val="20"/>
          <w:highlight w:val="yellow"/>
        </w:rPr>
        <w:t>credit</w:t>
      </w:r>
      <w:proofErr w:type="gramEnd"/>
      <w:r w:rsidRPr="006C01EC">
        <w:rPr>
          <w:rFonts w:cs="Arial"/>
          <w:b w:val="0"/>
          <w:sz w:val="20"/>
          <w:szCs w:val="20"/>
          <w:highlight w:val="yellow"/>
        </w:rPr>
        <w:t xml:space="preserve"> hours</w:t>
      </w:r>
      <w:r w:rsidRPr="00D23BB3">
        <w:rPr>
          <w:rFonts w:cs="Arial"/>
          <w:b w:val="0"/>
          <w:sz w:val="20"/>
          <w:szCs w:val="20"/>
        </w:rPr>
        <w:t xml:space="preserve"> and 1120 clinical hours (direct</w:t>
      </w:r>
      <w:r w:rsidR="00317437">
        <w:rPr>
          <w:rFonts w:cs="Arial"/>
          <w:b w:val="0"/>
          <w:sz w:val="20"/>
          <w:szCs w:val="20"/>
        </w:rPr>
        <w:t xml:space="preserve"> care</w:t>
      </w:r>
      <w:r w:rsidRPr="00D23BB3">
        <w:rPr>
          <w:rFonts w:cs="Arial"/>
          <w:b w:val="0"/>
          <w:sz w:val="20"/>
          <w:szCs w:val="20"/>
        </w:rPr>
        <w:t>: 784 /indirect: 336)</w:t>
      </w:r>
    </w:p>
    <w:p w:rsidR="00867E56" w:rsidRPr="00D23BB3" w:rsidRDefault="00867E56" w:rsidP="00317437">
      <w:pPr>
        <w:pStyle w:val="Heading3"/>
        <w:ind w:left="0"/>
        <w:rPr>
          <w:rFonts w:cs="Arial"/>
          <w:b w:val="0"/>
          <w:sz w:val="20"/>
          <w:szCs w:val="20"/>
        </w:rPr>
      </w:pPr>
      <w:r w:rsidRPr="00BB018C">
        <w:rPr>
          <w:rFonts w:cs="Arial"/>
          <w:b w:val="0"/>
          <w:sz w:val="20"/>
          <w:szCs w:val="20"/>
          <w:shd w:val="clear" w:color="auto" w:fill="FFFF00"/>
        </w:rPr>
        <w:t>Psychiatric-Mental Health Nurse Practitioner (PMHNP</w:t>
      </w:r>
      <w:r w:rsidRPr="00D23BB3">
        <w:rPr>
          <w:rFonts w:cs="Arial"/>
          <w:b w:val="0"/>
          <w:sz w:val="20"/>
          <w:szCs w:val="20"/>
        </w:rPr>
        <w:t>)</w:t>
      </w:r>
      <w:r w:rsidR="003D3715" w:rsidRPr="00D23BB3">
        <w:rPr>
          <w:rFonts w:cs="Arial"/>
          <w:b w:val="0"/>
          <w:sz w:val="20"/>
          <w:szCs w:val="20"/>
        </w:rPr>
        <w:t>:</w:t>
      </w:r>
      <w:r w:rsidRPr="00D23BB3">
        <w:rPr>
          <w:rFonts w:cs="Arial"/>
          <w:b w:val="0"/>
          <w:sz w:val="20"/>
          <w:szCs w:val="20"/>
        </w:rPr>
        <w:t xml:space="preserve"> </w:t>
      </w:r>
      <w:r w:rsidRPr="005603CC">
        <w:rPr>
          <w:rFonts w:cs="Arial"/>
          <w:b w:val="0"/>
          <w:strike/>
          <w:sz w:val="20"/>
          <w:szCs w:val="20"/>
          <w:highlight w:val="yellow"/>
        </w:rPr>
        <w:t>78</w:t>
      </w:r>
      <w:r w:rsidRPr="005603CC">
        <w:rPr>
          <w:rFonts w:cs="Arial"/>
          <w:b w:val="0"/>
          <w:sz w:val="20"/>
          <w:szCs w:val="20"/>
          <w:highlight w:val="yellow"/>
        </w:rPr>
        <w:t xml:space="preserve"> </w:t>
      </w:r>
      <w:r w:rsidR="00F90A40">
        <w:rPr>
          <w:rFonts w:cs="Arial"/>
          <w:b w:val="0"/>
          <w:sz w:val="20"/>
          <w:szCs w:val="20"/>
          <w:highlight w:val="yellow"/>
        </w:rPr>
        <w:t>84</w:t>
      </w:r>
      <w:r w:rsidR="005603CC">
        <w:rPr>
          <w:rFonts w:cs="Arial"/>
          <w:b w:val="0"/>
          <w:sz w:val="20"/>
          <w:szCs w:val="20"/>
        </w:rPr>
        <w:t xml:space="preserve"> </w:t>
      </w:r>
      <w:r w:rsidRPr="00D23BB3">
        <w:rPr>
          <w:rFonts w:cs="Arial"/>
          <w:b w:val="0"/>
          <w:sz w:val="20"/>
          <w:szCs w:val="20"/>
        </w:rPr>
        <w:t>credit hours and 1008 clinical hours (direct</w:t>
      </w:r>
      <w:r w:rsidR="00317437">
        <w:rPr>
          <w:rFonts w:cs="Arial"/>
          <w:b w:val="0"/>
          <w:sz w:val="20"/>
          <w:szCs w:val="20"/>
        </w:rPr>
        <w:t xml:space="preserve"> care</w:t>
      </w:r>
      <w:r w:rsidRPr="00D23BB3">
        <w:rPr>
          <w:rFonts w:cs="Arial"/>
          <w:b w:val="0"/>
          <w:sz w:val="20"/>
          <w:szCs w:val="20"/>
        </w:rPr>
        <w:t>: 672 /indirect: 336)</w:t>
      </w:r>
    </w:p>
    <w:p w:rsidR="009C031D" w:rsidRPr="00D23BB3" w:rsidRDefault="009C031D" w:rsidP="00867E56">
      <w:pPr>
        <w:pStyle w:val="Heading3"/>
        <w:ind w:left="0"/>
        <w:rPr>
          <w:rFonts w:cs="Arial"/>
          <w:b w:val="0"/>
          <w:sz w:val="20"/>
          <w:szCs w:val="20"/>
        </w:rPr>
      </w:pPr>
    </w:p>
    <w:p w:rsidR="009C031D" w:rsidRPr="00D23BB3" w:rsidRDefault="009C031D" w:rsidP="00867E56">
      <w:pPr>
        <w:pStyle w:val="Heading3"/>
        <w:ind w:left="0"/>
        <w:rPr>
          <w:rFonts w:cs="Arial"/>
          <w:b w:val="0"/>
          <w:sz w:val="20"/>
          <w:szCs w:val="20"/>
        </w:rPr>
      </w:pPr>
      <w:r w:rsidRPr="00D23BB3">
        <w:rPr>
          <w:rFonts w:cs="Arial"/>
          <w:b w:val="0"/>
          <w:sz w:val="20"/>
          <w:szCs w:val="20"/>
        </w:rPr>
        <w:t>Tables below indicate all course</w:t>
      </w:r>
      <w:r w:rsidR="003D3715" w:rsidRPr="00D23BB3">
        <w:rPr>
          <w:rFonts w:cs="Arial"/>
          <w:b w:val="0"/>
          <w:sz w:val="20"/>
          <w:szCs w:val="20"/>
        </w:rPr>
        <w:t>s</w:t>
      </w:r>
      <w:r w:rsidRPr="00D23BB3">
        <w:rPr>
          <w:rFonts w:cs="Arial"/>
          <w:b w:val="0"/>
          <w:sz w:val="20"/>
          <w:szCs w:val="20"/>
        </w:rPr>
        <w:t>, credits and clinical hours required for the specific concentrations.  The full</w:t>
      </w:r>
      <w:r w:rsidR="00B05BEC" w:rsidRPr="00D23BB3">
        <w:rPr>
          <w:rFonts w:cs="Arial"/>
          <w:b w:val="0"/>
          <w:sz w:val="20"/>
          <w:szCs w:val="20"/>
        </w:rPr>
        <w:t>-</w:t>
      </w:r>
      <w:r w:rsidRPr="00D23BB3">
        <w:rPr>
          <w:rFonts w:cs="Arial"/>
          <w:b w:val="0"/>
          <w:sz w:val="20"/>
          <w:szCs w:val="20"/>
        </w:rPr>
        <w:t>time and part-time plans of study for the post-baccalaureate program are found in Appendix 1 and 2</w:t>
      </w:r>
      <w:r w:rsidR="004448EB" w:rsidRPr="00D23BB3">
        <w:rPr>
          <w:rFonts w:cs="Arial"/>
          <w:b w:val="0"/>
          <w:sz w:val="20"/>
          <w:szCs w:val="20"/>
        </w:rPr>
        <w:t xml:space="preserve"> respectively</w:t>
      </w:r>
      <w:r w:rsidRPr="00D23BB3">
        <w:rPr>
          <w:rFonts w:cs="Arial"/>
          <w:b w:val="0"/>
          <w:sz w:val="20"/>
          <w:szCs w:val="20"/>
        </w:rPr>
        <w:t>.</w:t>
      </w:r>
    </w:p>
    <w:p w:rsidR="00B05BEC" w:rsidRPr="00D23BB3" w:rsidRDefault="00867E56" w:rsidP="00867E56">
      <w:pPr>
        <w:rPr>
          <w:rFonts w:cs="Arial"/>
          <w:b/>
          <w:sz w:val="20"/>
          <w:szCs w:val="20"/>
        </w:rPr>
      </w:pPr>
      <w:r w:rsidRPr="00D23BB3">
        <w:rPr>
          <w:rFonts w:cs="Arial"/>
          <w:b/>
          <w:sz w:val="20"/>
          <w:szCs w:val="20"/>
        </w:rPr>
        <w:t xml:space="preserve"> </w:t>
      </w:r>
    </w:p>
    <w:p w:rsidR="00867E56" w:rsidRPr="00D23BB3" w:rsidRDefault="00867E56" w:rsidP="00867E56">
      <w:pPr>
        <w:rPr>
          <w:rFonts w:cs="Arial"/>
          <w:b/>
          <w:bCs/>
          <w:i/>
          <w:sz w:val="20"/>
          <w:szCs w:val="20"/>
        </w:rPr>
      </w:pPr>
    </w:p>
    <w:p w:rsidR="00867E56" w:rsidRPr="00D23BB3" w:rsidRDefault="00867E56" w:rsidP="00867E56">
      <w:pPr>
        <w:widowControl/>
        <w:contextualSpacing/>
        <w:rPr>
          <w:rFonts w:cs="Arial"/>
          <w:b/>
          <w:sz w:val="20"/>
          <w:szCs w:val="20"/>
        </w:rPr>
      </w:pPr>
      <w:r w:rsidRPr="009A0CCB">
        <w:rPr>
          <w:rFonts w:cs="Arial"/>
          <w:b/>
          <w:sz w:val="20"/>
          <w:szCs w:val="20"/>
        </w:rPr>
        <w:t>DNP Core Courses*</w:t>
      </w:r>
    </w:p>
    <w:tbl>
      <w:tblPr>
        <w:tblStyle w:val="TableGrid"/>
        <w:tblW w:w="9085" w:type="dxa"/>
        <w:tblLook w:val="00A0" w:firstRow="1" w:lastRow="0" w:firstColumn="1" w:lastColumn="0" w:noHBand="0" w:noVBand="0"/>
      </w:tblPr>
      <w:tblGrid>
        <w:gridCol w:w="3235"/>
        <w:gridCol w:w="3420"/>
        <w:gridCol w:w="2430"/>
      </w:tblGrid>
      <w:tr w:rsidR="009A0CCB" w:rsidRPr="00D23BB3" w:rsidTr="009A0CCB">
        <w:tc>
          <w:tcPr>
            <w:tcW w:w="3235" w:type="dxa"/>
            <w:vAlign w:val="center"/>
          </w:tcPr>
          <w:p w:rsidR="009A0CCB" w:rsidRPr="00D23BB3" w:rsidRDefault="009A0CCB" w:rsidP="00D23BB3">
            <w:pPr>
              <w:widowControl/>
              <w:ind w:left="0" w:firstLine="0"/>
              <w:contextualSpacing/>
              <w:rPr>
                <w:rFonts w:cs="Arial"/>
                <w:b/>
                <w:sz w:val="20"/>
                <w:szCs w:val="20"/>
              </w:rPr>
            </w:pPr>
            <w:r w:rsidRPr="00D23BB3">
              <w:rPr>
                <w:rFonts w:cs="Arial"/>
                <w:b/>
                <w:sz w:val="20"/>
                <w:szCs w:val="20"/>
              </w:rPr>
              <w:t>Courses</w:t>
            </w:r>
          </w:p>
        </w:tc>
        <w:tc>
          <w:tcPr>
            <w:tcW w:w="3420" w:type="dxa"/>
          </w:tcPr>
          <w:p w:rsidR="009A0CCB" w:rsidRDefault="009A0CCB" w:rsidP="009139F3">
            <w:pPr>
              <w:widowControl/>
              <w:ind w:left="0" w:firstLine="0"/>
              <w:contextualSpacing/>
              <w:jc w:val="center"/>
              <w:rPr>
                <w:rFonts w:cs="Arial"/>
                <w:b/>
                <w:sz w:val="20"/>
                <w:szCs w:val="20"/>
              </w:rPr>
            </w:pPr>
            <w:r w:rsidRPr="00D23BB3">
              <w:rPr>
                <w:rFonts w:cs="Arial"/>
                <w:b/>
                <w:sz w:val="20"/>
                <w:szCs w:val="20"/>
              </w:rPr>
              <w:t>Credits</w:t>
            </w:r>
          </w:p>
          <w:p w:rsidR="009A0CCB" w:rsidRDefault="009A0CCB" w:rsidP="009139F3">
            <w:pPr>
              <w:widowControl/>
              <w:ind w:left="0" w:firstLine="0"/>
              <w:contextualSpacing/>
              <w:jc w:val="center"/>
              <w:rPr>
                <w:rFonts w:cs="Arial"/>
                <w:b/>
                <w:sz w:val="20"/>
                <w:szCs w:val="20"/>
              </w:rPr>
            </w:pPr>
            <w:r>
              <w:rPr>
                <w:rFonts w:cs="Arial"/>
                <w:b/>
                <w:sz w:val="20"/>
                <w:szCs w:val="20"/>
              </w:rPr>
              <w:t>OLD</w:t>
            </w:r>
          </w:p>
          <w:p w:rsidR="009A0CCB" w:rsidRPr="00D23BB3" w:rsidRDefault="009A0CCB" w:rsidP="009139F3">
            <w:pPr>
              <w:widowControl/>
              <w:ind w:left="0" w:firstLine="0"/>
              <w:contextualSpacing/>
              <w:jc w:val="center"/>
              <w:rPr>
                <w:rFonts w:cs="Arial"/>
                <w:b/>
                <w:sz w:val="20"/>
                <w:szCs w:val="20"/>
              </w:rPr>
            </w:pPr>
          </w:p>
        </w:tc>
        <w:tc>
          <w:tcPr>
            <w:tcW w:w="2430" w:type="dxa"/>
          </w:tcPr>
          <w:p w:rsidR="009A0CCB" w:rsidRPr="00D23BB3" w:rsidRDefault="009A0CCB" w:rsidP="009139F3">
            <w:pPr>
              <w:widowControl/>
              <w:ind w:left="0" w:firstLine="0"/>
              <w:contextualSpacing/>
              <w:jc w:val="center"/>
              <w:rPr>
                <w:rFonts w:cs="Arial"/>
                <w:b/>
                <w:sz w:val="20"/>
                <w:szCs w:val="20"/>
              </w:rPr>
            </w:pPr>
            <w:r w:rsidRPr="00D23BB3">
              <w:rPr>
                <w:rFonts w:cs="Arial"/>
                <w:b/>
                <w:sz w:val="20"/>
                <w:szCs w:val="20"/>
              </w:rPr>
              <w:t>Clinical Hours</w:t>
            </w:r>
          </w:p>
        </w:tc>
      </w:tr>
      <w:tr w:rsidR="009A0CCB" w:rsidRPr="00D23BB3" w:rsidTr="009A0CCB">
        <w:tc>
          <w:tcPr>
            <w:tcW w:w="3235" w:type="dxa"/>
            <w:vAlign w:val="center"/>
          </w:tcPr>
          <w:p w:rsidR="009A0CCB" w:rsidRDefault="009A0CCB" w:rsidP="00BB018C">
            <w:pPr>
              <w:widowControl/>
              <w:ind w:left="0" w:firstLine="0"/>
              <w:contextualSpacing/>
              <w:rPr>
                <w:rFonts w:cs="Arial"/>
                <w:sz w:val="20"/>
                <w:szCs w:val="20"/>
              </w:rPr>
            </w:pPr>
          </w:p>
        </w:tc>
        <w:tc>
          <w:tcPr>
            <w:tcW w:w="3420" w:type="dxa"/>
            <w:vAlign w:val="center"/>
          </w:tcPr>
          <w:p w:rsidR="009A0CCB" w:rsidRPr="00D23BB3" w:rsidRDefault="009A0CCB" w:rsidP="00BB018C">
            <w:pPr>
              <w:widowControl/>
              <w:ind w:left="0" w:firstLine="0"/>
              <w:contextualSpacing/>
              <w:jc w:val="center"/>
              <w:rPr>
                <w:rFonts w:cs="Arial"/>
                <w:sz w:val="20"/>
                <w:szCs w:val="20"/>
              </w:rPr>
            </w:pPr>
          </w:p>
        </w:tc>
        <w:tc>
          <w:tcPr>
            <w:tcW w:w="2430" w:type="dxa"/>
            <w:vAlign w:val="center"/>
          </w:tcPr>
          <w:p w:rsidR="009A0CCB" w:rsidRPr="00D23BB3" w:rsidRDefault="009A0CCB" w:rsidP="00D23BB3">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D23BB3">
            <w:pPr>
              <w:widowControl/>
              <w:ind w:left="0" w:firstLine="0"/>
              <w:contextualSpacing/>
              <w:rPr>
                <w:rFonts w:cs="Arial"/>
                <w:sz w:val="20"/>
                <w:szCs w:val="20"/>
              </w:rPr>
            </w:pPr>
            <w:r>
              <w:rPr>
                <w:rFonts w:cs="Arial"/>
                <w:sz w:val="20"/>
                <w:szCs w:val="20"/>
              </w:rPr>
              <w:t xml:space="preserve">NURS881 </w:t>
            </w:r>
            <w:r w:rsidRPr="00D23BB3">
              <w:rPr>
                <w:rFonts w:cs="Arial"/>
                <w:sz w:val="20"/>
                <w:szCs w:val="20"/>
              </w:rPr>
              <w:t>Population Health I</w:t>
            </w:r>
          </w:p>
        </w:tc>
        <w:tc>
          <w:tcPr>
            <w:tcW w:w="3420" w:type="dxa"/>
            <w:vAlign w:val="center"/>
          </w:tcPr>
          <w:p w:rsidR="009A0CCB" w:rsidRPr="00D23BB3" w:rsidRDefault="009A0CCB" w:rsidP="00D23BB3">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D23BB3">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NURS882 </w:t>
            </w:r>
            <w:r w:rsidRPr="00D23BB3">
              <w:rPr>
                <w:rFonts w:cs="Arial"/>
                <w:sz w:val="20"/>
                <w:szCs w:val="20"/>
              </w:rPr>
              <w:t>Population Health II</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NURS813 </w:t>
            </w:r>
            <w:r w:rsidRPr="00D23BB3">
              <w:rPr>
                <w:rFonts w:cs="Arial"/>
                <w:sz w:val="20"/>
                <w:szCs w:val="20"/>
              </w:rPr>
              <w:t>Leadership and Innovation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NURS844 </w:t>
            </w:r>
            <w:r w:rsidRPr="00D23BB3">
              <w:rPr>
                <w:rFonts w:cs="Arial"/>
                <w:sz w:val="20"/>
                <w:szCs w:val="20"/>
              </w:rPr>
              <w:t>Population Healthcare Informatics</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NURS843 </w:t>
            </w:r>
            <w:r w:rsidRPr="00D23BB3">
              <w:rPr>
                <w:rFonts w:cs="Arial"/>
                <w:sz w:val="20"/>
                <w:szCs w:val="20"/>
              </w:rPr>
              <w:t>Policy and Finance for Healthcare Delivery</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NURS883 </w:t>
            </w:r>
            <w:r w:rsidRPr="00D23BB3">
              <w:rPr>
                <w:rFonts w:cs="Arial"/>
                <w:sz w:val="20"/>
                <w:szCs w:val="20"/>
              </w:rPr>
              <w:t>Evidence-based Practice I: Methods</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NURS886 </w:t>
            </w:r>
            <w:r w:rsidRPr="00D23BB3">
              <w:rPr>
                <w:rFonts w:cs="Arial"/>
                <w:sz w:val="20"/>
                <w:szCs w:val="20"/>
              </w:rPr>
              <w:t>Evidence-based Practice II: Translation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NURS852 I</w:t>
            </w:r>
            <w:r w:rsidRPr="00D23BB3">
              <w:rPr>
                <w:rFonts w:cs="Arial"/>
                <w:sz w:val="20"/>
                <w:szCs w:val="20"/>
              </w:rPr>
              <w:t>ntegrated Healthcare Delivery I</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NURS873 </w:t>
            </w:r>
            <w:r w:rsidRPr="00D23BB3">
              <w:rPr>
                <w:rFonts w:cs="Arial"/>
                <w:sz w:val="20"/>
                <w:szCs w:val="20"/>
              </w:rPr>
              <w:t>DNP Project I: Problem Identification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3(1+2)**</w:t>
            </w:r>
          </w:p>
        </w:tc>
        <w:tc>
          <w:tcPr>
            <w:tcW w:w="243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112</w:t>
            </w: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NURS874 </w:t>
            </w:r>
            <w:r w:rsidRPr="00D23BB3">
              <w:rPr>
                <w:rFonts w:cs="Arial"/>
                <w:sz w:val="20"/>
                <w:szCs w:val="20"/>
              </w:rPr>
              <w:t>DNP Project II: Planning &amp; Development</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3(1+2)**</w:t>
            </w:r>
          </w:p>
        </w:tc>
        <w:tc>
          <w:tcPr>
            <w:tcW w:w="243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112</w:t>
            </w: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NURS900 </w:t>
            </w:r>
            <w:r w:rsidRPr="00D23BB3">
              <w:rPr>
                <w:rFonts w:cs="Arial"/>
                <w:sz w:val="20"/>
                <w:szCs w:val="20"/>
              </w:rPr>
              <w:t>DNP Project III: Implementation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3(1+2)**</w:t>
            </w:r>
          </w:p>
        </w:tc>
        <w:tc>
          <w:tcPr>
            <w:tcW w:w="243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112</w:t>
            </w: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NURS910 </w:t>
            </w:r>
            <w:r w:rsidRPr="00D23BB3">
              <w:rPr>
                <w:rFonts w:cs="Arial"/>
                <w:sz w:val="20"/>
                <w:szCs w:val="20"/>
              </w:rPr>
              <w:t>DNP Project IV: Evaluation &amp; Dissemination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w:t>
            </w:r>
          </w:p>
        </w:tc>
        <w:tc>
          <w:tcPr>
            <w:tcW w:w="2430" w:type="dxa"/>
            <w:vAlign w:val="center"/>
          </w:tcPr>
          <w:p w:rsidR="009A0CCB" w:rsidRPr="00D23BB3" w:rsidRDefault="009A0CCB" w:rsidP="006C01EC">
            <w:pPr>
              <w:widowControl/>
              <w:ind w:left="0" w:firstLine="0"/>
              <w:contextualSpacing/>
              <w:jc w:val="center"/>
              <w:rPr>
                <w:rFonts w:cs="Arial"/>
                <w:sz w:val="20"/>
                <w:szCs w:val="20"/>
              </w:rPr>
            </w:pPr>
          </w:p>
        </w:tc>
      </w:tr>
      <w:tr w:rsidR="009A0CCB" w:rsidRPr="00D23BB3" w:rsidTr="009A0CCB">
        <w:tc>
          <w:tcPr>
            <w:tcW w:w="3235" w:type="dxa"/>
            <w:vAlign w:val="center"/>
          </w:tcPr>
          <w:p w:rsidR="009A0CCB" w:rsidRDefault="009A0CCB" w:rsidP="006C01EC">
            <w:pPr>
              <w:widowControl/>
              <w:ind w:left="0" w:firstLine="0"/>
              <w:contextualSpacing/>
              <w:rPr>
                <w:rFonts w:cs="Arial"/>
                <w:sz w:val="20"/>
                <w:szCs w:val="20"/>
              </w:rPr>
            </w:pPr>
            <w:r>
              <w:rPr>
                <w:rFonts w:cs="Arial"/>
                <w:sz w:val="20"/>
                <w:szCs w:val="20"/>
              </w:rPr>
              <w:t xml:space="preserve">NURS920 </w:t>
            </w:r>
            <w:r w:rsidRPr="00D23BB3">
              <w:rPr>
                <w:rFonts w:cs="Arial"/>
                <w:sz w:val="20"/>
                <w:szCs w:val="20"/>
              </w:rPr>
              <w:t>Clinical Role Immersion – Post-master’s***</w:t>
            </w:r>
            <w:r>
              <w:rPr>
                <w:rFonts w:cs="Arial"/>
                <w:sz w:val="20"/>
                <w:szCs w:val="20"/>
              </w:rPr>
              <w:t xml:space="preserve">  </w:t>
            </w:r>
          </w:p>
          <w:p w:rsidR="009A0CCB" w:rsidRDefault="009A0CCB" w:rsidP="006C01EC">
            <w:pPr>
              <w:widowControl/>
              <w:ind w:left="0" w:firstLine="0"/>
              <w:contextualSpacing/>
              <w:jc w:val="center"/>
              <w:rPr>
                <w:rFonts w:cs="Arial"/>
                <w:sz w:val="20"/>
                <w:szCs w:val="20"/>
              </w:rPr>
            </w:pPr>
            <w:r>
              <w:rPr>
                <w:rFonts w:cs="Arial"/>
                <w:sz w:val="20"/>
                <w:szCs w:val="20"/>
              </w:rPr>
              <w:t>OR</w:t>
            </w:r>
          </w:p>
          <w:p w:rsidR="009A0CCB" w:rsidRDefault="009A0CCB" w:rsidP="006C01EC">
            <w:pPr>
              <w:widowControl/>
              <w:ind w:left="0" w:firstLine="0"/>
              <w:contextualSpacing/>
              <w:rPr>
                <w:rFonts w:cs="Arial"/>
                <w:sz w:val="20"/>
                <w:szCs w:val="20"/>
              </w:rPr>
            </w:pPr>
            <w:r>
              <w:rPr>
                <w:rFonts w:cs="Arial"/>
                <w:sz w:val="20"/>
                <w:szCs w:val="20"/>
              </w:rPr>
              <w:t>NURS921 Clinical Role Immersion- Post-baccalaureate</w:t>
            </w:r>
          </w:p>
          <w:p w:rsidR="009A0CCB" w:rsidRPr="00D23BB3" w:rsidRDefault="009A0CCB" w:rsidP="006C01EC">
            <w:pPr>
              <w:widowControl/>
              <w:ind w:left="0" w:firstLine="0"/>
              <w:contextualSpacing/>
              <w:rPr>
                <w:rFonts w:cs="Arial"/>
                <w:sz w:val="20"/>
                <w:szCs w:val="20"/>
              </w:rPr>
            </w:pPr>
          </w:p>
        </w:tc>
        <w:tc>
          <w:tcPr>
            <w:tcW w:w="3420" w:type="dxa"/>
            <w:vAlign w:val="center"/>
          </w:tcPr>
          <w:p w:rsidR="009A0CCB" w:rsidRDefault="009A0CCB" w:rsidP="006C01EC">
            <w:pPr>
              <w:widowControl/>
              <w:ind w:left="0" w:firstLine="0"/>
              <w:contextualSpacing/>
              <w:rPr>
                <w:rFonts w:cs="Arial"/>
                <w:sz w:val="20"/>
                <w:szCs w:val="20"/>
              </w:rPr>
            </w:pPr>
            <w:r w:rsidRPr="00D23BB3">
              <w:rPr>
                <w:rFonts w:cs="Arial"/>
                <w:sz w:val="20"/>
                <w:szCs w:val="20"/>
              </w:rPr>
              <w:t>1-3 (Variable or course waiver***</w:t>
            </w:r>
          </w:p>
          <w:p w:rsidR="009A0CCB" w:rsidRPr="00D23BB3" w:rsidRDefault="009A0CCB" w:rsidP="006C01EC">
            <w:pPr>
              <w:widowControl/>
              <w:ind w:left="0" w:firstLine="0"/>
              <w:contextualSpacing/>
              <w:rPr>
                <w:rFonts w:cs="Arial"/>
                <w:sz w:val="20"/>
                <w:szCs w:val="20"/>
              </w:rPr>
            </w:pPr>
            <w:r>
              <w:rPr>
                <w:rFonts w:cs="Arial"/>
                <w:sz w:val="20"/>
                <w:szCs w:val="20"/>
              </w:rPr>
              <w:t>5 (2+3)</w:t>
            </w:r>
          </w:p>
        </w:tc>
        <w:tc>
          <w:tcPr>
            <w:tcW w:w="2430" w:type="dxa"/>
            <w:vAlign w:val="center"/>
          </w:tcPr>
          <w:p w:rsidR="009A0CCB" w:rsidRDefault="009A0CCB" w:rsidP="006C01EC">
            <w:pPr>
              <w:widowControl/>
              <w:ind w:left="0" w:firstLine="0"/>
              <w:contextualSpacing/>
              <w:rPr>
                <w:rFonts w:cs="Arial"/>
                <w:sz w:val="20"/>
                <w:szCs w:val="20"/>
              </w:rPr>
            </w:pPr>
            <w:r w:rsidRPr="00D23BB3">
              <w:rPr>
                <w:rFonts w:cs="Arial"/>
                <w:sz w:val="20"/>
                <w:szCs w:val="20"/>
              </w:rPr>
              <w:t>56-168 or</w:t>
            </w:r>
            <w:r>
              <w:rPr>
                <w:rFonts w:cs="Arial"/>
                <w:sz w:val="20"/>
                <w:szCs w:val="20"/>
              </w:rPr>
              <w:t xml:space="preserve"> </w:t>
            </w:r>
            <w:r w:rsidRPr="00D23BB3">
              <w:rPr>
                <w:rFonts w:cs="Arial"/>
                <w:sz w:val="20"/>
                <w:szCs w:val="20"/>
              </w:rPr>
              <w:t>course waiver***</w:t>
            </w:r>
          </w:p>
          <w:p w:rsidR="009A0CCB" w:rsidRPr="00D23BB3" w:rsidRDefault="009A0CCB" w:rsidP="006C01EC">
            <w:pPr>
              <w:widowControl/>
              <w:ind w:left="0" w:firstLine="0"/>
              <w:contextualSpacing/>
              <w:jc w:val="center"/>
              <w:rPr>
                <w:rFonts w:cs="Arial"/>
                <w:sz w:val="20"/>
                <w:szCs w:val="20"/>
              </w:rPr>
            </w:pPr>
            <w:r>
              <w:rPr>
                <w:rFonts w:cs="Arial"/>
                <w:sz w:val="20"/>
                <w:szCs w:val="20"/>
              </w:rPr>
              <w:t>168</w:t>
            </w:r>
          </w:p>
        </w:tc>
      </w:tr>
      <w:tr w:rsidR="009A0CCB" w:rsidRPr="00D23BB3" w:rsidTr="009A0CCB">
        <w:tc>
          <w:tcPr>
            <w:tcW w:w="3235" w:type="dxa"/>
            <w:vAlign w:val="center"/>
          </w:tcPr>
          <w:p w:rsidR="009A0CCB" w:rsidRPr="00D23BB3" w:rsidRDefault="009A0CCB" w:rsidP="00D23BB3">
            <w:pPr>
              <w:widowControl/>
              <w:ind w:left="0" w:firstLine="0"/>
              <w:contextualSpacing/>
              <w:rPr>
                <w:rFonts w:cs="Arial"/>
                <w:sz w:val="20"/>
                <w:szCs w:val="20"/>
              </w:rPr>
            </w:pPr>
            <w:r>
              <w:rPr>
                <w:rFonts w:cs="Arial"/>
                <w:sz w:val="20"/>
                <w:szCs w:val="20"/>
              </w:rPr>
              <w:t xml:space="preserve">NURS870 </w:t>
            </w:r>
            <w:r w:rsidRPr="00D23BB3">
              <w:rPr>
                <w:rFonts w:cs="Arial"/>
                <w:sz w:val="20"/>
                <w:szCs w:val="20"/>
              </w:rPr>
              <w:t>Writing for Dissemination</w:t>
            </w:r>
          </w:p>
        </w:tc>
        <w:tc>
          <w:tcPr>
            <w:tcW w:w="3420" w:type="dxa"/>
            <w:vAlign w:val="center"/>
          </w:tcPr>
          <w:p w:rsidR="009A0CCB" w:rsidRPr="00D23BB3" w:rsidRDefault="009A0CCB" w:rsidP="00D23BB3">
            <w:pPr>
              <w:widowControl/>
              <w:ind w:left="0" w:firstLine="0"/>
              <w:contextualSpacing/>
              <w:jc w:val="center"/>
              <w:rPr>
                <w:rFonts w:cs="Arial"/>
                <w:sz w:val="20"/>
                <w:szCs w:val="20"/>
              </w:rPr>
            </w:pPr>
            <w:r w:rsidRPr="00D23BB3">
              <w:rPr>
                <w:rFonts w:cs="Arial"/>
                <w:sz w:val="20"/>
                <w:szCs w:val="20"/>
              </w:rPr>
              <w:t>2</w:t>
            </w:r>
          </w:p>
        </w:tc>
        <w:tc>
          <w:tcPr>
            <w:tcW w:w="2430" w:type="dxa"/>
            <w:vAlign w:val="center"/>
          </w:tcPr>
          <w:p w:rsidR="009A0CCB" w:rsidRPr="00D23BB3" w:rsidRDefault="009A0CCB" w:rsidP="00D23BB3">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D23BB3">
            <w:pPr>
              <w:widowControl/>
              <w:ind w:left="0" w:firstLine="0"/>
              <w:contextualSpacing/>
              <w:rPr>
                <w:rFonts w:cs="Arial"/>
                <w:b/>
                <w:sz w:val="20"/>
                <w:szCs w:val="20"/>
              </w:rPr>
            </w:pPr>
            <w:r w:rsidRPr="00D23BB3">
              <w:rPr>
                <w:rFonts w:cs="Arial"/>
                <w:b/>
                <w:sz w:val="20"/>
                <w:szCs w:val="20"/>
              </w:rPr>
              <w:t>TOTAL</w:t>
            </w:r>
          </w:p>
        </w:tc>
        <w:tc>
          <w:tcPr>
            <w:tcW w:w="3420" w:type="dxa"/>
            <w:vAlign w:val="center"/>
          </w:tcPr>
          <w:p w:rsidR="009A0CCB" w:rsidRPr="00D23BB3" w:rsidRDefault="009A0CCB" w:rsidP="00D23BB3">
            <w:pPr>
              <w:widowControl/>
              <w:ind w:left="0" w:firstLine="0"/>
              <w:contextualSpacing/>
              <w:jc w:val="center"/>
              <w:rPr>
                <w:rFonts w:cs="Arial"/>
                <w:b/>
                <w:sz w:val="20"/>
                <w:szCs w:val="20"/>
              </w:rPr>
            </w:pPr>
            <w:r>
              <w:rPr>
                <w:rFonts w:cs="Arial"/>
                <w:b/>
                <w:sz w:val="20"/>
                <w:szCs w:val="20"/>
              </w:rPr>
              <w:t>36-41</w:t>
            </w:r>
          </w:p>
        </w:tc>
        <w:tc>
          <w:tcPr>
            <w:tcW w:w="2430" w:type="dxa"/>
            <w:vAlign w:val="center"/>
          </w:tcPr>
          <w:p w:rsidR="009A0CCB" w:rsidRPr="00D23BB3" w:rsidRDefault="009A0CCB" w:rsidP="00D23BB3">
            <w:pPr>
              <w:widowControl/>
              <w:ind w:left="0" w:firstLine="0"/>
              <w:contextualSpacing/>
              <w:jc w:val="center"/>
              <w:rPr>
                <w:rFonts w:cs="Arial"/>
                <w:b/>
                <w:sz w:val="20"/>
                <w:szCs w:val="20"/>
              </w:rPr>
            </w:pPr>
            <w:r w:rsidRPr="00D23BB3">
              <w:rPr>
                <w:rFonts w:cs="Arial"/>
                <w:b/>
                <w:sz w:val="20"/>
                <w:szCs w:val="20"/>
              </w:rPr>
              <w:t>336-504</w:t>
            </w:r>
          </w:p>
        </w:tc>
      </w:tr>
    </w:tbl>
    <w:p w:rsidR="00867E56" w:rsidRPr="00D23BB3" w:rsidRDefault="00867E56" w:rsidP="00867E56">
      <w:pPr>
        <w:widowControl/>
        <w:contextualSpacing/>
        <w:rPr>
          <w:rFonts w:cs="Arial"/>
          <w:sz w:val="20"/>
          <w:szCs w:val="20"/>
        </w:rPr>
      </w:pPr>
      <w:r w:rsidRPr="00D23BB3">
        <w:rPr>
          <w:rFonts w:cs="Arial"/>
          <w:sz w:val="20"/>
          <w:szCs w:val="20"/>
        </w:rPr>
        <w:t>* Post-master’s students are required to take only DNP Core Courses</w:t>
      </w:r>
    </w:p>
    <w:p w:rsidR="00867E56" w:rsidRPr="00D23BB3" w:rsidRDefault="00867E56" w:rsidP="00867E56">
      <w:pPr>
        <w:widowControl/>
        <w:contextualSpacing/>
        <w:rPr>
          <w:rFonts w:cs="Arial"/>
          <w:sz w:val="20"/>
          <w:szCs w:val="20"/>
        </w:rPr>
      </w:pPr>
      <w:r w:rsidRPr="00D23BB3">
        <w:rPr>
          <w:rFonts w:cs="Arial"/>
          <w:sz w:val="20"/>
          <w:szCs w:val="20"/>
        </w:rPr>
        <w:t>**1+2 indicates 1 credit of didactic hours and 2 credits of clinical hours</w:t>
      </w:r>
    </w:p>
    <w:p w:rsidR="00B05BEC" w:rsidRDefault="00867E56" w:rsidP="00867E56">
      <w:pPr>
        <w:widowControl/>
        <w:contextualSpacing/>
        <w:rPr>
          <w:rFonts w:cs="Arial"/>
          <w:sz w:val="20"/>
          <w:szCs w:val="20"/>
        </w:rPr>
      </w:pPr>
      <w:r w:rsidRPr="00D23BB3">
        <w:rPr>
          <w:rFonts w:cs="Arial"/>
          <w:sz w:val="20"/>
          <w:szCs w:val="20"/>
        </w:rPr>
        <w:t xml:space="preserve">***This course may be waived for </w:t>
      </w:r>
      <w:r w:rsidR="00356AEE">
        <w:rPr>
          <w:rFonts w:cs="Arial"/>
          <w:sz w:val="20"/>
          <w:szCs w:val="20"/>
        </w:rPr>
        <w:t xml:space="preserve">post-master’s </w:t>
      </w:r>
      <w:r w:rsidRPr="00D23BB3">
        <w:rPr>
          <w:rFonts w:cs="Arial"/>
          <w:sz w:val="20"/>
          <w:szCs w:val="20"/>
        </w:rPr>
        <w:t>students who have completed 664 or more clinical hours in their master’s program.</w:t>
      </w:r>
      <w:r w:rsidR="00356AEE">
        <w:rPr>
          <w:rFonts w:cs="Arial"/>
          <w:sz w:val="20"/>
          <w:szCs w:val="20"/>
        </w:rPr>
        <w:t xml:space="preserve">  </w:t>
      </w:r>
    </w:p>
    <w:p w:rsidR="0086363B" w:rsidRDefault="0086363B" w:rsidP="00867E56">
      <w:pPr>
        <w:widowControl/>
        <w:contextualSpacing/>
        <w:rPr>
          <w:rFonts w:cs="Arial"/>
          <w:sz w:val="20"/>
          <w:szCs w:val="20"/>
        </w:rPr>
      </w:pPr>
    </w:p>
    <w:p w:rsidR="0086363B" w:rsidRPr="00387661" w:rsidRDefault="0086363B" w:rsidP="00867E56">
      <w:pPr>
        <w:widowControl/>
        <w:contextualSpacing/>
        <w:rPr>
          <w:rFonts w:cs="Arial"/>
          <w:strike/>
          <w:sz w:val="20"/>
          <w:szCs w:val="20"/>
        </w:rPr>
      </w:pPr>
    </w:p>
    <w:p w:rsidR="00BB018C" w:rsidRDefault="00BB018C" w:rsidP="00867E56">
      <w:pPr>
        <w:widowControl/>
        <w:contextualSpacing/>
        <w:rPr>
          <w:rFonts w:ascii="Calibri" w:hAnsi="Calibri" w:cs="Calibri"/>
          <w:color w:val="1F497D"/>
          <w:sz w:val="22"/>
        </w:rPr>
      </w:pPr>
    </w:p>
    <w:p w:rsidR="00BB018C" w:rsidRDefault="00BB018C" w:rsidP="00867E56">
      <w:pPr>
        <w:widowControl/>
        <w:contextualSpacing/>
        <w:rPr>
          <w:rFonts w:ascii="Calibri" w:hAnsi="Calibri" w:cs="Calibri"/>
          <w:color w:val="1F497D"/>
          <w:sz w:val="22"/>
        </w:rPr>
      </w:pPr>
    </w:p>
    <w:p w:rsidR="00BB018C" w:rsidRDefault="00BB018C" w:rsidP="00867E56">
      <w:pPr>
        <w:widowControl/>
        <w:contextualSpacing/>
        <w:rPr>
          <w:rFonts w:ascii="Calibri" w:hAnsi="Calibri" w:cs="Calibri"/>
          <w:color w:val="1F497D"/>
          <w:sz w:val="22"/>
        </w:rPr>
      </w:pPr>
    </w:p>
    <w:p w:rsidR="0086363B" w:rsidRDefault="00387661" w:rsidP="00867E56">
      <w:pPr>
        <w:widowControl/>
        <w:contextualSpacing/>
        <w:rPr>
          <w:rFonts w:cs="Arial"/>
          <w:b/>
          <w:sz w:val="20"/>
          <w:szCs w:val="20"/>
        </w:rPr>
      </w:pPr>
      <w:r w:rsidRPr="00576C41">
        <w:rPr>
          <w:rFonts w:ascii="Calibri" w:hAnsi="Calibri" w:cs="Calibri"/>
          <w:color w:val="1F497D"/>
          <w:sz w:val="22"/>
          <w:highlight w:val="yellow"/>
        </w:rPr>
        <w:t>Family/Individual Across the Lifespan Nurse Practitioner</w:t>
      </w:r>
      <w:r w:rsidR="00576C41" w:rsidRPr="00576C41">
        <w:rPr>
          <w:rFonts w:ascii="Calibri" w:hAnsi="Calibri" w:cs="Calibri"/>
          <w:color w:val="1F497D"/>
          <w:sz w:val="22"/>
          <w:highlight w:val="yellow"/>
        </w:rPr>
        <w:t xml:space="preserve">, Adult Gerontology and Psychiatric Mental Health </w:t>
      </w:r>
      <w:r w:rsidR="00AE7588" w:rsidRPr="00576C41">
        <w:rPr>
          <w:rFonts w:cs="Arial"/>
          <w:b/>
          <w:sz w:val="20"/>
          <w:szCs w:val="20"/>
          <w:highlight w:val="yellow"/>
        </w:rPr>
        <w:t>Core Courses</w:t>
      </w:r>
    </w:p>
    <w:p w:rsidR="009A0CCB" w:rsidRPr="00576C41" w:rsidRDefault="009A0CCB" w:rsidP="00867E56">
      <w:pPr>
        <w:widowControl/>
        <w:contextualSpacing/>
        <w:rPr>
          <w:rFonts w:ascii="Calibri" w:hAnsi="Calibri" w:cs="Calibri"/>
          <w:color w:val="1F497D"/>
          <w:sz w:val="22"/>
        </w:rPr>
      </w:pPr>
    </w:p>
    <w:tbl>
      <w:tblPr>
        <w:tblStyle w:val="TableGrid"/>
        <w:tblW w:w="0" w:type="auto"/>
        <w:tblLayout w:type="fixed"/>
        <w:tblLook w:val="00A0" w:firstRow="1" w:lastRow="0" w:firstColumn="1" w:lastColumn="0" w:noHBand="0" w:noVBand="0"/>
      </w:tblPr>
      <w:tblGrid>
        <w:gridCol w:w="6025"/>
        <w:gridCol w:w="1350"/>
        <w:gridCol w:w="1170"/>
        <w:gridCol w:w="1170"/>
      </w:tblGrid>
      <w:tr w:rsidR="006C01EC" w:rsidRPr="00D23BB3" w:rsidTr="006C01EC">
        <w:tc>
          <w:tcPr>
            <w:tcW w:w="6025" w:type="dxa"/>
            <w:vAlign w:val="center"/>
          </w:tcPr>
          <w:p w:rsidR="006C01EC" w:rsidRPr="00D23BB3" w:rsidRDefault="006C01EC" w:rsidP="001D4083">
            <w:pPr>
              <w:widowControl/>
              <w:ind w:left="0" w:firstLine="0"/>
              <w:contextualSpacing/>
              <w:rPr>
                <w:rFonts w:cs="Arial"/>
                <w:b/>
                <w:sz w:val="20"/>
                <w:szCs w:val="20"/>
              </w:rPr>
            </w:pPr>
            <w:r w:rsidRPr="00D23BB3">
              <w:rPr>
                <w:rFonts w:cs="Arial"/>
                <w:b/>
                <w:sz w:val="20"/>
                <w:szCs w:val="20"/>
              </w:rPr>
              <w:t>Courses</w:t>
            </w:r>
          </w:p>
        </w:tc>
        <w:tc>
          <w:tcPr>
            <w:tcW w:w="1350" w:type="dxa"/>
            <w:vAlign w:val="center"/>
          </w:tcPr>
          <w:p w:rsidR="006C01EC" w:rsidRDefault="006C01EC" w:rsidP="001D4083">
            <w:pPr>
              <w:widowControl/>
              <w:ind w:left="0" w:firstLine="0"/>
              <w:contextualSpacing/>
              <w:jc w:val="center"/>
              <w:rPr>
                <w:rFonts w:cs="Arial"/>
                <w:b/>
                <w:sz w:val="20"/>
                <w:szCs w:val="20"/>
              </w:rPr>
            </w:pPr>
            <w:r w:rsidRPr="00D23BB3">
              <w:rPr>
                <w:rFonts w:cs="Arial"/>
                <w:b/>
                <w:sz w:val="20"/>
                <w:szCs w:val="20"/>
              </w:rPr>
              <w:t>Credits</w:t>
            </w:r>
          </w:p>
          <w:p w:rsidR="006C01EC" w:rsidRPr="00D23BB3" w:rsidRDefault="006C01EC" w:rsidP="001D4083">
            <w:pPr>
              <w:widowControl/>
              <w:ind w:left="0" w:firstLine="0"/>
              <w:contextualSpacing/>
              <w:jc w:val="center"/>
              <w:rPr>
                <w:rFonts w:cs="Arial"/>
                <w:b/>
                <w:sz w:val="20"/>
                <w:szCs w:val="20"/>
              </w:rPr>
            </w:pPr>
            <w:r>
              <w:rPr>
                <w:rFonts w:cs="Arial"/>
                <w:b/>
                <w:sz w:val="20"/>
                <w:szCs w:val="20"/>
              </w:rPr>
              <w:t>OLD</w:t>
            </w:r>
          </w:p>
        </w:tc>
        <w:tc>
          <w:tcPr>
            <w:tcW w:w="1170" w:type="dxa"/>
          </w:tcPr>
          <w:p w:rsidR="006C01EC" w:rsidRPr="005603CC" w:rsidRDefault="006C01EC" w:rsidP="006C01EC">
            <w:pPr>
              <w:widowControl/>
              <w:ind w:left="0" w:firstLine="0"/>
              <w:contextualSpacing/>
              <w:rPr>
                <w:rFonts w:cs="Arial"/>
                <w:b/>
                <w:sz w:val="20"/>
                <w:szCs w:val="20"/>
                <w:highlight w:val="yellow"/>
              </w:rPr>
            </w:pPr>
            <w:r w:rsidRPr="005603CC">
              <w:rPr>
                <w:rFonts w:cs="Arial"/>
                <w:b/>
                <w:sz w:val="20"/>
                <w:szCs w:val="20"/>
                <w:highlight w:val="yellow"/>
              </w:rPr>
              <w:t>Credits</w:t>
            </w:r>
          </w:p>
          <w:p w:rsidR="006C01EC" w:rsidRPr="005603CC" w:rsidRDefault="006C01EC" w:rsidP="006C01EC">
            <w:pPr>
              <w:widowControl/>
              <w:ind w:left="0" w:firstLine="0"/>
              <w:contextualSpacing/>
              <w:rPr>
                <w:rFonts w:cs="Arial"/>
                <w:b/>
                <w:sz w:val="20"/>
                <w:szCs w:val="20"/>
                <w:highlight w:val="yellow"/>
              </w:rPr>
            </w:pPr>
            <w:r w:rsidRPr="005603CC">
              <w:rPr>
                <w:rFonts w:cs="Arial"/>
                <w:b/>
                <w:sz w:val="20"/>
                <w:szCs w:val="20"/>
                <w:highlight w:val="yellow"/>
              </w:rPr>
              <w:t>NEW</w:t>
            </w:r>
          </w:p>
        </w:tc>
        <w:tc>
          <w:tcPr>
            <w:tcW w:w="1170" w:type="dxa"/>
            <w:vAlign w:val="center"/>
          </w:tcPr>
          <w:p w:rsidR="006C01EC" w:rsidRPr="00D23BB3" w:rsidRDefault="006C01EC" w:rsidP="001D4083">
            <w:pPr>
              <w:widowControl/>
              <w:ind w:left="0" w:firstLine="0"/>
              <w:contextualSpacing/>
              <w:jc w:val="center"/>
              <w:rPr>
                <w:rFonts w:cs="Arial"/>
                <w:b/>
                <w:sz w:val="20"/>
                <w:szCs w:val="20"/>
              </w:rPr>
            </w:pPr>
            <w:r w:rsidRPr="00D23BB3">
              <w:rPr>
                <w:rFonts w:cs="Arial"/>
                <w:b/>
                <w:sz w:val="20"/>
                <w:szCs w:val="20"/>
              </w:rPr>
              <w:t>Clinical      Hours</w:t>
            </w:r>
          </w:p>
        </w:tc>
      </w:tr>
      <w:tr w:rsidR="00DD5068" w:rsidRPr="00D23BB3" w:rsidTr="006C01EC">
        <w:tc>
          <w:tcPr>
            <w:tcW w:w="6025" w:type="dxa"/>
            <w:vAlign w:val="center"/>
          </w:tcPr>
          <w:p w:rsidR="00DD5068" w:rsidRDefault="00DD5068" w:rsidP="00DD5068">
            <w:pPr>
              <w:widowControl/>
              <w:ind w:left="0" w:firstLine="0"/>
              <w:contextualSpacing/>
              <w:rPr>
                <w:rFonts w:cs="Arial"/>
                <w:sz w:val="20"/>
                <w:szCs w:val="20"/>
              </w:rPr>
            </w:pPr>
            <w:r w:rsidRPr="00BB018C">
              <w:rPr>
                <w:rFonts w:cs="Arial"/>
                <w:sz w:val="20"/>
                <w:szCs w:val="20"/>
                <w:highlight w:val="yellow"/>
              </w:rPr>
              <w:t>STAT 608 or equivalent</w:t>
            </w:r>
          </w:p>
        </w:tc>
        <w:tc>
          <w:tcPr>
            <w:tcW w:w="1350" w:type="dxa"/>
            <w:vAlign w:val="center"/>
          </w:tcPr>
          <w:p w:rsidR="00DD5068" w:rsidRPr="00D23BB3" w:rsidRDefault="00DD5068" w:rsidP="00DD5068">
            <w:pPr>
              <w:widowControl/>
              <w:ind w:left="0" w:firstLine="0"/>
              <w:contextualSpacing/>
              <w:jc w:val="center"/>
              <w:rPr>
                <w:rFonts w:cs="Arial"/>
                <w:sz w:val="20"/>
                <w:szCs w:val="20"/>
              </w:rPr>
            </w:pPr>
            <w:r>
              <w:rPr>
                <w:rFonts w:cs="Arial"/>
                <w:sz w:val="20"/>
                <w:szCs w:val="20"/>
              </w:rPr>
              <w:t>0</w:t>
            </w:r>
          </w:p>
        </w:tc>
        <w:tc>
          <w:tcPr>
            <w:tcW w:w="1170" w:type="dxa"/>
          </w:tcPr>
          <w:p w:rsidR="00DD5068" w:rsidRPr="005603CC" w:rsidRDefault="00DD5068" w:rsidP="00DD5068">
            <w:pPr>
              <w:widowControl/>
              <w:ind w:left="0" w:firstLine="0"/>
              <w:contextualSpacing/>
              <w:jc w:val="center"/>
              <w:rPr>
                <w:rFonts w:cs="Arial"/>
                <w:sz w:val="20"/>
                <w:szCs w:val="20"/>
                <w:highlight w:val="yellow"/>
              </w:rPr>
            </w:pPr>
            <w:r w:rsidRPr="005603CC">
              <w:rPr>
                <w:rFonts w:cs="Arial"/>
                <w:sz w:val="20"/>
                <w:szCs w:val="20"/>
                <w:highlight w:val="yellow"/>
              </w:rPr>
              <w:t>3</w:t>
            </w:r>
          </w:p>
        </w:tc>
        <w:tc>
          <w:tcPr>
            <w:tcW w:w="1170" w:type="dxa"/>
            <w:vAlign w:val="center"/>
          </w:tcPr>
          <w:p w:rsidR="00DD5068" w:rsidRPr="00D23BB3" w:rsidRDefault="00DD5068" w:rsidP="001D4083">
            <w:pPr>
              <w:widowControl/>
              <w:contextualSpacing/>
              <w:jc w:val="center"/>
              <w:rPr>
                <w:rFonts w:cs="Arial"/>
                <w:sz w:val="20"/>
                <w:szCs w:val="20"/>
              </w:rPr>
            </w:pPr>
          </w:p>
        </w:tc>
      </w:tr>
      <w:tr w:rsidR="006C01EC" w:rsidRPr="00D23BB3" w:rsidTr="006C01EC">
        <w:tc>
          <w:tcPr>
            <w:tcW w:w="6025" w:type="dxa"/>
            <w:vAlign w:val="center"/>
          </w:tcPr>
          <w:p w:rsidR="006C01EC" w:rsidRPr="00D23BB3" w:rsidRDefault="006C01EC" w:rsidP="001D4083">
            <w:pPr>
              <w:widowControl/>
              <w:ind w:left="0" w:firstLine="0"/>
              <w:contextualSpacing/>
              <w:rPr>
                <w:rFonts w:cs="Arial"/>
                <w:sz w:val="20"/>
                <w:szCs w:val="20"/>
              </w:rPr>
            </w:pPr>
            <w:r>
              <w:rPr>
                <w:rFonts w:cs="Arial"/>
                <w:sz w:val="20"/>
                <w:szCs w:val="20"/>
              </w:rPr>
              <w:t xml:space="preserve">NURS621 </w:t>
            </w:r>
            <w:r w:rsidRPr="00D23BB3">
              <w:rPr>
                <w:rFonts w:cs="Arial"/>
                <w:sz w:val="20"/>
                <w:szCs w:val="20"/>
              </w:rPr>
              <w:t>Advanced Pathophysiology</w:t>
            </w:r>
          </w:p>
        </w:tc>
        <w:tc>
          <w:tcPr>
            <w:tcW w:w="1350" w:type="dxa"/>
            <w:vAlign w:val="center"/>
          </w:tcPr>
          <w:p w:rsidR="006C01EC" w:rsidRPr="00D23BB3" w:rsidRDefault="006C01EC" w:rsidP="001D4083">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Pr="00D23BB3" w:rsidRDefault="006C01EC" w:rsidP="001D4083">
            <w:pPr>
              <w:widowControl/>
              <w:ind w:left="0" w:firstLine="0"/>
              <w:contextualSpacing/>
              <w:rPr>
                <w:rFonts w:cs="Arial"/>
                <w:sz w:val="20"/>
                <w:szCs w:val="20"/>
              </w:rPr>
            </w:pPr>
            <w:r>
              <w:rPr>
                <w:rFonts w:cs="Arial"/>
                <w:sz w:val="20"/>
                <w:szCs w:val="20"/>
              </w:rPr>
              <w:t xml:space="preserve">NURS622 </w:t>
            </w:r>
            <w:r w:rsidRPr="00D23BB3">
              <w:rPr>
                <w:rFonts w:cs="Arial"/>
                <w:sz w:val="20"/>
                <w:szCs w:val="20"/>
              </w:rPr>
              <w:t>Advanced Pharmacology</w:t>
            </w:r>
          </w:p>
        </w:tc>
        <w:tc>
          <w:tcPr>
            <w:tcW w:w="1350" w:type="dxa"/>
            <w:vAlign w:val="center"/>
          </w:tcPr>
          <w:p w:rsidR="006C01EC" w:rsidRPr="00D23BB3" w:rsidRDefault="006C01EC" w:rsidP="001D4083">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Pr="00D23BB3" w:rsidRDefault="006C01EC" w:rsidP="001D4083">
            <w:pPr>
              <w:widowControl/>
              <w:ind w:left="0" w:firstLine="0"/>
              <w:contextualSpacing/>
              <w:rPr>
                <w:rFonts w:cs="Arial"/>
                <w:sz w:val="20"/>
                <w:szCs w:val="20"/>
              </w:rPr>
            </w:pPr>
            <w:r>
              <w:rPr>
                <w:rFonts w:cs="Arial"/>
                <w:sz w:val="20"/>
                <w:szCs w:val="20"/>
              </w:rPr>
              <w:t xml:space="preserve">NURS677 </w:t>
            </w:r>
            <w:r w:rsidRPr="00D23BB3">
              <w:rPr>
                <w:rFonts w:cs="Arial"/>
                <w:sz w:val="20"/>
                <w:szCs w:val="20"/>
              </w:rPr>
              <w:t>Advanced Health Assessment &amp; Diagnostic Reasoning</w:t>
            </w:r>
          </w:p>
        </w:tc>
        <w:tc>
          <w:tcPr>
            <w:tcW w:w="1350" w:type="dxa"/>
            <w:vAlign w:val="center"/>
          </w:tcPr>
          <w:p w:rsidR="006C01EC" w:rsidRPr="00D23BB3" w:rsidRDefault="006C01EC" w:rsidP="001D4083">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Default="006C01EC">
            <w:pPr>
              <w:widowControl/>
              <w:ind w:left="0" w:firstLine="0"/>
              <w:contextualSpacing/>
              <w:rPr>
                <w:rFonts w:cs="Arial"/>
                <w:sz w:val="20"/>
                <w:szCs w:val="20"/>
              </w:rPr>
            </w:pPr>
            <w:r>
              <w:rPr>
                <w:rFonts w:cs="Arial"/>
                <w:sz w:val="20"/>
                <w:szCs w:val="20"/>
              </w:rPr>
              <w:t xml:space="preserve">NURS853 </w:t>
            </w:r>
            <w:r w:rsidRPr="00D23BB3">
              <w:rPr>
                <w:rFonts w:cs="Arial"/>
                <w:sz w:val="20"/>
                <w:szCs w:val="20"/>
              </w:rPr>
              <w:t>Integrated Healthcare Delivery II</w:t>
            </w:r>
          </w:p>
        </w:tc>
        <w:tc>
          <w:tcPr>
            <w:tcW w:w="1350" w:type="dxa"/>
            <w:vAlign w:val="center"/>
          </w:tcPr>
          <w:p w:rsidR="006C01EC" w:rsidRDefault="006C01EC">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Pr="00107AC0" w:rsidRDefault="006C01EC">
            <w:pPr>
              <w:widowControl/>
              <w:ind w:left="0" w:firstLine="0"/>
              <w:contextualSpacing/>
              <w:rPr>
                <w:rFonts w:cs="Arial"/>
                <w:sz w:val="20"/>
                <w:szCs w:val="20"/>
              </w:rPr>
            </w:pPr>
            <w:r w:rsidRPr="00107AC0">
              <w:rPr>
                <w:rFonts w:cs="Arial"/>
                <w:sz w:val="20"/>
                <w:szCs w:val="20"/>
              </w:rPr>
              <w:t xml:space="preserve">NURS818 Advanced Nursing Science </w:t>
            </w:r>
          </w:p>
        </w:tc>
        <w:tc>
          <w:tcPr>
            <w:tcW w:w="1350" w:type="dxa"/>
            <w:vAlign w:val="center"/>
          </w:tcPr>
          <w:p w:rsidR="006C01EC" w:rsidRPr="00107AC0" w:rsidRDefault="006C01EC">
            <w:pPr>
              <w:widowControl/>
              <w:ind w:left="0" w:firstLine="0"/>
              <w:contextualSpacing/>
              <w:jc w:val="center"/>
              <w:rPr>
                <w:rFonts w:cs="Arial"/>
                <w:sz w:val="20"/>
                <w:szCs w:val="20"/>
              </w:rPr>
            </w:pPr>
            <w:r w:rsidRPr="00107AC0">
              <w:rPr>
                <w:rFonts w:cs="Arial"/>
                <w:sz w:val="20"/>
                <w:szCs w:val="20"/>
              </w:rPr>
              <w:t>1</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blPrEx>
          <w:tblLook w:val="04A0" w:firstRow="1" w:lastRow="0" w:firstColumn="1" w:lastColumn="0" w:noHBand="0" w:noVBand="1"/>
        </w:tblPrEx>
        <w:tc>
          <w:tcPr>
            <w:tcW w:w="6025" w:type="dxa"/>
          </w:tcPr>
          <w:p w:rsidR="006C01EC" w:rsidRPr="0086363B" w:rsidRDefault="006C01EC" w:rsidP="0086363B">
            <w:pPr>
              <w:widowControl/>
              <w:ind w:left="0" w:firstLine="0"/>
              <w:contextualSpacing/>
              <w:rPr>
                <w:rFonts w:cs="Arial"/>
                <w:b/>
                <w:sz w:val="20"/>
                <w:szCs w:val="20"/>
              </w:rPr>
            </w:pPr>
            <w:r w:rsidRPr="0086363B">
              <w:rPr>
                <w:rFonts w:cs="Arial"/>
                <w:b/>
                <w:sz w:val="20"/>
                <w:szCs w:val="20"/>
              </w:rPr>
              <w:t>TOTAL</w:t>
            </w:r>
          </w:p>
        </w:tc>
        <w:tc>
          <w:tcPr>
            <w:tcW w:w="1350" w:type="dxa"/>
          </w:tcPr>
          <w:p w:rsidR="006C01EC" w:rsidRPr="0086363B" w:rsidRDefault="006C01EC" w:rsidP="0086363B">
            <w:pPr>
              <w:widowControl/>
              <w:ind w:left="0" w:firstLine="0"/>
              <w:contextualSpacing/>
              <w:jc w:val="center"/>
              <w:rPr>
                <w:rFonts w:cs="Arial"/>
                <w:b/>
                <w:sz w:val="20"/>
                <w:szCs w:val="20"/>
              </w:rPr>
            </w:pPr>
            <w:r>
              <w:rPr>
                <w:rFonts w:cs="Arial"/>
                <w:b/>
                <w:sz w:val="20"/>
                <w:szCs w:val="20"/>
              </w:rPr>
              <w:t>13</w:t>
            </w:r>
          </w:p>
        </w:tc>
        <w:tc>
          <w:tcPr>
            <w:tcW w:w="1170" w:type="dxa"/>
          </w:tcPr>
          <w:p w:rsidR="006C01EC" w:rsidRPr="005603CC" w:rsidRDefault="005603CC" w:rsidP="005603CC">
            <w:pPr>
              <w:widowControl/>
              <w:ind w:left="0" w:firstLine="0"/>
              <w:contextualSpacing/>
              <w:jc w:val="center"/>
              <w:rPr>
                <w:rFonts w:cs="Arial"/>
                <w:sz w:val="20"/>
                <w:szCs w:val="20"/>
                <w:highlight w:val="yellow"/>
              </w:rPr>
            </w:pPr>
            <w:r w:rsidRPr="005603CC">
              <w:rPr>
                <w:rFonts w:cs="Arial"/>
                <w:sz w:val="20"/>
                <w:szCs w:val="20"/>
                <w:highlight w:val="yellow"/>
              </w:rPr>
              <w:t>16</w:t>
            </w:r>
          </w:p>
        </w:tc>
        <w:tc>
          <w:tcPr>
            <w:tcW w:w="1170" w:type="dxa"/>
          </w:tcPr>
          <w:p w:rsidR="006C01EC" w:rsidRPr="00D23BB3" w:rsidRDefault="006C01EC" w:rsidP="001D4083">
            <w:pPr>
              <w:widowControl/>
              <w:contextualSpacing/>
              <w:jc w:val="center"/>
              <w:rPr>
                <w:rFonts w:cs="Arial"/>
                <w:sz w:val="20"/>
                <w:szCs w:val="20"/>
              </w:rPr>
            </w:pPr>
          </w:p>
        </w:tc>
      </w:tr>
    </w:tbl>
    <w:p w:rsidR="00B05BEC" w:rsidRPr="00D23BB3" w:rsidRDefault="00387661" w:rsidP="00867E56">
      <w:pPr>
        <w:widowControl/>
        <w:contextualSpacing/>
        <w:rPr>
          <w:rFonts w:cs="Arial"/>
          <w:sz w:val="20"/>
          <w:szCs w:val="20"/>
        </w:rPr>
      </w:pPr>
      <w:r w:rsidRPr="00DD5068">
        <w:rPr>
          <w:rFonts w:cs="Arial"/>
          <w:sz w:val="20"/>
          <w:szCs w:val="20"/>
        </w:rPr>
        <w:t>*</w:t>
      </w:r>
      <w:r w:rsidRPr="00DD5068">
        <w:rPr>
          <w:rFonts w:ascii="Calibri" w:hAnsi="Calibri" w:cs="Calibri"/>
          <w:color w:val="1F497D"/>
          <w:sz w:val="22"/>
        </w:rPr>
        <w:t>Family/Individual Across the Lifespan Nurse Practitioner</w:t>
      </w:r>
      <w:r w:rsidR="0086363B">
        <w:rPr>
          <w:rFonts w:cs="Arial"/>
          <w:sz w:val="20"/>
          <w:szCs w:val="20"/>
        </w:rPr>
        <w:t xml:space="preserve"> Core Courses are taken by students in all concentrations.</w:t>
      </w:r>
    </w:p>
    <w:p w:rsidR="00B05BEC" w:rsidRPr="00D23BB3" w:rsidRDefault="00B05BEC" w:rsidP="00867E56">
      <w:pPr>
        <w:widowControl/>
        <w:contextualSpacing/>
        <w:rPr>
          <w:rFonts w:cs="Arial"/>
          <w:sz w:val="20"/>
          <w:szCs w:val="20"/>
        </w:rPr>
      </w:pPr>
    </w:p>
    <w:p w:rsidR="00867E56" w:rsidRPr="00D23BB3" w:rsidRDefault="00867E56" w:rsidP="00867E56">
      <w:pPr>
        <w:widowControl/>
        <w:contextualSpacing/>
        <w:rPr>
          <w:rFonts w:cs="Arial"/>
          <w:sz w:val="20"/>
          <w:szCs w:val="20"/>
        </w:rPr>
      </w:pPr>
    </w:p>
    <w:p w:rsidR="00867E56" w:rsidRPr="00D23BB3" w:rsidRDefault="00867E56" w:rsidP="00867E56">
      <w:pPr>
        <w:widowControl/>
        <w:contextualSpacing/>
        <w:rPr>
          <w:rFonts w:cs="Arial"/>
          <w:sz w:val="20"/>
          <w:szCs w:val="20"/>
        </w:rPr>
      </w:pPr>
      <w:r w:rsidRPr="00D23BB3">
        <w:rPr>
          <w:rFonts w:cs="Arial"/>
          <w:sz w:val="20"/>
          <w:szCs w:val="20"/>
        </w:rPr>
        <w:t>Course requirements for the available concentrations are listed on the following tables:</w:t>
      </w:r>
    </w:p>
    <w:p w:rsidR="00867E56" w:rsidRPr="00D23BB3" w:rsidRDefault="00867E56" w:rsidP="00867E56">
      <w:pPr>
        <w:widowControl/>
        <w:contextualSpacing/>
        <w:rPr>
          <w:rFonts w:cs="Arial"/>
          <w:b/>
          <w:sz w:val="20"/>
          <w:szCs w:val="20"/>
        </w:rPr>
      </w:pPr>
    </w:p>
    <w:p w:rsidR="00867E56" w:rsidRPr="00D23BB3" w:rsidRDefault="00DD5068" w:rsidP="00867E56">
      <w:pPr>
        <w:widowControl/>
        <w:contextualSpacing/>
        <w:rPr>
          <w:rFonts w:cs="Arial"/>
          <w:b/>
          <w:sz w:val="20"/>
          <w:szCs w:val="20"/>
        </w:rPr>
      </w:pPr>
      <w:r w:rsidRPr="002359FD">
        <w:rPr>
          <w:rFonts w:cs="Arial"/>
          <w:b/>
          <w:sz w:val="20"/>
          <w:szCs w:val="20"/>
          <w:highlight w:val="yellow"/>
        </w:rPr>
        <w:t>Population-Focus:</w:t>
      </w:r>
      <w:r>
        <w:rPr>
          <w:rFonts w:cs="Arial"/>
          <w:b/>
          <w:sz w:val="20"/>
          <w:szCs w:val="20"/>
        </w:rPr>
        <w:t xml:space="preserve"> </w:t>
      </w:r>
      <w:r w:rsidR="00387661" w:rsidRPr="00DD5068">
        <w:rPr>
          <w:rFonts w:ascii="Calibri" w:hAnsi="Calibri" w:cs="Calibri"/>
          <w:color w:val="1F497D"/>
          <w:sz w:val="22"/>
        </w:rPr>
        <w:t>Family/Individual Across the Lifespan Nurse Practitioner</w:t>
      </w:r>
      <w:r w:rsidR="00867E56" w:rsidRPr="00DD5068">
        <w:rPr>
          <w:rFonts w:cs="Arial"/>
          <w:b/>
          <w:sz w:val="20"/>
          <w:szCs w:val="20"/>
        </w:rPr>
        <w:t>*</w:t>
      </w:r>
    </w:p>
    <w:tbl>
      <w:tblPr>
        <w:tblStyle w:val="TableGrid"/>
        <w:tblW w:w="10075" w:type="dxa"/>
        <w:tblLayout w:type="fixed"/>
        <w:tblLook w:val="00A0" w:firstRow="1" w:lastRow="0" w:firstColumn="1" w:lastColumn="0" w:noHBand="0" w:noVBand="0"/>
      </w:tblPr>
      <w:tblGrid>
        <w:gridCol w:w="5935"/>
        <w:gridCol w:w="1260"/>
        <w:gridCol w:w="1440"/>
        <w:gridCol w:w="1440"/>
      </w:tblGrid>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Courses</w:t>
            </w:r>
          </w:p>
        </w:tc>
        <w:tc>
          <w:tcPr>
            <w:tcW w:w="1260" w:type="dxa"/>
            <w:vAlign w:val="center"/>
          </w:tcPr>
          <w:p w:rsidR="002359FD" w:rsidRDefault="002359FD" w:rsidP="001D4083">
            <w:pPr>
              <w:widowControl/>
              <w:ind w:left="0" w:firstLine="0"/>
              <w:contextualSpacing/>
              <w:jc w:val="center"/>
              <w:rPr>
                <w:rFonts w:cs="Arial"/>
                <w:b/>
                <w:sz w:val="20"/>
                <w:szCs w:val="20"/>
              </w:rPr>
            </w:pPr>
            <w:r w:rsidRPr="00D23BB3">
              <w:rPr>
                <w:rFonts w:cs="Arial"/>
                <w:b/>
                <w:sz w:val="20"/>
                <w:szCs w:val="20"/>
              </w:rPr>
              <w:t>Credits</w:t>
            </w:r>
          </w:p>
          <w:p w:rsidR="002359FD" w:rsidRPr="00D23BB3" w:rsidRDefault="002359FD" w:rsidP="002359FD">
            <w:pPr>
              <w:widowControl/>
              <w:ind w:left="0" w:firstLine="0"/>
              <w:contextualSpacing/>
              <w:rPr>
                <w:rFonts w:cs="Arial"/>
                <w:b/>
                <w:sz w:val="20"/>
                <w:szCs w:val="20"/>
              </w:rPr>
            </w:pPr>
          </w:p>
        </w:tc>
        <w:tc>
          <w:tcPr>
            <w:tcW w:w="1440" w:type="dxa"/>
          </w:tcPr>
          <w:p w:rsidR="002359FD" w:rsidRPr="00D23BB3" w:rsidRDefault="002359FD" w:rsidP="001D4083">
            <w:pPr>
              <w:widowControl/>
              <w:contextualSpacing/>
              <w:jc w:val="center"/>
              <w:rPr>
                <w:rFonts w:cs="Arial"/>
                <w:b/>
                <w:sz w:val="20"/>
                <w:szCs w:val="20"/>
              </w:rPr>
            </w:pPr>
          </w:p>
        </w:tc>
        <w:tc>
          <w:tcPr>
            <w:tcW w:w="144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Clinical      Hours</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NURS692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NURS694 </w:t>
            </w:r>
            <w:r w:rsidRPr="00D23BB3">
              <w:rPr>
                <w:rFonts w:cs="Arial"/>
                <w:sz w:val="20"/>
                <w:szCs w:val="20"/>
              </w:rPr>
              <w:t>Primary Care</w:t>
            </w:r>
            <w:r>
              <w:rPr>
                <w:rFonts w:cs="Arial"/>
                <w:sz w:val="20"/>
                <w:szCs w:val="20"/>
              </w:rPr>
              <w:t xml:space="preserve"> NP</w:t>
            </w:r>
            <w:r w:rsidRPr="00D23BB3">
              <w:rPr>
                <w:rFonts w:cs="Arial"/>
                <w:sz w:val="20"/>
                <w:szCs w:val="20"/>
              </w:rPr>
              <w:t xml:space="preserve"> Practicum II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NURS679 </w:t>
            </w:r>
            <w:r w:rsidRPr="00D23BB3">
              <w:rPr>
                <w:rFonts w:cs="Arial"/>
                <w:sz w:val="20"/>
                <w:szCs w:val="20"/>
              </w:rPr>
              <w:t>Primary Care of Children</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3</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2</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NURS696 </w:t>
            </w:r>
            <w:r w:rsidRPr="00D23BB3">
              <w:rPr>
                <w:rFonts w:cs="Arial"/>
                <w:sz w:val="20"/>
                <w:szCs w:val="20"/>
              </w:rPr>
              <w:t>Primary Care</w:t>
            </w:r>
            <w:r>
              <w:rPr>
                <w:rFonts w:cs="Arial"/>
                <w:sz w:val="20"/>
                <w:szCs w:val="20"/>
              </w:rPr>
              <w:t xml:space="preserve"> NP</w:t>
            </w:r>
            <w:r w:rsidRPr="00D23BB3">
              <w:rPr>
                <w:rFonts w:cs="Arial"/>
                <w:sz w:val="20"/>
                <w:szCs w:val="20"/>
              </w:rPr>
              <w:t xml:space="preserve"> Practicum III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3</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168</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F90A40">
              <w:rPr>
                <w:rFonts w:ascii="Calibri" w:hAnsi="Calibri" w:cs="Calibri"/>
                <w:color w:val="1F497D"/>
              </w:rPr>
              <w:t xml:space="preserve">Family/Individual Across the Lifespan Nurse Practitioner </w:t>
            </w:r>
            <w:r w:rsidRPr="00F90A40">
              <w:rPr>
                <w:rFonts w:cs="Arial"/>
                <w:b/>
                <w:sz w:val="20"/>
                <w:szCs w:val="20"/>
              </w:rPr>
              <w:t>Total</w:t>
            </w:r>
          </w:p>
        </w:tc>
        <w:tc>
          <w:tcPr>
            <w:tcW w:w="126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24</w:t>
            </w:r>
          </w:p>
        </w:tc>
        <w:tc>
          <w:tcPr>
            <w:tcW w:w="1440" w:type="dxa"/>
          </w:tcPr>
          <w:p w:rsidR="002359FD" w:rsidRDefault="002359FD" w:rsidP="001D4083">
            <w:pPr>
              <w:widowControl/>
              <w:contextualSpacing/>
              <w:jc w:val="center"/>
              <w:rPr>
                <w:rFonts w:cs="Arial"/>
                <w:b/>
                <w:sz w:val="20"/>
                <w:szCs w:val="20"/>
              </w:rPr>
            </w:pPr>
          </w:p>
        </w:tc>
        <w:tc>
          <w:tcPr>
            <w:tcW w:w="144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616</w:t>
            </w:r>
          </w:p>
        </w:tc>
      </w:tr>
      <w:tr w:rsidR="002359FD" w:rsidRPr="00D23BB3" w:rsidTr="002359FD">
        <w:tc>
          <w:tcPr>
            <w:tcW w:w="5935" w:type="dxa"/>
            <w:vAlign w:val="center"/>
          </w:tcPr>
          <w:p w:rsidR="002359FD" w:rsidRDefault="002359FD">
            <w:pPr>
              <w:widowControl/>
              <w:ind w:left="0" w:firstLine="0"/>
              <w:contextualSpacing/>
              <w:rPr>
                <w:rFonts w:cs="Arial"/>
                <w:b/>
                <w:sz w:val="20"/>
                <w:szCs w:val="20"/>
              </w:rPr>
            </w:pPr>
            <w:r w:rsidRPr="0086363B">
              <w:rPr>
                <w:rFonts w:cs="Arial"/>
                <w:b/>
                <w:sz w:val="20"/>
                <w:szCs w:val="20"/>
              </w:rPr>
              <w:t>NP Core Courses</w:t>
            </w:r>
            <w:r>
              <w:rPr>
                <w:rFonts w:cs="Arial"/>
                <w:b/>
                <w:sz w:val="20"/>
                <w:szCs w:val="20"/>
              </w:rPr>
              <w:t xml:space="preserve"> Total</w:t>
            </w:r>
          </w:p>
        </w:tc>
        <w:tc>
          <w:tcPr>
            <w:tcW w:w="1260" w:type="dxa"/>
            <w:vAlign w:val="center"/>
          </w:tcPr>
          <w:p w:rsidR="002359FD" w:rsidRDefault="002359FD">
            <w:pPr>
              <w:widowControl/>
              <w:ind w:left="0" w:firstLine="0"/>
              <w:contextualSpacing/>
              <w:jc w:val="center"/>
              <w:rPr>
                <w:rFonts w:cs="Arial"/>
                <w:b/>
                <w:sz w:val="20"/>
                <w:szCs w:val="20"/>
              </w:rPr>
            </w:pPr>
            <w:r>
              <w:rPr>
                <w:rFonts w:cs="Arial"/>
                <w:b/>
                <w:sz w:val="20"/>
                <w:szCs w:val="20"/>
              </w:rPr>
              <w:t>13</w:t>
            </w:r>
          </w:p>
        </w:tc>
        <w:tc>
          <w:tcPr>
            <w:tcW w:w="144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16</w:t>
            </w:r>
          </w:p>
        </w:tc>
        <w:tc>
          <w:tcPr>
            <w:tcW w:w="1440" w:type="dxa"/>
            <w:vAlign w:val="center"/>
          </w:tcPr>
          <w:p w:rsidR="002359FD" w:rsidRPr="00D23BB3" w:rsidRDefault="002359FD" w:rsidP="001D4083">
            <w:pPr>
              <w:widowControl/>
              <w:contextualSpacing/>
              <w:jc w:val="center"/>
              <w:rPr>
                <w:rFonts w:cs="Arial"/>
                <w:b/>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26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41</w:t>
            </w:r>
          </w:p>
        </w:tc>
        <w:tc>
          <w:tcPr>
            <w:tcW w:w="1440" w:type="dxa"/>
          </w:tcPr>
          <w:p w:rsidR="002359FD" w:rsidRPr="002359FD" w:rsidRDefault="002359FD" w:rsidP="001D4083">
            <w:pPr>
              <w:widowControl/>
              <w:contextualSpacing/>
              <w:jc w:val="center"/>
              <w:rPr>
                <w:rFonts w:cs="Arial"/>
                <w:b/>
                <w:sz w:val="20"/>
                <w:szCs w:val="20"/>
                <w:highlight w:val="yellow"/>
              </w:rPr>
            </w:pPr>
          </w:p>
        </w:tc>
        <w:tc>
          <w:tcPr>
            <w:tcW w:w="144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504</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TOTAL</w:t>
            </w:r>
          </w:p>
        </w:tc>
        <w:tc>
          <w:tcPr>
            <w:tcW w:w="126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78</w:t>
            </w:r>
          </w:p>
        </w:tc>
        <w:tc>
          <w:tcPr>
            <w:tcW w:w="144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81</w:t>
            </w:r>
          </w:p>
        </w:tc>
        <w:tc>
          <w:tcPr>
            <w:tcW w:w="144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1120</w:t>
            </w:r>
          </w:p>
        </w:tc>
      </w:tr>
    </w:tbl>
    <w:p w:rsidR="00867E56" w:rsidRPr="00D23BB3" w:rsidRDefault="00867E56" w:rsidP="00867E56">
      <w:pPr>
        <w:widowControl/>
        <w:contextualSpacing/>
        <w:rPr>
          <w:rFonts w:cs="Arial"/>
          <w:sz w:val="20"/>
          <w:szCs w:val="20"/>
        </w:rPr>
      </w:pPr>
      <w:r w:rsidRPr="00D23BB3">
        <w:rPr>
          <w:rFonts w:cs="Arial"/>
          <w:sz w:val="20"/>
          <w:szCs w:val="20"/>
        </w:rPr>
        <w:t>*Post-baccalaureate students also take DNP Core Courses</w:t>
      </w:r>
    </w:p>
    <w:p w:rsidR="00867E56" w:rsidRPr="002359FD" w:rsidRDefault="00E33F86" w:rsidP="00867E56">
      <w:pPr>
        <w:widowControl/>
        <w:contextualSpacing/>
        <w:rPr>
          <w:rFonts w:cs="Arial"/>
          <w:sz w:val="20"/>
          <w:szCs w:val="20"/>
        </w:rPr>
      </w:pPr>
      <w:r>
        <w:rPr>
          <w:rFonts w:cs="Arial"/>
          <w:sz w:val="20"/>
          <w:szCs w:val="20"/>
        </w:rPr>
        <w:t>**NURS921 is substituted for NURS920</w:t>
      </w:r>
    </w:p>
    <w:p w:rsidR="00F90A40" w:rsidRDefault="00F90A40" w:rsidP="00867E56">
      <w:pPr>
        <w:rPr>
          <w:rFonts w:cs="Arial"/>
          <w:b/>
          <w:sz w:val="20"/>
          <w:szCs w:val="20"/>
        </w:rPr>
      </w:pPr>
    </w:p>
    <w:p w:rsidR="00867E56" w:rsidRPr="00D23BB3" w:rsidRDefault="00867E56" w:rsidP="00867E56">
      <w:pPr>
        <w:rPr>
          <w:rFonts w:cs="Arial"/>
          <w:b/>
          <w:sz w:val="20"/>
          <w:szCs w:val="20"/>
        </w:rPr>
      </w:pPr>
      <w:r w:rsidRPr="002359FD">
        <w:rPr>
          <w:rFonts w:cs="Arial"/>
          <w:b/>
          <w:sz w:val="20"/>
          <w:szCs w:val="20"/>
          <w:highlight w:val="yellow"/>
        </w:rPr>
        <w:t>Population-Focus</w:t>
      </w:r>
      <w:r w:rsidRPr="00D23BB3">
        <w:rPr>
          <w:rFonts w:cs="Arial"/>
          <w:b/>
          <w:sz w:val="20"/>
          <w:szCs w:val="20"/>
        </w:rPr>
        <w:t>:  Adult- Gerontology Nurse Practitioner*</w:t>
      </w:r>
    </w:p>
    <w:tbl>
      <w:tblPr>
        <w:tblStyle w:val="TableGrid"/>
        <w:tblW w:w="0" w:type="auto"/>
        <w:tblLayout w:type="fixed"/>
        <w:tblLook w:val="00A0" w:firstRow="1" w:lastRow="0" w:firstColumn="1" w:lastColumn="0" w:noHBand="0" w:noVBand="0"/>
      </w:tblPr>
      <w:tblGrid>
        <w:gridCol w:w="6025"/>
        <w:gridCol w:w="1170"/>
        <w:gridCol w:w="1350"/>
        <w:gridCol w:w="1350"/>
      </w:tblGrid>
      <w:tr w:rsidR="002359FD" w:rsidRPr="00D23BB3" w:rsidTr="002359FD">
        <w:tc>
          <w:tcPr>
            <w:tcW w:w="602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Courses</w:t>
            </w:r>
          </w:p>
        </w:tc>
        <w:tc>
          <w:tcPr>
            <w:tcW w:w="1170" w:type="dxa"/>
            <w:vAlign w:val="center"/>
          </w:tcPr>
          <w:p w:rsidR="002359FD" w:rsidRDefault="002359FD" w:rsidP="001D4083">
            <w:pPr>
              <w:widowControl/>
              <w:ind w:left="0" w:firstLine="0"/>
              <w:contextualSpacing/>
              <w:jc w:val="center"/>
              <w:rPr>
                <w:rFonts w:cs="Arial"/>
                <w:b/>
                <w:sz w:val="20"/>
                <w:szCs w:val="20"/>
              </w:rPr>
            </w:pPr>
            <w:r w:rsidRPr="00D23BB3">
              <w:rPr>
                <w:rFonts w:cs="Arial"/>
                <w:b/>
                <w:sz w:val="20"/>
                <w:szCs w:val="20"/>
              </w:rPr>
              <w:t>Credits</w:t>
            </w:r>
          </w:p>
          <w:p w:rsidR="002359FD" w:rsidRPr="00D23BB3" w:rsidRDefault="002359FD" w:rsidP="001D4083">
            <w:pPr>
              <w:widowControl/>
              <w:ind w:left="0" w:firstLine="0"/>
              <w:contextualSpacing/>
              <w:jc w:val="center"/>
              <w:rPr>
                <w:rFonts w:cs="Arial"/>
                <w:b/>
                <w:sz w:val="20"/>
                <w:szCs w:val="20"/>
              </w:rPr>
            </w:pPr>
            <w:r>
              <w:rPr>
                <w:rFonts w:cs="Arial"/>
                <w:b/>
                <w:sz w:val="20"/>
                <w:szCs w:val="20"/>
              </w:rPr>
              <w:t>OLD</w:t>
            </w:r>
          </w:p>
        </w:tc>
        <w:tc>
          <w:tcPr>
            <w:tcW w:w="135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Credits</w:t>
            </w:r>
          </w:p>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NEW</w:t>
            </w:r>
          </w:p>
        </w:tc>
        <w:tc>
          <w:tcPr>
            <w:tcW w:w="135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Clinical      Hours</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NURS692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NURS694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NURS695 </w:t>
            </w:r>
            <w:r w:rsidRPr="00D23BB3">
              <w:rPr>
                <w:rFonts w:cs="Arial"/>
                <w:sz w:val="20"/>
                <w:szCs w:val="20"/>
              </w:rPr>
              <w:t>Primary Care of Frail/Older Adults</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2</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NURS696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III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168</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AGNP Total</w:t>
            </w:r>
          </w:p>
        </w:tc>
        <w:tc>
          <w:tcPr>
            <w:tcW w:w="117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24</w:t>
            </w:r>
          </w:p>
        </w:tc>
        <w:tc>
          <w:tcPr>
            <w:tcW w:w="1350" w:type="dxa"/>
          </w:tcPr>
          <w:p w:rsidR="002359FD" w:rsidRPr="002359FD" w:rsidRDefault="002359FD" w:rsidP="00DD5068">
            <w:pPr>
              <w:widowControl/>
              <w:contextualSpacing/>
              <w:jc w:val="center"/>
              <w:rPr>
                <w:rFonts w:cs="Arial"/>
                <w:b/>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616</w:t>
            </w:r>
          </w:p>
        </w:tc>
      </w:tr>
      <w:tr w:rsidR="002359FD" w:rsidRPr="00D23BB3" w:rsidTr="002359FD">
        <w:tc>
          <w:tcPr>
            <w:tcW w:w="6025" w:type="dxa"/>
            <w:vAlign w:val="center"/>
          </w:tcPr>
          <w:p w:rsidR="002359FD" w:rsidRDefault="002359FD" w:rsidP="00DD5068">
            <w:pPr>
              <w:widowControl/>
              <w:ind w:left="0" w:firstLine="0"/>
              <w:contextualSpacing/>
              <w:rPr>
                <w:rFonts w:cs="Arial"/>
                <w:b/>
                <w:sz w:val="20"/>
                <w:szCs w:val="20"/>
              </w:rPr>
            </w:pPr>
            <w:r w:rsidRPr="0086363B">
              <w:rPr>
                <w:rFonts w:cs="Arial"/>
                <w:b/>
                <w:sz w:val="20"/>
                <w:szCs w:val="20"/>
              </w:rPr>
              <w:t>NP Core Courses</w:t>
            </w:r>
            <w:r>
              <w:rPr>
                <w:rFonts w:cs="Arial"/>
                <w:b/>
                <w:sz w:val="20"/>
                <w:szCs w:val="20"/>
              </w:rPr>
              <w:t xml:space="preserve"> Total</w:t>
            </w:r>
          </w:p>
        </w:tc>
        <w:tc>
          <w:tcPr>
            <w:tcW w:w="1170" w:type="dxa"/>
            <w:vAlign w:val="center"/>
          </w:tcPr>
          <w:p w:rsidR="002359FD" w:rsidRDefault="002359FD" w:rsidP="00DD5068">
            <w:pPr>
              <w:widowControl/>
              <w:ind w:left="0" w:firstLine="0"/>
              <w:contextualSpacing/>
              <w:jc w:val="center"/>
              <w:rPr>
                <w:rFonts w:cs="Arial"/>
                <w:b/>
                <w:sz w:val="20"/>
                <w:szCs w:val="20"/>
              </w:rPr>
            </w:pPr>
            <w:r>
              <w:rPr>
                <w:rFonts w:cs="Arial"/>
                <w:b/>
                <w:sz w:val="20"/>
                <w:szCs w:val="20"/>
              </w:rPr>
              <w:t>13</w:t>
            </w:r>
          </w:p>
        </w:tc>
        <w:tc>
          <w:tcPr>
            <w:tcW w:w="135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16</w:t>
            </w:r>
          </w:p>
        </w:tc>
        <w:tc>
          <w:tcPr>
            <w:tcW w:w="1350" w:type="dxa"/>
            <w:vAlign w:val="center"/>
          </w:tcPr>
          <w:p w:rsidR="002359FD" w:rsidRPr="00D23BB3" w:rsidRDefault="002359FD" w:rsidP="00DD5068">
            <w:pPr>
              <w:widowControl/>
              <w:contextualSpacing/>
              <w:jc w:val="center"/>
              <w:rPr>
                <w:rFonts w:cs="Arial"/>
                <w:b/>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17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41</w:t>
            </w:r>
          </w:p>
        </w:tc>
        <w:tc>
          <w:tcPr>
            <w:tcW w:w="1350" w:type="dxa"/>
          </w:tcPr>
          <w:p w:rsidR="002359FD" w:rsidRPr="002359FD" w:rsidRDefault="002359FD" w:rsidP="00DD5068">
            <w:pPr>
              <w:widowControl/>
              <w:contextualSpacing/>
              <w:jc w:val="center"/>
              <w:rPr>
                <w:rFonts w:cs="Arial"/>
                <w:b/>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504</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GRAND TOTAL</w:t>
            </w:r>
          </w:p>
        </w:tc>
        <w:tc>
          <w:tcPr>
            <w:tcW w:w="117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78</w:t>
            </w:r>
          </w:p>
        </w:tc>
        <w:tc>
          <w:tcPr>
            <w:tcW w:w="135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81</w:t>
            </w:r>
          </w:p>
        </w:tc>
        <w:tc>
          <w:tcPr>
            <w:tcW w:w="135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1120</w:t>
            </w:r>
          </w:p>
        </w:tc>
      </w:tr>
    </w:tbl>
    <w:p w:rsidR="00867E56" w:rsidRDefault="00867E56" w:rsidP="00867E56">
      <w:pPr>
        <w:widowControl/>
        <w:contextualSpacing/>
        <w:rPr>
          <w:rFonts w:cs="Arial"/>
          <w:sz w:val="20"/>
          <w:szCs w:val="20"/>
        </w:rPr>
      </w:pPr>
      <w:r w:rsidRPr="00D23BB3">
        <w:rPr>
          <w:rFonts w:cs="Arial"/>
          <w:sz w:val="20"/>
          <w:szCs w:val="20"/>
        </w:rPr>
        <w:t>*Post-baccalaureate students also take DNP Core Courses</w:t>
      </w:r>
    </w:p>
    <w:p w:rsidR="00E33F86" w:rsidRPr="00D23BB3" w:rsidRDefault="00E33F86" w:rsidP="00867E56">
      <w:pPr>
        <w:widowControl/>
        <w:contextualSpacing/>
        <w:rPr>
          <w:rFonts w:cs="Arial"/>
          <w:sz w:val="20"/>
          <w:szCs w:val="20"/>
        </w:rPr>
      </w:pPr>
      <w:r>
        <w:rPr>
          <w:rFonts w:cs="Arial"/>
          <w:sz w:val="20"/>
          <w:szCs w:val="20"/>
        </w:rPr>
        <w:t>**NURS921 is substituted for NURS920</w:t>
      </w:r>
    </w:p>
    <w:p w:rsidR="0086363B" w:rsidRPr="00D23BB3" w:rsidRDefault="0086363B" w:rsidP="00867E56">
      <w:pPr>
        <w:widowControl/>
        <w:contextualSpacing/>
        <w:rPr>
          <w:rFonts w:cs="Arial"/>
          <w:b/>
          <w:sz w:val="20"/>
          <w:szCs w:val="20"/>
        </w:rPr>
      </w:pPr>
    </w:p>
    <w:p w:rsidR="00867E56" w:rsidRPr="00D23BB3" w:rsidRDefault="00867E56" w:rsidP="00867E56">
      <w:pPr>
        <w:widowControl/>
        <w:contextualSpacing/>
        <w:rPr>
          <w:rFonts w:cs="Arial"/>
          <w:b/>
          <w:sz w:val="20"/>
          <w:szCs w:val="20"/>
        </w:rPr>
      </w:pPr>
    </w:p>
    <w:p w:rsidR="002359FD" w:rsidRDefault="002359FD" w:rsidP="00867E56">
      <w:pPr>
        <w:widowControl/>
        <w:contextualSpacing/>
        <w:rPr>
          <w:rFonts w:cs="Arial"/>
          <w:b/>
          <w:sz w:val="20"/>
          <w:szCs w:val="20"/>
        </w:rPr>
      </w:pPr>
    </w:p>
    <w:p w:rsidR="002359FD" w:rsidRDefault="002359FD" w:rsidP="00867E56">
      <w:pPr>
        <w:widowControl/>
        <w:contextualSpacing/>
        <w:rPr>
          <w:rFonts w:cs="Arial"/>
          <w:b/>
          <w:sz w:val="20"/>
          <w:szCs w:val="20"/>
        </w:rPr>
      </w:pPr>
    </w:p>
    <w:p w:rsidR="002359FD" w:rsidRDefault="002359FD" w:rsidP="00867E56">
      <w:pPr>
        <w:widowControl/>
        <w:contextualSpacing/>
        <w:rPr>
          <w:rFonts w:cs="Arial"/>
          <w:b/>
          <w:sz w:val="20"/>
          <w:szCs w:val="20"/>
        </w:rPr>
      </w:pPr>
    </w:p>
    <w:p w:rsidR="00867E56" w:rsidRPr="00D23BB3" w:rsidRDefault="00867E56" w:rsidP="00867E56">
      <w:pPr>
        <w:widowControl/>
        <w:contextualSpacing/>
        <w:rPr>
          <w:rFonts w:cs="Arial"/>
          <w:b/>
          <w:sz w:val="20"/>
          <w:szCs w:val="20"/>
        </w:rPr>
      </w:pPr>
      <w:r w:rsidRPr="002359FD">
        <w:rPr>
          <w:rFonts w:cs="Arial"/>
          <w:b/>
          <w:sz w:val="20"/>
          <w:szCs w:val="20"/>
          <w:highlight w:val="yellow"/>
        </w:rPr>
        <w:t>Population-Focus:  Psychiatric/Mental Health Nurse Practitioner</w:t>
      </w:r>
      <w:r w:rsidRPr="00D23BB3">
        <w:rPr>
          <w:rFonts w:cs="Arial"/>
          <w:b/>
          <w:sz w:val="20"/>
          <w:szCs w:val="20"/>
        </w:rPr>
        <w:t>*</w:t>
      </w:r>
    </w:p>
    <w:tbl>
      <w:tblPr>
        <w:tblStyle w:val="TableGrid"/>
        <w:tblW w:w="9895" w:type="dxa"/>
        <w:tblLayout w:type="fixed"/>
        <w:tblLook w:val="00A0" w:firstRow="1" w:lastRow="0" w:firstColumn="1" w:lastColumn="0" w:noHBand="0" w:noVBand="0"/>
      </w:tblPr>
      <w:tblGrid>
        <w:gridCol w:w="5215"/>
        <w:gridCol w:w="1440"/>
        <w:gridCol w:w="1620"/>
        <w:gridCol w:w="1620"/>
      </w:tblGrid>
      <w:tr w:rsidR="002359FD" w:rsidRPr="00D23BB3" w:rsidTr="009B0D30">
        <w:trPr>
          <w:tblHeader/>
        </w:trPr>
        <w:tc>
          <w:tcPr>
            <w:tcW w:w="5215" w:type="dxa"/>
            <w:vAlign w:val="center"/>
          </w:tcPr>
          <w:p w:rsidR="002359FD" w:rsidRPr="00D23BB3" w:rsidRDefault="002359FD" w:rsidP="0077043E">
            <w:pPr>
              <w:widowControl/>
              <w:ind w:left="0" w:firstLine="0"/>
              <w:contextualSpacing/>
              <w:rPr>
                <w:rFonts w:cs="Arial"/>
                <w:b/>
                <w:sz w:val="20"/>
                <w:szCs w:val="20"/>
              </w:rPr>
            </w:pPr>
            <w:r w:rsidRPr="00D23BB3">
              <w:rPr>
                <w:rFonts w:cs="Arial"/>
                <w:b/>
                <w:sz w:val="20"/>
                <w:szCs w:val="20"/>
              </w:rPr>
              <w:t>Courses</w:t>
            </w:r>
          </w:p>
        </w:tc>
        <w:tc>
          <w:tcPr>
            <w:tcW w:w="1440" w:type="dxa"/>
            <w:vAlign w:val="center"/>
          </w:tcPr>
          <w:p w:rsidR="002359FD" w:rsidRDefault="002359FD" w:rsidP="0077043E">
            <w:pPr>
              <w:widowControl/>
              <w:ind w:left="0" w:firstLine="0"/>
              <w:contextualSpacing/>
              <w:jc w:val="center"/>
              <w:rPr>
                <w:rFonts w:cs="Arial"/>
                <w:b/>
                <w:sz w:val="20"/>
                <w:szCs w:val="20"/>
              </w:rPr>
            </w:pPr>
            <w:r w:rsidRPr="00D23BB3">
              <w:rPr>
                <w:rFonts w:cs="Arial"/>
                <w:b/>
                <w:sz w:val="20"/>
                <w:szCs w:val="20"/>
              </w:rPr>
              <w:t>Credits</w:t>
            </w:r>
          </w:p>
          <w:p w:rsidR="002359FD" w:rsidRPr="00D23BB3" w:rsidRDefault="002359FD" w:rsidP="0077043E">
            <w:pPr>
              <w:widowControl/>
              <w:ind w:left="0" w:firstLine="0"/>
              <w:contextualSpacing/>
              <w:jc w:val="center"/>
              <w:rPr>
                <w:rFonts w:cs="Arial"/>
                <w:b/>
                <w:sz w:val="20"/>
                <w:szCs w:val="20"/>
              </w:rPr>
            </w:pPr>
            <w:r>
              <w:rPr>
                <w:rFonts w:cs="Arial"/>
                <w:b/>
                <w:sz w:val="20"/>
                <w:szCs w:val="20"/>
              </w:rPr>
              <w:t>OLD</w:t>
            </w:r>
          </w:p>
        </w:tc>
        <w:tc>
          <w:tcPr>
            <w:tcW w:w="162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 xml:space="preserve">Credits </w:t>
            </w:r>
          </w:p>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NEW</w:t>
            </w:r>
          </w:p>
        </w:tc>
        <w:tc>
          <w:tcPr>
            <w:tcW w:w="1620" w:type="dxa"/>
            <w:vAlign w:val="center"/>
          </w:tcPr>
          <w:p w:rsidR="002359FD" w:rsidRPr="00D23BB3" w:rsidRDefault="002359FD" w:rsidP="0077043E">
            <w:pPr>
              <w:widowControl/>
              <w:ind w:left="0" w:firstLine="0"/>
              <w:contextualSpacing/>
              <w:jc w:val="center"/>
              <w:rPr>
                <w:rFonts w:cs="Arial"/>
                <w:b/>
                <w:sz w:val="20"/>
                <w:szCs w:val="20"/>
              </w:rPr>
            </w:pPr>
            <w:r w:rsidRPr="00D23BB3">
              <w:rPr>
                <w:rFonts w:cs="Arial"/>
                <w:b/>
                <w:sz w:val="20"/>
                <w:szCs w:val="20"/>
              </w:rPr>
              <w:t>Clinical      Hours</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NURS668 </w:t>
            </w:r>
            <w:r w:rsidRPr="00D23BB3">
              <w:rPr>
                <w:rFonts w:cs="Arial"/>
                <w:sz w:val="20"/>
                <w:szCs w:val="20"/>
              </w:rPr>
              <w:t>Advanced Clinical Neuroscience</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NURS669 </w:t>
            </w:r>
            <w:r w:rsidRPr="00D23BB3">
              <w:rPr>
                <w:rFonts w:cs="Arial"/>
                <w:sz w:val="20"/>
                <w:szCs w:val="20"/>
              </w:rPr>
              <w:t>Advanced Psychopharmacology</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NURS671 </w:t>
            </w:r>
            <w:r w:rsidRPr="00D23BB3">
              <w:rPr>
                <w:rFonts w:cs="Arial"/>
                <w:sz w:val="20"/>
                <w:szCs w:val="20"/>
              </w:rPr>
              <w:t>Psychiatric</w:t>
            </w:r>
            <w:r>
              <w:rPr>
                <w:rFonts w:cs="Arial"/>
                <w:sz w:val="20"/>
                <w:szCs w:val="20"/>
              </w:rPr>
              <w:t>/Mental Health</w:t>
            </w:r>
            <w:r w:rsidRPr="00D23BB3">
              <w:rPr>
                <w:rFonts w:cs="Arial"/>
                <w:sz w:val="20"/>
                <w:szCs w:val="20"/>
              </w:rPr>
              <w:t xml:space="preserve"> NP 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NURS672 </w:t>
            </w:r>
            <w:r w:rsidRPr="00D23BB3">
              <w:rPr>
                <w:rFonts w:cs="Arial"/>
                <w:sz w:val="20"/>
                <w:szCs w:val="20"/>
              </w:rPr>
              <w:t>Psychiatric</w:t>
            </w:r>
            <w:r>
              <w:rPr>
                <w:rFonts w:cs="Arial"/>
                <w:sz w:val="20"/>
                <w:szCs w:val="20"/>
              </w:rPr>
              <w:t>/Mental Health</w:t>
            </w:r>
            <w:r w:rsidRPr="00D23BB3">
              <w:rPr>
                <w:rFonts w:cs="Arial"/>
                <w:sz w:val="20"/>
                <w:szCs w:val="20"/>
              </w:rPr>
              <w:t xml:space="preserve"> NP Practicum 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r>
              <w:rPr>
                <w:rFonts w:cs="Arial"/>
                <w:sz w:val="20"/>
                <w:szCs w:val="20"/>
              </w:rPr>
              <w:t>168</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NURS673 Psychiatric/Mental Health </w:t>
            </w:r>
            <w:r w:rsidRPr="00D23BB3">
              <w:rPr>
                <w:rFonts w:cs="Arial"/>
                <w:sz w:val="20"/>
                <w:szCs w:val="20"/>
              </w:rPr>
              <w:t>NP 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NURS674 </w:t>
            </w:r>
            <w:r w:rsidRPr="00D23BB3">
              <w:rPr>
                <w:rFonts w:cs="Arial"/>
                <w:sz w:val="20"/>
                <w:szCs w:val="20"/>
              </w:rPr>
              <w:t>Psychiatric</w:t>
            </w:r>
            <w:r>
              <w:rPr>
                <w:rFonts w:cs="Arial"/>
                <w:sz w:val="20"/>
                <w:szCs w:val="20"/>
              </w:rPr>
              <w:t>/Mental Health</w:t>
            </w:r>
            <w:r w:rsidRPr="00D23BB3">
              <w:rPr>
                <w:rFonts w:cs="Arial"/>
                <w:sz w:val="20"/>
                <w:szCs w:val="20"/>
              </w:rPr>
              <w:t xml:space="preserve"> NP Practicum 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r>
              <w:rPr>
                <w:rFonts w:cs="Arial"/>
                <w:sz w:val="20"/>
                <w:szCs w:val="20"/>
              </w:rPr>
              <w:t>168</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NURS675 </w:t>
            </w:r>
            <w:r w:rsidRPr="00D23BB3">
              <w:rPr>
                <w:rFonts w:cs="Arial"/>
                <w:sz w:val="20"/>
                <w:szCs w:val="20"/>
              </w:rPr>
              <w:t>Psychiatric</w:t>
            </w:r>
            <w:r>
              <w:rPr>
                <w:rFonts w:cs="Arial"/>
                <w:sz w:val="20"/>
                <w:szCs w:val="20"/>
              </w:rPr>
              <w:t>/Mental Health</w:t>
            </w:r>
            <w:r w:rsidRPr="00D23BB3">
              <w:rPr>
                <w:rFonts w:cs="Arial"/>
                <w:sz w:val="20"/>
                <w:szCs w:val="20"/>
              </w:rPr>
              <w:t xml:space="preserve"> NP III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firstLine="0"/>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NURS676 </w:t>
            </w:r>
            <w:r w:rsidRPr="00D23BB3">
              <w:rPr>
                <w:rFonts w:cs="Arial"/>
                <w:sz w:val="20"/>
                <w:szCs w:val="20"/>
              </w:rPr>
              <w:t>Psychiatric</w:t>
            </w:r>
            <w:r>
              <w:rPr>
                <w:rFonts w:cs="Arial"/>
                <w:sz w:val="20"/>
                <w:szCs w:val="20"/>
              </w:rPr>
              <w:t>/Mental Health</w:t>
            </w:r>
            <w:r w:rsidRPr="00D23BB3">
              <w:rPr>
                <w:rFonts w:cs="Arial"/>
                <w:sz w:val="20"/>
                <w:szCs w:val="20"/>
              </w:rPr>
              <w:t xml:space="preserve"> NP Practicum III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168</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b/>
                <w:sz w:val="20"/>
                <w:szCs w:val="20"/>
              </w:rPr>
            </w:pPr>
            <w:r>
              <w:rPr>
                <w:rFonts w:cs="Arial"/>
                <w:b/>
                <w:sz w:val="20"/>
                <w:szCs w:val="20"/>
              </w:rPr>
              <w:t>Psyc</w:t>
            </w:r>
            <w:r w:rsidRPr="00D23BB3">
              <w:rPr>
                <w:rFonts w:cs="Arial"/>
                <w:b/>
                <w:sz w:val="20"/>
                <w:szCs w:val="20"/>
              </w:rPr>
              <w:t>h NP Total</w:t>
            </w:r>
          </w:p>
        </w:tc>
        <w:tc>
          <w:tcPr>
            <w:tcW w:w="144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24</w:t>
            </w:r>
          </w:p>
        </w:tc>
        <w:tc>
          <w:tcPr>
            <w:tcW w:w="1620" w:type="dxa"/>
          </w:tcPr>
          <w:p w:rsidR="002359FD" w:rsidRPr="002359FD" w:rsidRDefault="002359FD" w:rsidP="00DD5068">
            <w:pPr>
              <w:widowControl/>
              <w:contextualSpacing/>
              <w:jc w:val="center"/>
              <w:rPr>
                <w:rFonts w:cs="Arial"/>
                <w:b/>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504</w:t>
            </w:r>
          </w:p>
        </w:tc>
      </w:tr>
      <w:tr w:rsidR="002359FD" w:rsidRPr="00D23BB3" w:rsidTr="009B0D30">
        <w:tc>
          <w:tcPr>
            <w:tcW w:w="5215" w:type="dxa"/>
            <w:vAlign w:val="center"/>
          </w:tcPr>
          <w:p w:rsidR="002359FD" w:rsidRDefault="002359FD" w:rsidP="00DD5068">
            <w:pPr>
              <w:widowControl/>
              <w:ind w:left="0" w:firstLine="0"/>
              <w:contextualSpacing/>
              <w:rPr>
                <w:rFonts w:cs="Arial"/>
                <w:b/>
                <w:sz w:val="20"/>
                <w:szCs w:val="20"/>
              </w:rPr>
            </w:pPr>
            <w:r>
              <w:rPr>
                <w:rFonts w:cs="Arial"/>
                <w:b/>
                <w:sz w:val="20"/>
                <w:szCs w:val="20"/>
              </w:rPr>
              <w:t xml:space="preserve">NP Core </w:t>
            </w:r>
            <w:r w:rsidRPr="00AE7588">
              <w:rPr>
                <w:rFonts w:cs="Arial"/>
                <w:b/>
                <w:sz w:val="20"/>
                <w:szCs w:val="20"/>
              </w:rPr>
              <w:t>Courses</w:t>
            </w:r>
            <w:r>
              <w:rPr>
                <w:rFonts w:cs="Arial"/>
                <w:b/>
                <w:sz w:val="20"/>
                <w:szCs w:val="20"/>
              </w:rPr>
              <w:t xml:space="preserve"> Total</w:t>
            </w:r>
          </w:p>
        </w:tc>
        <w:tc>
          <w:tcPr>
            <w:tcW w:w="1440" w:type="dxa"/>
            <w:vAlign w:val="center"/>
          </w:tcPr>
          <w:p w:rsidR="002359FD" w:rsidRPr="00D23BB3" w:rsidDel="00AE3B70" w:rsidRDefault="002359FD" w:rsidP="00DD5068">
            <w:pPr>
              <w:widowControl/>
              <w:ind w:left="0" w:firstLine="0"/>
              <w:contextualSpacing/>
              <w:jc w:val="center"/>
              <w:rPr>
                <w:rFonts w:cs="Arial"/>
                <w:b/>
                <w:sz w:val="20"/>
                <w:szCs w:val="20"/>
              </w:rPr>
            </w:pPr>
            <w:r>
              <w:rPr>
                <w:rFonts w:cs="Arial"/>
                <w:b/>
                <w:sz w:val="20"/>
                <w:szCs w:val="20"/>
              </w:rPr>
              <w:t>13</w:t>
            </w:r>
          </w:p>
        </w:tc>
        <w:tc>
          <w:tcPr>
            <w:tcW w:w="162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16</w:t>
            </w:r>
          </w:p>
        </w:tc>
        <w:tc>
          <w:tcPr>
            <w:tcW w:w="1620" w:type="dxa"/>
            <w:vAlign w:val="center"/>
          </w:tcPr>
          <w:p w:rsidR="002359FD" w:rsidRPr="00D23BB3" w:rsidRDefault="002359FD" w:rsidP="00DD5068">
            <w:pPr>
              <w:widowControl/>
              <w:contextualSpacing/>
              <w:jc w:val="center"/>
              <w:rPr>
                <w:rFonts w:cs="Arial"/>
                <w:b/>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44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41</w:t>
            </w:r>
          </w:p>
        </w:tc>
        <w:tc>
          <w:tcPr>
            <w:tcW w:w="1620" w:type="dxa"/>
          </w:tcPr>
          <w:p w:rsidR="002359FD" w:rsidRPr="002359FD" w:rsidRDefault="002359FD" w:rsidP="00DD5068">
            <w:pPr>
              <w:widowControl/>
              <w:contextualSpacing/>
              <w:jc w:val="center"/>
              <w:rPr>
                <w:rFonts w:cs="Arial"/>
                <w:b/>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504</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GRAND TOTAL</w:t>
            </w:r>
          </w:p>
        </w:tc>
        <w:tc>
          <w:tcPr>
            <w:tcW w:w="144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78</w:t>
            </w:r>
          </w:p>
        </w:tc>
        <w:tc>
          <w:tcPr>
            <w:tcW w:w="162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81</w:t>
            </w:r>
          </w:p>
        </w:tc>
        <w:tc>
          <w:tcPr>
            <w:tcW w:w="162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1008</w:t>
            </w:r>
          </w:p>
        </w:tc>
      </w:tr>
    </w:tbl>
    <w:p w:rsidR="00107AC0" w:rsidRDefault="00867E56">
      <w:pPr>
        <w:widowControl/>
        <w:contextualSpacing/>
        <w:rPr>
          <w:rFonts w:cs="Arial"/>
          <w:sz w:val="20"/>
          <w:szCs w:val="20"/>
        </w:rPr>
      </w:pPr>
      <w:r w:rsidRPr="00D23BB3">
        <w:rPr>
          <w:rFonts w:cs="Arial"/>
          <w:sz w:val="20"/>
          <w:szCs w:val="20"/>
        </w:rPr>
        <w:t>*Post-baccalaureate students also take DNP Core Courses</w:t>
      </w:r>
      <w:r w:rsidR="00E33F86">
        <w:rPr>
          <w:rFonts w:cs="Arial"/>
          <w:sz w:val="20"/>
          <w:szCs w:val="20"/>
        </w:rPr>
        <w:t>*</w:t>
      </w:r>
    </w:p>
    <w:p w:rsidR="00E33F86" w:rsidRPr="00D23BB3" w:rsidRDefault="00E33F86" w:rsidP="00E33F86">
      <w:pPr>
        <w:widowControl/>
        <w:contextualSpacing/>
        <w:rPr>
          <w:rFonts w:cs="Arial"/>
          <w:sz w:val="20"/>
          <w:szCs w:val="20"/>
        </w:rPr>
      </w:pPr>
      <w:r>
        <w:rPr>
          <w:rFonts w:cs="Arial"/>
          <w:sz w:val="20"/>
          <w:szCs w:val="20"/>
        </w:rPr>
        <w:t>**NURS921 is substituted for NURS920</w:t>
      </w:r>
    </w:p>
    <w:p w:rsidR="00EF5B0B" w:rsidRDefault="00EF5B0B" w:rsidP="00F603F8">
      <w:pPr>
        <w:contextualSpacing/>
        <w:rPr>
          <w:rFonts w:cs="Arial"/>
          <w:sz w:val="20"/>
          <w:szCs w:val="20"/>
        </w:rPr>
      </w:pPr>
    </w:p>
    <w:p w:rsidR="00E33F86" w:rsidRPr="00E33F86" w:rsidRDefault="00E33F86" w:rsidP="00F603F8">
      <w:pPr>
        <w:contextualSpacing/>
        <w:rPr>
          <w:rFonts w:cs="Arial"/>
          <w:sz w:val="20"/>
          <w:szCs w:val="20"/>
        </w:rPr>
      </w:pPr>
    </w:p>
    <w:p w:rsidR="00B2466C" w:rsidRPr="00D23BB3" w:rsidRDefault="00F603F8" w:rsidP="00E170FD">
      <w:pPr>
        <w:contextualSpacing/>
        <w:rPr>
          <w:rFonts w:cs="Arial"/>
          <w:b/>
          <w:sz w:val="20"/>
          <w:szCs w:val="20"/>
        </w:rPr>
      </w:pPr>
      <w:r w:rsidRPr="00D23BB3">
        <w:rPr>
          <w:rFonts w:cs="Arial"/>
          <w:b/>
          <w:sz w:val="20"/>
          <w:szCs w:val="20"/>
        </w:rPr>
        <w:t xml:space="preserve">Post-master’s DNP </w:t>
      </w:r>
      <w:r w:rsidR="003D3715" w:rsidRPr="00D23BB3">
        <w:rPr>
          <w:rFonts w:cs="Arial"/>
          <w:b/>
          <w:sz w:val="20"/>
          <w:szCs w:val="20"/>
        </w:rPr>
        <w:t>Program</w:t>
      </w:r>
    </w:p>
    <w:p w:rsidR="00B2466C" w:rsidRPr="00D23BB3" w:rsidRDefault="00B2466C" w:rsidP="00E170FD">
      <w:pPr>
        <w:contextualSpacing/>
        <w:rPr>
          <w:rFonts w:cs="Arial"/>
          <w:b/>
          <w:sz w:val="20"/>
          <w:szCs w:val="20"/>
        </w:rPr>
      </w:pPr>
    </w:p>
    <w:p w:rsidR="00EE1936" w:rsidRPr="00D23BB3" w:rsidRDefault="00264392" w:rsidP="00E170FD">
      <w:pPr>
        <w:contextualSpacing/>
        <w:rPr>
          <w:rFonts w:cs="Arial"/>
          <w:b/>
          <w:i/>
          <w:sz w:val="20"/>
          <w:szCs w:val="20"/>
        </w:rPr>
      </w:pPr>
      <w:r w:rsidRPr="00D23BB3">
        <w:rPr>
          <w:rFonts w:cs="Arial"/>
          <w:sz w:val="20"/>
          <w:szCs w:val="20"/>
        </w:rPr>
        <w:t xml:space="preserve">The post-master’s DNP program includes completion of all DNP core courses, a total of </w:t>
      </w:r>
      <w:r w:rsidR="008E71D7" w:rsidRPr="00D23BB3">
        <w:rPr>
          <w:rFonts w:cs="Arial"/>
          <w:sz w:val="20"/>
          <w:szCs w:val="20"/>
        </w:rPr>
        <w:t xml:space="preserve">36 </w:t>
      </w:r>
      <w:r w:rsidRPr="00D23BB3">
        <w:rPr>
          <w:rFonts w:cs="Arial"/>
          <w:sz w:val="20"/>
          <w:szCs w:val="20"/>
        </w:rPr>
        <w:t xml:space="preserve">course credits. </w:t>
      </w:r>
      <w:r w:rsidR="004A61BC" w:rsidRPr="00D23BB3">
        <w:rPr>
          <w:rFonts w:cs="Arial"/>
          <w:sz w:val="20"/>
          <w:szCs w:val="20"/>
        </w:rPr>
        <w:t>Additional credits (1-3) will be required</w:t>
      </w:r>
      <w:r w:rsidR="00B05BEC" w:rsidRPr="00D23BB3">
        <w:rPr>
          <w:rFonts w:cs="Arial"/>
          <w:sz w:val="20"/>
          <w:szCs w:val="20"/>
        </w:rPr>
        <w:t xml:space="preserve"> in a clinical immersion final course</w:t>
      </w:r>
      <w:r w:rsidR="004A61BC" w:rsidRPr="00D23BB3">
        <w:rPr>
          <w:rFonts w:cs="Arial"/>
          <w:sz w:val="20"/>
          <w:szCs w:val="20"/>
        </w:rPr>
        <w:t xml:space="preserve">, depending on the number of clinical hours completed in the previous master’s program.  </w:t>
      </w:r>
      <w:r w:rsidR="00B05BEC" w:rsidRPr="00D23BB3">
        <w:rPr>
          <w:rFonts w:cs="Arial"/>
          <w:sz w:val="20"/>
          <w:szCs w:val="20"/>
        </w:rPr>
        <w:t>The purpose of these credits is t</w:t>
      </w:r>
      <w:r w:rsidR="00EE1936" w:rsidRPr="00D23BB3">
        <w:rPr>
          <w:rFonts w:cs="Arial"/>
          <w:sz w:val="20"/>
          <w:szCs w:val="20"/>
        </w:rPr>
        <w:t xml:space="preserve">o ensure that students complete a total </w:t>
      </w:r>
      <w:r w:rsidR="00B05BEC" w:rsidRPr="00D23BB3">
        <w:rPr>
          <w:rFonts w:cs="Arial"/>
          <w:sz w:val="20"/>
          <w:szCs w:val="20"/>
        </w:rPr>
        <w:t>1,00</w:t>
      </w:r>
      <w:r w:rsidR="00EE1936" w:rsidRPr="00D23BB3">
        <w:rPr>
          <w:rFonts w:cs="Arial"/>
          <w:sz w:val="20"/>
          <w:szCs w:val="20"/>
        </w:rPr>
        <w:t>0 clinical hours as recommended</w:t>
      </w:r>
      <w:r w:rsidR="00B05BEC" w:rsidRPr="00D23BB3">
        <w:rPr>
          <w:rFonts w:cs="Arial"/>
          <w:sz w:val="20"/>
          <w:szCs w:val="20"/>
        </w:rPr>
        <w:t xml:space="preserve"> by the AACN.  </w:t>
      </w:r>
      <w:r w:rsidR="00EF5B0B" w:rsidRPr="00D23BB3">
        <w:rPr>
          <w:rFonts w:cs="Arial"/>
          <w:sz w:val="20"/>
          <w:szCs w:val="20"/>
        </w:rPr>
        <w:t xml:space="preserve">Students who apply to </w:t>
      </w:r>
      <w:r w:rsidR="00486631" w:rsidRPr="00D23BB3">
        <w:rPr>
          <w:rFonts w:cs="Arial"/>
          <w:sz w:val="20"/>
          <w:szCs w:val="20"/>
        </w:rPr>
        <w:t>the post</w:t>
      </w:r>
      <w:r w:rsidR="00226277">
        <w:rPr>
          <w:rFonts w:cs="Arial"/>
          <w:sz w:val="20"/>
          <w:szCs w:val="20"/>
        </w:rPr>
        <w:t>-</w:t>
      </w:r>
      <w:r w:rsidR="00EF5B0B" w:rsidRPr="00D23BB3">
        <w:rPr>
          <w:rFonts w:cs="Arial"/>
          <w:sz w:val="20"/>
          <w:szCs w:val="20"/>
        </w:rPr>
        <w:t xml:space="preserve">master’s </w:t>
      </w:r>
      <w:r w:rsidR="003D3715" w:rsidRPr="00D23BB3">
        <w:rPr>
          <w:rFonts w:cs="Arial"/>
          <w:sz w:val="20"/>
          <w:szCs w:val="20"/>
        </w:rPr>
        <w:t xml:space="preserve">DNP </w:t>
      </w:r>
      <w:r w:rsidR="00EF5B0B" w:rsidRPr="00D23BB3">
        <w:rPr>
          <w:rFonts w:cs="Arial"/>
          <w:sz w:val="20"/>
          <w:szCs w:val="20"/>
        </w:rPr>
        <w:t>option m</w:t>
      </w:r>
      <w:r w:rsidR="003D3715" w:rsidRPr="00D23BB3">
        <w:rPr>
          <w:rFonts w:cs="Arial"/>
          <w:sz w:val="20"/>
          <w:szCs w:val="20"/>
        </w:rPr>
        <w:t>ust hold national</w:t>
      </w:r>
      <w:r w:rsidR="00EF5B0B" w:rsidRPr="00D23BB3">
        <w:rPr>
          <w:rFonts w:cs="Arial"/>
          <w:sz w:val="20"/>
          <w:szCs w:val="20"/>
        </w:rPr>
        <w:t xml:space="preserve"> certif</w:t>
      </w:r>
      <w:r w:rsidR="003D3715" w:rsidRPr="00D23BB3">
        <w:rPr>
          <w:rFonts w:cs="Arial"/>
          <w:sz w:val="20"/>
          <w:szCs w:val="20"/>
        </w:rPr>
        <w:t xml:space="preserve">ication in an area of advanced nursing practice. </w:t>
      </w:r>
      <w:r w:rsidRPr="00D23BB3">
        <w:rPr>
          <w:rFonts w:cs="Arial"/>
          <w:sz w:val="20"/>
          <w:szCs w:val="20"/>
        </w:rPr>
        <w:t xml:space="preserve"> </w:t>
      </w:r>
      <w:r w:rsidR="00EF5B0B" w:rsidRPr="00D23BB3">
        <w:rPr>
          <w:rFonts w:cs="Arial"/>
          <w:sz w:val="20"/>
          <w:szCs w:val="20"/>
        </w:rPr>
        <w:t>Their pathway through th</w:t>
      </w:r>
      <w:r w:rsidR="0024032B" w:rsidRPr="00D23BB3">
        <w:rPr>
          <w:rFonts w:cs="Arial"/>
          <w:sz w:val="20"/>
          <w:szCs w:val="20"/>
        </w:rPr>
        <w:t>e</w:t>
      </w:r>
      <w:r w:rsidR="00181346" w:rsidRPr="00D23BB3">
        <w:rPr>
          <w:rFonts w:cs="Arial"/>
          <w:sz w:val="20"/>
          <w:szCs w:val="20"/>
        </w:rPr>
        <w:t xml:space="preserve"> </w:t>
      </w:r>
      <w:r w:rsidR="00EF5B0B" w:rsidRPr="00D23BB3">
        <w:rPr>
          <w:rFonts w:cs="Arial"/>
          <w:sz w:val="20"/>
          <w:szCs w:val="20"/>
        </w:rPr>
        <w:t xml:space="preserve">program will vary by </w:t>
      </w:r>
      <w:r w:rsidR="00CC139D" w:rsidRPr="00D23BB3">
        <w:rPr>
          <w:rFonts w:cs="Arial"/>
          <w:sz w:val="20"/>
          <w:szCs w:val="20"/>
        </w:rPr>
        <w:t xml:space="preserve">the </w:t>
      </w:r>
      <w:r w:rsidR="00EF5B0B" w:rsidRPr="00D23BB3">
        <w:rPr>
          <w:rFonts w:cs="Arial"/>
          <w:sz w:val="20"/>
          <w:szCs w:val="20"/>
        </w:rPr>
        <w:t>credentials they present upon admission</w:t>
      </w:r>
      <w:r w:rsidR="006F5227" w:rsidRPr="00D23BB3">
        <w:rPr>
          <w:rFonts w:cs="Arial"/>
          <w:sz w:val="20"/>
          <w:szCs w:val="20"/>
        </w:rPr>
        <w:t xml:space="preserve"> and will</w:t>
      </w:r>
      <w:r w:rsidR="00CD4B65" w:rsidRPr="00D23BB3">
        <w:rPr>
          <w:rFonts w:cs="Arial"/>
          <w:sz w:val="20"/>
          <w:szCs w:val="20"/>
        </w:rPr>
        <w:t xml:space="preserve"> also</w:t>
      </w:r>
      <w:r w:rsidR="006F5227" w:rsidRPr="00D23BB3">
        <w:rPr>
          <w:rFonts w:cs="Arial"/>
          <w:sz w:val="20"/>
          <w:szCs w:val="20"/>
        </w:rPr>
        <w:t xml:space="preserve"> depend on their career goals</w:t>
      </w:r>
      <w:r w:rsidR="00EF5B0B" w:rsidRPr="00D23BB3">
        <w:rPr>
          <w:rFonts w:cs="Arial"/>
          <w:sz w:val="20"/>
          <w:szCs w:val="20"/>
        </w:rPr>
        <w:t xml:space="preserve">.  </w:t>
      </w:r>
      <w:r w:rsidR="00EE1936" w:rsidRPr="00D23BB3">
        <w:rPr>
          <w:rFonts w:cs="Arial"/>
          <w:sz w:val="20"/>
          <w:szCs w:val="20"/>
        </w:rPr>
        <w:t>There is a part time option for the post-</w:t>
      </w:r>
      <w:proofErr w:type="spellStart"/>
      <w:r w:rsidR="00EE1936" w:rsidRPr="00D23BB3">
        <w:rPr>
          <w:rFonts w:cs="Arial"/>
          <w:sz w:val="20"/>
          <w:szCs w:val="20"/>
        </w:rPr>
        <w:t>masters</w:t>
      </w:r>
      <w:proofErr w:type="spellEnd"/>
      <w:r w:rsidR="00EE1936" w:rsidRPr="00D23BB3">
        <w:rPr>
          <w:rFonts w:cs="Arial"/>
          <w:sz w:val="20"/>
          <w:szCs w:val="20"/>
        </w:rPr>
        <w:t xml:space="preserve"> program. The plan of study for the post-master’s DNP can be completed in either 2 or 3 years.  </w:t>
      </w:r>
      <w:r w:rsidR="004448EB" w:rsidRPr="00D23BB3">
        <w:rPr>
          <w:rFonts w:cs="Arial"/>
          <w:sz w:val="20"/>
          <w:szCs w:val="20"/>
        </w:rPr>
        <w:t xml:space="preserve">Appendix 3 contains </w:t>
      </w:r>
      <w:r w:rsidR="00EE1936" w:rsidRPr="00D23BB3">
        <w:rPr>
          <w:rFonts w:cs="Arial"/>
          <w:sz w:val="20"/>
          <w:szCs w:val="20"/>
        </w:rPr>
        <w:t>the post-master’s plans of study.</w:t>
      </w:r>
      <w:r w:rsidR="00CC139D" w:rsidRPr="00D23BB3">
        <w:rPr>
          <w:rFonts w:cs="Arial"/>
          <w:sz w:val="20"/>
          <w:szCs w:val="20"/>
        </w:rPr>
        <w:t xml:space="preserve"> Pathways include:</w:t>
      </w:r>
    </w:p>
    <w:p w:rsidR="00181346" w:rsidRPr="00D23BB3" w:rsidRDefault="00181346" w:rsidP="00EF5B0B">
      <w:pPr>
        <w:pStyle w:val="Heading3"/>
        <w:rPr>
          <w:rFonts w:cs="Arial"/>
          <w:b w:val="0"/>
          <w:bCs w:val="0"/>
          <w:sz w:val="20"/>
          <w:szCs w:val="20"/>
        </w:rPr>
      </w:pPr>
    </w:p>
    <w:p w:rsidR="00181346" w:rsidRPr="00D23BB3" w:rsidRDefault="006F5227" w:rsidP="006F5227">
      <w:pPr>
        <w:pStyle w:val="Heading3"/>
        <w:ind w:left="0"/>
        <w:rPr>
          <w:rFonts w:cs="Arial"/>
          <w:b w:val="0"/>
          <w:bCs w:val="0"/>
          <w:sz w:val="20"/>
          <w:szCs w:val="20"/>
        </w:rPr>
      </w:pPr>
      <w:r w:rsidRPr="00D23BB3">
        <w:rPr>
          <w:rFonts w:cs="Arial"/>
          <w:b w:val="0"/>
          <w:bCs w:val="0"/>
          <w:sz w:val="20"/>
          <w:szCs w:val="20"/>
        </w:rPr>
        <w:t xml:space="preserve">1. </w:t>
      </w:r>
      <w:r w:rsidR="00181346" w:rsidRPr="00D23BB3">
        <w:rPr>
          <w:rFonts w:cs="Arial"/>
          <w:b w:val="0"/>
          <w:bCs w:val="0"/>
          <w:sz w:val="20"/>
          <w:szCs w:val="20"/>
        </w:rPr>
        <w:t xml:space="preserve">Post-master’s with license and certification </w:t>
      </w:r>
      <w:r w:rsidR="00EE1936" w:rsidRPr="00D23BB3">
        <w:rPr>
          <w:rFonts w:cs="Arial"/>
          <w:b w:val="0"/>
          <w:bCs w:val="0"/>
          <w:sz w:val="20"/>
          <w:szCs w:val="20"/>
        </w:rPr>
        <w:t xml:space="preserve">as an </w:t>
      </w:r>
      <w:r w:rsidR="00181346" w:rsidRPr="00D23BB3">
        <w:rPr>
          <w:rFonts w:cs="Arial"/>
          <w:b w:val="0"/>
          <w:bCs w:val="0"/>
          <w:sz w:val="20"/>
          <w:szCs w:val="20"/>
        </w:rPr>
        <w:t>advanced practice registered nurse (APRN) [clinical nurse specialist, nurse anesthetist, or nurse midwife]</w:t>
      </w:r>
      <w:r w:rsidRPr="00D23BB3">
        <w:rPr>
          <w:rFonts w:cs="Arial"/>
          <w:b w:val="0"/>
          <w:bCs w:val="0"/>
          <w:sz w:val="20"/>
          <w:szCs w:val="20"/>
        </w:rPr>
        <w:t xml:space="preserve"> </w:t>
      </w:r>
      <w:r w:rsidR="00EE1936" w:rsidRPr="00D23BB3">
        <w:rPr>
          <w:rFonts w:cs="Arial"/>
          <w:b w:val="0"/>
          <w:bCs w:val="0"/>
          <w:sz w:val="20"/>
          <w:szCs w:val="20"/>
        </w:rPr>
        <w:t xml:space="preserve">for the individual </w:t>
      </w:r>
      <w:r w:rsidRPr="00D23BB3">
        <w:rPr>
          <w:rFonts w:cs="Arial"/>
          <w:b w:val="0"/>
          <w:bCs w:val="0"/>
          <w:sz w:val="20"/>
          <w:szCs w:val="20"/>
        </w:rPr>
        <w:t>who seek</w:t>
      </w:r>
      <w:r w:rsidR="00EE1936" w:rsidRPr="00D23BB3">
        <w:rPr>
          <w:rFonts w:cs="Arial"/>
          <w:b w:val="0"/>
          <w:bCs w:val="0"/>
          <w:sz w:val="20"/>
          <w:szCs w:val="20"/>
        </w:rPr>
        <w:t>s</w:t>
      </w:r>
      <w:r w:rsidRPr="00D23BB3">
        <w:rPr>
          <w:rFonts w:cs="Arial"/>
          <w:b w:val="0"/>
          <w:bCs w:val="0"/>
          <w:sz w:val="20"/>
          <w:szCs w:val="20"/>
        </w:rPr>
        <w:t xml:space="preserve"> certification as a nurse practitioner</w:t>
      </w:r>
      <w:r w:rsidR="00CE7A43">
        <w:rPr>
          <w:rFonts w:cs="Arial"/>
          <w:b w:val="0"/>
          <w:bCs w:val="0"/>
          <w:sz w:val="20"/>
          <w:szCs w:val="20"/>
        </w:rPr>
        <w:t>.</w:t>
      </w:r>
    </w:p>
    <w:p w:rsidR="00CB0B9C" w:rsidRPr="00486631" w:rsidRDefault="00CB0B9C" w:rsidP="006F5227">
      <w:pPr>
        <w:pStyle w:val="Heading3"/>
        <w:ind w:left="0"/>
        <w:rPr>
          <w:rFonts w:cs="Arial"/>
          <w:bCs w:val="0"/>
          <w:sz w:val="20"/>
          <w:szCs w:val="20"/>
        </w:rPr>
      </w:pPr>
    </w:p>
    <w:p w:rsidR="00181346" w:rsidRPr="00486631" w:rsidRDefault="00181346" w:rsidP="00EE1936">
      <w:pPr>
        <w:pStyle w:val="Heading3"/>
        <w:ind w:left="0"/>
        <w:rPr>
          <w:rFonts w:cs="Arial"/>
          <w:bCs w:val="0"/>
          <w:sz w:val="20"/>
          <w:szCs w:val="20"/>
        </w:rPr>
      </w:pPr>
      <w:r w:rsidRPr="00486631">
        <w:rPr>
          <w:rFonts w:cs="Arial"/>
          <w:bCs w:val="0"/>
          <w:sz w:val="20"/>
          <w:szCs w:val="20"/>
        </w:rPr>
        <w:t>Requirements:</w:t>
      </w:r>
    </w:p>
    <w:p w:rsidR="008E71D7" w:rsidRPr="00D23BB3" w:rsidRDefault="00181346" w:rsidP="00EE1936">
      <w:pPr>
        <w:pStyle w:val="BodyText"/>
        <w:spacing w:before="1"/>
        <w:ind w:left="0" w:right="404"/>
        <w:rPr>
          <w:rFonts w:cs="Arial"/>
        </w:rPr>
      </w:pPr>
      <w:r w:rsidRPr="00D23BB3">
        <w:rPr>
          <w:rFonts w:cs="Arial"/>
        </w:rPr>
        <w:t xml:space="preserve">Students will complete all </w:t>
      </w:r>
      <w:r w:rsidR="00264392" w:rsidRPr="00D23BB3">
        <w:rPr>
          <w:rFonts w:cs="Arial"/>
        </w:rPr>
        <w:t xml:space="preserve">DNP core courses </w:t>
      </w:r>
      <w:r w:rsidR="0000687F">
        <w:rPr>
          <w:rFonts w:cs="Arial"/>
        </w:rPr>
        <w:t>(listed on page five</w:t>
      </w:r>
      <w:r w:rsidR="00EE1936" w:rsidRPr="00D23BB3">
        <w:rPr>
          <w:rFonts w:cs="Arial"/>
        </w:rPr>
        <w:t xml:space="preserve">) </w:t>
      </w:r>
      <w:r w:rsidR="00264392" w:rsidRPr="00D23BB3">
        <w:rPr>
          <w:rFonts w:cs="Arial"/>
        </w:rPr>
        <w:t xml:space="preserve">and all </w:t>
      </w:r>
      <w:r w:rsidR="008E71D7" w:rsidRPr="00D23BB3">
        <w:rPr>
          <w:rFonts w:cs="Arial"/>
        </w:rPr>
        <w:t xml:space="preserve">nurse practitioner </w:t>
      </w:r>
      <w:r w:rsidR="00264392" w:rsidRPr="00D23BB3">
        <w:rPr>
          <w:rFonts w:cs="Arial"/>
        </w:rPr>
        <w:t>courses specific</w:t>
      </w:r>
      <w:r w:rsidRPr="00D23BB3">
        <w:rPr>
          <w:rFonts w:cs="Arial"/>
        </w:rPr>
        <w:t xml:space="preserve"> fo</w:t>
      </w:r>
      <w:r w:rsidR="00264392" w:rsidRPr="00D23BB3">
        <w:rPr>
          <w:rFonts w:cs="Arial"/>
        </w:rPr>
        <w:t xml:space="preserve">r the </w:t>
      </w:r>
      <w:r w:rsidRPr="00D23BB3">
        <w:rPr>
          <w:rFonts w:cs="Arial"/>
        </w:rPr>
        <w:t xml:space="preserve">population focus </w:t>
      </w:r>
      <w:r w:rsidR="00264392" w:rsidRPr="00D23BB3">
        <w:rPr>
          <w:rFonts w:cs="Arial"/>
        </w:rPr>
        <w:t xml:space="preserve">of their choice in order to be eligible to </w:t>
      </w:r>
      <w:r w:rsidR="00EE1936" w:rsidRPr="00D23BB3">
        <w:rPr>
          <w:rFonts w:cs="Arial"/>
        </w:rPr>
        <w:t>apply</w:t>
      </w:r>
      <w:r w:rsidR="00264392" w:rsidRPr="00D23BB3">
        <w:rPr>
          <w:rFonts w:cs="Arial"/>
        </w:rPr>
        <w:t xml:space="preserve"> for national certification. </w:t>
      </w:r>
      <w:r w:rsidR="006F5227" w:rsidRPr="00D23BB3">
        <w:rPr>
          <w:rFonts w:cs="Arial"/>
        </w:rPr>
        <w:t xml:space="preserve">Applicants who have completed more than 500 hours in their master’s program and desire credit for these hours must submit a letter from their master’s program documenting the number of hours completed.  </w:t>
      </w:r>
      <w:r w:rsidR="008E71D7" w:rsidRPr="00D23BB3">
        <w:rPr>
          <w:rFonts w:cs="Arial"/>
        </w:rPr>
        <w:t>The advanced pharmacology course taken in previous master’s coursework will only be approved provided it has been taken within the previous 3 years before matriculation. If the course is older than 3 years, it must be completed prior to beginning population-specific clinical courses.</w:t>
      </w:r>
      <w:r w:rsidR="00CB0B9C" w:rsidRPr="00D23BB3">
        <w:rPr>
          <w:rFonts w:cs="Arial"/>
        </w:rPr>
        <w:t xml:space="preserve"> </w:t>
      </w:r>
    </w:p>
    <w:p w:rsidR="00CB0B9C" w:rsidRPr="00D23BB3" w:rsidRDefault="00CB0B9C" w:rsidP="006F5227">
      <w:pPr>
        <w:pStyle w:val="BodyText"/>
        <w:spacing w:before="1"/>
        <w:ind w:left="0" w:right="404"/>
        <w:rPr>
          <w:rFonts w:cs="Arial"/>
        </w:rPr>
      </w:pPr>
    </w:p>
    <w:p w:rsidR="00CB0B9C" w:rsidRPr="00D23BB3" w:rsidRDefault="00CB0B9C" w:rsidP="00CB0B9C">
      <w:pPr>
        <w:widowControl/>
        <w:contextualSpacing/>
        <w:rPr>
          <w:rFonts w:cs="Arial"/>
          <w:sz w:val="20"/>
          <w:szCs w:val="20"/>
        </w:rPr>
      </w:pPr>
      <w:r w:rsidRPr="00D23BB3">
        <w:rPr>
          <w:rFonts w:cs="Arial"/>
          <w:sz w:val="20"/>
          <w:szCs w:val="20"/>
        </w:rPr>
        <w:t>The following table is an example of a plan of study for a post-master’s student seeking a new advanced practice nurse role:</w:t>
      </w:r>
    </w:p>
    <w:p w:rsidR="00CB0B9C" w:rsidRPr="00D23BB3" w:rsidRDefault="00CB0B9C" w:rsidP="00CB0B9C">
      <w:pPr>
        <w:widowControl/>
        <w:contextualSpacing/>
        <w:rPr>
          <w:rFonts w:cs="Arial"/>
          <w:b/>
          <w:sz w:val="20"/>
          <w:szCs w:val="20"/>
        </w:rPr>
      </w:pPr>
    </w:p>
    <w:p w:rsidR="00CB0B9C" w:rsidRPr="00D23BB3" w:rsidRDefault="00CB0B9C" w:rsidP="00CB0B9C">
      <w:pPr>
        <w:widowControl/>
        <w:contextualSpacing/>
        <w:rPr>
          <w:rFonts w:cs="Arial"/>
          <w:b/>
          <w:sz w:val="20"/>
          <w:szCs w:val="20"/>
        </w:rPr>
      </w:pPr>
      <w:r w:rsidRPr="00D23BB3">
        <w:rPr>
          <w:rFonts w:cs="Arial"/>
          <w:b/>
          <w:sz w:val="20"/>
          <w:szCs w:val="20"/>
        </w:rPr>
        <w:t xml:space="preserve">Required courses for a post-master’s DNP student licensed as a CNS with a Master’s degree, seeking certification as </w:t>
      </w:r>
      <w:proofErr w:type="spellStart"/>
      <w:proofErr w:type="gramStart"/>
      <w:r w:rsidRPr="00D23BB3">
        <w:rPr>
          <w:rFonts w:cs="Arial"/>
          <w:b/>
          <w:sz w:val="20"/>
          <w:szCs w:val="20"/>
        </w:rPr>
        <w:t>a</w:t>
      </w:r>
      <w:proofErr w:type="spellEnd"/>
      <w:proofErr w:type="gramEnd"/>
      <w:r w:rsidRPr="00D23BB3">
        <w:rPr>
          <w:rFonts w:cs="Arial"/>
          <w:b/>
          <w:sz w:val="20"/>
          <w:szCs w:val="20"/>
        </w:rPr>
        <w:t xml:space="preserve"> Adult-Gerontology NP (Sample)</w:t>
      </w:r>
    </w:p>
    <w:tbl>
      <w:tblPr>
        <w:tblStyle w:val="TableGrid"/>
        <w:tblW w:w="0" w:type="auto"/>
        <w:tblLayout w:type="fixed"/>
        <w:tblLook w:val="00A0" w:firstRow="1" w:lastRow="0" w:firstColumn="1" w:lastColumn="0" w:noHBand="0" w:noVBand="0"/>
      </w:tblPr>
      <w:tblGrid>
        <w:gridCol w:w="6678"/>
        <w:gridCol w:w="1707"/>
        <w:gridCol w:w="1431"/>
      </w:tblGrid>
      <w:tr w:rsidR="00CB0B9C" w:rsidRPr="00D23BB3">
        <w:tc>
          <w:tcPr>
            <w:tcW w:w="6678" w:type="dxa"/>
            <w:vAlign w:val="center"/>
          </w:tcPr>
          <w:p w:rsidR="00CB0B9C" w:rsidRPr="00D23BB3" w:rsidRDefault="00CB0B9C" w:rsidP="00486631">
            <w:pPr>
              <w:widowControl/>
              <w:ind w:left="0" w:firstLine="0"/>
              <w:contextualSpacing/>
              <w:rPr>
                <w:rFonts w:cs="Arial"/>
                <w:b/>
                <w:sz w:val="20"/>
                <w:szCs w:val="20"/>
              </w:rPr>
            </w:pPr>
            <w:r w:rsidRPr="00D23BB3">
              <w:rPr>
                <w:rFonts w:cs="Arial"/>
                <w:b/>
                <w:sz w:val="20"/>
                <w:szCs w:val="20"/>
              </w:rPr>
              <w:t>Courses</w:t>
            </w:r>
          </w:p>
        </w:tc>
        <w:tc>
          <w:tcPr>
            <w:tcW w:w="1707"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Credits</w:t>
            </w:r>
          </w:p>
        </w:tc>
        <w:tc>
          <w:tcPr>
            <w:tcW w:w="1431"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Clinical      Hours</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NURS881 </w:t>
            </w:r>
            <w:r w:rsidR="00CB0B9C" w:rsidRPr="00D23BB3">
              <w:rPr>
                <w:rFonts w:cs="Arial"/>
                <w:sz w:val="20"/>
                <w:szCs w:val="20"/>
              </w:rPr>
              <w:t>Population Health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NURS882 </w:t>
            </w:r>
            <w:r w:rsidR="00CB0B9C" w:rsidRPr="00D23BB3">
              <w:rPr>
                <w:rFonts w:cs="Arial"/>
                <w:sz w:val="20"/>
                <w:szCs w:val="20"/>
              </w:rPr>
              <w:t>Population Health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NURS813 </w:t>
            </w:r>
            <w:r w:rsidR="00CB0B9C" w:rsidRPr="00D23BB3">
              <w:rPr>
                <w:rFonts w:cs="Arial"/>
                <w:sz w:val="20"/>
                <w:szCs w:val="20"/>
              </w:rPr>
              <w:t>Leadership &amp; Innovation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NURS844 </w:t>
            </w:r>
            <w:r w:rsidR="00CB0B9C" w:rsidRPr="00D23BB3">
              <w:rPr>
                <w:rFonts w:cs="Arial"/>
                <w:sz w:val="20"/>
                <w:szCs w:val="20"/>
              </w:rPr>
              <w:t>Population Healthcare Informatics</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lastRenderedPageBreak/>
              <w:t xml:space="preserve">NURS843 </w:t>
            </w:r>
            <w:r w:rsidR="00CB0B9C" w:rsidRPr="00D23BB3">
              <w:rPr>
                <w:rFonts w:cs="Arial"/>
                <w:sz w:val="20"/>
                <w:szCs w:val="20"/>
              </w:rPr>
              <w:t>Policy and Finance for Healthcare Delivery</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NURS852 </w:t>
            </w:r>
            <w:r w:rsidR="00CB0B9C" w:rsidRPr="00D23BB3">
              <w:rPr>
                <w:rFonts w:cs="Arial"/>
                <w:sz w:val="20"/>
                <w:szCs w:val="20"/>
              </w:rPr>
              <w:t>Integrated Healthcare Delivery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NURS883 </w:t>
            </w:r>
            <w:r w:rsidR="00CB0B9C" w:rsidRPr="00D23BB3">
              <w:rPr>
                <w:rFonts w:cs="Arial"/>
                <w:sz w:val="20"/>
                <w:szCs w:val="20"/>
              </w:rPr>
              <w:t>Evidence-based Practice I: Methods</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NURS886 </w:t>
            </w:r>
            <w:r w:rsidR="00CB0B9C" w:rsidRPr="00D23BB3">
              <w:rPr>
                <w:rFonts w:cs="Arial"/>
                <w:sz w:val="20"/>
                <w:szCs w:val="20"/>
              </w:rPr>
              <w:t>Evidence-based Practice II Translation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NURS873 </w:t>
            </w:r>
            <w:r w:rsidR="00CB0B9C" w:rsidRPr="00D23BB3">
              <w:rPr>
                <w:rFonts w:cs="Arial"/>
                <w:sz w:val="20"/>
                <w:szCs w:val="20"/>
              </w:rPr>
              <w:t>DNP Project I: Problem Identification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 (1+2)*</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NURS784 </w:t>
            </w:r>
            <w:r w:rsidR="00CB0B9C" w:rsidRPr="00D23BB3">
              <w:rPr>
                <w:rFonts w:cs="Arial"/>
                <w:sz w:val="20"/>
                <w:szCs w:val="20"/>
              </w:rPr>
              <w:t>DNP Project II: Planning and Development</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 (1+2)*</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NURS900 </w:t>
            </w:r>
            <w:r w:rsidR="00CB0B9C" w:rsidRPr="00D23BB3">
              <w:rPr>
                <w:rFonts w:cs="Arial"/>
                <w:sz w:val="20"/>
                <w:szCs w:val="20"/>
              </w:rPr>
              <w:t>DNP Project III: Implementation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 (1+2)*</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NURS910 </w:t>
            </w:r>
            <w:r w:rsidR="00CB0B9C" w:rsidRPr="00D23BB3">
              <w:rPr>
                <w:rFonts w:cs="Arial"/>
                <w:sz w:val="20"/>
                <w:szCs w:val="20"/>
              </w:rPr>
              <w:t>DNP Project IV: Evaluation &amp; Dissemination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w:t>
            </w:r>
          </w:p>
        </w:tc>
        <w:tc>
          <w:tcPr>
            <w:tcW w:w="1431" w:type="dxa"/>
            <w:vAlign w:val="center"/>
          </w:tcPr>
          <w:p w:rsidR="00CB0B9C" w:rsidRPr="00D23BB3" w:rsidRDefault="00CB0B9C" w:rsidP="00486631">
            <w:pPr>
              <w:widowControl/>
              <w:ind w:firstLine="0"/>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NURS870 </w:t>
            </w:r>
            <w:r w:rsidR="00CB0B9C" w:rsidRPr="00D23BB3">
              <w:rPr>
                <w:rFonts w:cs="Arial"/>
                <w:sz w:val="20"/>
                <w:szCs w:val="20"/>
              </w:rPr>
              <w:t>Writing for Dissemination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NURS691 </w:t>
            </w:r>
            <w:r w:rsidR="00CB0B9C" w:rsidRPr="00D23BB3">
              <w:rPr>
                <w:rFonts w:cs="Arial"/>
                <w:sz w:val="20"/>
                <w:szCs w:val="20"/>
              </w:rPr>
              <w:t>Primary Care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NURS692 </w:t>
            </w:r>
            <w:r w:rsidR="00CB0B9C" w:rsidRPr="00D23BB3">
              <w:rPr>
                <w:rFonts w:cs="Arial"/>
                <w:sz w:val="20"/>
                <w:szCs w:val="20"/>
              </w:rPr>
              <w:t>Primary Care Practicum</w:t>
            </w:r>
            <w:r>
              <w:rPr>
                <w:rFonts w:cs="Arial"/>
                <w:sz w:val="20"/>
                <w:szCs w:val="20"/>
              </w:rPr>
              <w:t xml:space="preserve"> NP</w:t>
            </w:r>
            <w:r w:rsidR="00CB0B9C" w:rsidRPr="00D23BB3">
              <w:rPr>
                <w:rFonts w:cs="Arial"/>
                <w:sz w:val="20"/>
                <w:szCs w:val="20"/>
              </w:rPr>
              <w:t xml:space="preserve">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224</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NURS693 </w:t>
            </w:r>
            <w:r w:rsidR="00CB0B9C" w:rsidRPr="00D23BB3">
              <w:rPr>
                <w:rFonts w:cs="Arial"/>
                <w:sz w:val="20"/>
                <w:szCs w:val="20"/>
              </w:rPr>
              <w:t>Primary Care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ind w:left="0" w:firstLine="0"/>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NURS694 </w:t>
            </w:r>
            <w:r w:rsidR="00CB0B9C" w:rsidRPr="00D23BB3">
              <w:rPr>
                <w:rFonts w:cs="Arial"/>
                <w:sz w:val="20"/>
                <w:szCs w:val="20"/>
              </w:rPr>
              <w:t>Primary Care Practicum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224</w:t>
            </w: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NURS695 </w:t>
            </w:r>
            <w:r w:rsidR="00CB0B9C" w:rsidRPr="00D23BB3">
              <w:rPr>
                <w:rFonts w:cs="Arial"/>
                <w:sz w:val="20"/>
                <w:szCs w:val="20"/>
              </w:rPr>
              <w:t>Primary Care of Frail/Older Adults</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NURS678 </w:t>
            </w:r>
            <w:r w:rsidR="00CB0B9C" w:rsidRPr="00D23BB3">
              <w:rPr>
                <w:rFonts w:cs="Arial"/>
                <w:sz w:val="20"/>
                <w:szCs w:val="20"/>
              </w:rPr>
              <w:t>Primary Care of Women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NURS696 </w:t>
            </w:r>
            <w:r w:rsidR="00CB0B9C" w:rsidRPr="00D23BB3">
              <w:rPr>
                <w:rFonts w:cs="Arial"/>
                <w:sz w:val="20"/>
                <w:szCs w:val="20"/>
              </w:rPr>
              <w:t>Primary Care Practicum III**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NURS853 </w:t>
            </w:r>
            <w:r w:rsidR="00CB0B9C" w:rsidRPr="00D23BB3">
              <w:rPr>
                <w:rFonts w:cs="Arial"/>
                <w:sz w:val="20"/>
                <w:szCs w:val="20"/>
              </w:rPr>
              <w:t>Integrated Healthcare Delivery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CB0B9C" w:rsidP="00486631">
            <w:pPr>
              <w:widowControl/>
              <w:ind w:left="0" w:firstLine="0"/>
              <w:contextualSpacing/>
              <w:rPr>
                <w:rFonts w:cs="Arial"/>
                <w:b/>
                <w:sz w:val="20"/>
                <w:szCs w:val="20"/>
              </w:rPr>
            </w:pPr>
            <w:r w:rsidRPr="00D23BB3">
              <w:rPr>
                <w:rFonts w:cs="Arial"/>
                <w:b/>
                <w:sz w:val="20"/>
                <w:szCs w:val="20"/>
              </w:rPr>
              <w:t>TOTAL</w:t>
            </w:r>
          </w:p>
        </w:tc>
        <w:tc>
          <w:tcPr>
            <w:tcW w:w="1707"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63</w:t>
            </w:r>
          </w:p>
        </w:tc>
        <w:tc>
          <w:tcPr>
            <w:tcW w:w="1431"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896</w:t>
            </w:r>
          </w:p>
        </w:tc>
      </w:tr>
    </w:tbl>
    <w:p w:rsidR="00CB0B9C" w:rsidRPr="00D23BB3" w:rsidRDefault="00CB0B9C" w:rsidP="00CB0B9C">
      <w:pPr>
        <w:widowControl/>
        <w:contextualSpacing/>
        <w:rPr>
          <w:rFonts w:cs="Arial"/>
          <w:sz w:val="20"/>
          <w:szCs w:val="20"/>
        </w:rPr>
      </w:pPr>
      <w:r w:rsidRPr="00D23BB3">
        <w:rPr>
          <w:rFonts w:cs="Arial"/>
          <w:sz w:val="20"/>
          <w:szCs w:val="20"/>
        </w:rPr>
        <w:t>*1+2 indicates 1 credit of didactic hours and 2 credits of clinical hours</w:t>
      </w:r>
    </w:p>
    <w:p w:rsidR="00CB0B9C" w:rsidRPr="00D23BB3" w:rsidRDefault="00CB0B9C" w:rsidP="00CB0B9C">
      <w:pPr>
        <w:widowControl/>
        <w:contextualSpacing/>
        <w:rPr>
          <w:rFonts w:cs="Arial"/>
          <w:sz w:val="20"/>
          <w:szCs w:val="20"/>
        </w:rPr>
      </w:pPr>
      <w:r w:rsidRPr="00D23BB3">
        <w:rPr>
          <w:rFonts w:cs="Arial"/>
          <w:sz w:val="20"/>
          <w:szCs w:val="20"/>
        </w:rPr>
        <w:t xml:space="preserve">**This course will be offered for 1 credit with 56 hours of clinical.  Three credits of this course will be required with a total of 112 hours. </w:t>
      </w:r>
    </w:p>
    <w:p w:rsidR="00CB0B9C" w:rsidRPr="00D23BB3" w:rsidRDefault="00CB0B9C" w:rsidP="00CB0B9C">
      <w:pPr>
        <w:pStyle w:val="Heading3"/>
        <w:ind w:left="0"/>
        <w:rPr>
          <w:rFonts w:cs="Arial"/>
          <w:b w:val="0"/>
          <w:bCs w:val="0"/>
          <w:sz w:val="20"/>
          <w:szCs w:val="20"/>
        </w:rPr>
      </w:pPr>
    </w:p>
    <w:p w:rsidR="008E71D7" w:rsidRPr="00D23BB3" w:rsidDel="008E71D7" w:rsidRDefault="008E71D7" w:rsidP="006F5227">
      <w:pPr>
        <w:pStyle w:val="Heading3"/>
        <w:ind w:left="0"/>
        <w:rPr>
          <w:rFonts w:cs="Arial"/>
          <w:b w:val="0"/>
          <w:sz w:val="20"/>
          <w:szCs w:val="20"/>
        </w:rPr>
      </w:pPr>
    </w:p>
    <w:p w:rsidR="006F5227" w:rsidRPr="00D23BB3" w:rsidRDefault="006F5227" w:rsidP="006F5227">
      <w:pPr>
        <w:pStyle w:val="Heading3"/>
        <w:ind w:left="0"/>
        <w:rPr>
          <w:rFonts w:cs="Arial"/>
          <w:b w:val="0"/>
          <w:bCs w:val="0"/>
          <w:sz w:val="20"/>
          <w:szCs w:val="20"/>
        </w:rPr>
      </w:pPr>
      <w:r w:rsidRPr="00D23BB3">
        <w:rPr>
          <w:rFonts w:cs="Arial"/>
          <w:b w:val="0"/>
          <w:bCs w:val="0"/>
          <w:sz w:val="20"/>
          <w:szCs w:val="20"/>
        </w:rPr>
        <w:t xml:space="preserve">2, </w:t>
      </w:r>
      <w:r w:rsidR="00181346" w:rsidRPr="00D23BB3">
        <w:rPr>
          <w:rFonts w:cs="Arial"/>
          <w:b w:val="0"/>
          <w:bCs w:val="0"/>
          <w:sz w:val="20"/>
          <w:szCs w:val="20"/>
        </w:rPr>
        <w:t>Post-master’s with</w:t>
      </w:r>
      <w:r w:rsidR="00264392" w:rsidRPr="00D23BB3">
        <w:rPr>
          <w:rFonts w:cs="Arial"/>
          <w:b w:val="0"/>
          <w:bCs w:val="0"/>
          <w:sz w:val="20"/>
          <w:szCs w:val="20"/>
        </w:rPr>
        <w:t xml:space="preserve"> RN</w:t>
      </w:r>
      <w:r w:rsidR="00181346" w:rsidRPr="00D23BB3">
        <w:rPr>
          <w:rFonts w:cs="Arial"/>
          <w:b w:val="0"/>
          <w:bCs w:val="0"/>
          <w:sz w:val="20"/>
          <w:szCs w:val="20"/>
        </w:rPr>
        <w:t xml:space="preserve"> licen</w:t>
      </w:r>
      <w:r w:rsidR="00264392" w:rsidRPr="00D23BB3">
        <w:rPr>
          <w:rFonts w:cs="Arial"/>
          <w:b w:val="0"/>
          <w:bCs w:val="0"/>
          <w:sz w:val="20"/>
          <w:szCs w:val="20"/>
        </w:rPr>
        <w:t>s</w:t>
      </w:r>
      <w:r w:rsidR="00181346" w:rsidRPr="00D23BB3">
        <w:rPr>
          <w:rFonts w:cs="Arial"/>
          <w:b w:val="0"/>
          <w:bCs w:val="0"/>
          <w:sz w:val="20"/>
          <w:szCs w:val="20"/>
        </w:rPr>
        <w:t xml:space="preserve">e </w:t>
      </w:r>
      <w:r w:rsidR="00264392" w:rsidRPr="00D23BB3">
        <w:rPr>
          <w:rFonts w:cs="Arial"/>
          <w:b w:val="0"/>
          <w:bCs w:val="0"/>
          <w:sz w:val="20"/>
          <w:szCs w:val="20"/>
        </w:rPr>
        <w:t xml:space="preserve">and </w:t>
      </w:r>
      <w:r w:rsidR="00181346" w:rsidRPr="00D23BB3">
        <w:rPr>
          <w:rFonts w:cs="Arial"/>
          <w:b w:val="0"/>
          <w:bCs w:val="0"/>
          <w:sz w:val="20"/>
          <w:szCs w:val="20"/>
        </w:rPr>
        <w:t>national certification in a</w:t>
      </w:r>
      <w:r w:rsidR="00264392" w:rsidRPr="00D23BB3">
        <w:rPr>
          <w:rFonts w:cs="Arial"/>
          <w:b w:val="0"/>
          <w:bCs w:val="0"/>
          <w:sz w:val="20"/>
          <w:szCs w:val="20"/>
        </w:rPr>
        <w:t xml:space="preserve"> non-APRN</w:t>
      </w:r>
      <w:r w:rsidR="00181346" w:rsidRPr="00D23BB3">
        <w:rPr>
          <w:rFonts w:cs="Arial"/>
          <w:b w:val="0"/>
          <w:bCs w:val="0"/>
          <w:sz w:val="20"/>
          <w:szCs w:val="20"/>
        </w:rPr>
        <w:t xml:space="preserve"> area of nursing practice</w:t>
      </w:r>
      <w:r w:rsidRPr="00D23BB3">
        <w:rPr>
          <w:rFonts w:cs="Arial"/>
          <w:b w:val="0"/>
          <w:bCs w:val="0"/>
          <w:sz w:val="20"/>
          <w:szCs w:val="20"/>
        </w:rPr>
        <w:t xml:space="preserve"> </w:t>
      </w:r>
      <w:r w:rsidR="00181346" w:rsidRPr="00D23BB3">
        <w:rPr>
          <w:rFonts w:cs="Arial"/>
          <w:b w:val="0"/>
          <w:bCs w:val="0"/>
          <w:sz w:val="20"/>
          <w:szCs w:val="20"/>
        </w:rPr>
        <w:t>(</w:t>
      </w:r>
      <w:r w:rsidR="00410C5C" w:rsidRPr="00D23BB3">
        <w:rPr>
          <w:rFonts w:cs="Arial"/>
          <w:b w:val="0"/>
          <w:bCs w:val="0"/>
          <w:sz w:val="20"/>
          <w:szCs w:val="20"/>
        </w:rPr>
        <w:t>e.g. nurse</w:t>
      </w:r>
      <w:r w:rsidR="00181346" w:rsidRPr="00D23BB3">
        <w:rPr>
          <w:rFonts w:cs="Arial"/>
          <w:b w:val="0"/>
          <w:bCs w:val="0"/>
          <w:sz w:val="20"/>
          <w:szCs w:val="20"/>
        </w:rPr>
        <w:t xml:space="preserve"> educator, nurse administrator</w:t>
      </w:r>
      <w:r w:rsidRPr="00D23BB3">
        <w:rPr>
          <w:rFonts w:cs="Arial"/>
          <w:b w:val="0"/>
          <w:bCs w:val="0"/>
          <w:sz w:val="20"/>
          <w:szCs w:val="20"/>
        </w:rPr>
        <w:t>).</w:t>
      </w:r>
    </w:p>
    <w:p w:rsidR="006F5227" w:rsidRPr="00D23BB3" w:rsidRDefault="006F5227" w:rsidP="008E71D7">
      <w:pPr>
        <w:pStyle w:val="Heading3"/>
        <w:rPr>
          <w:rFonts w:cs="Arial"/>
          <w:b w:val="0"/>
          <w:bCs w:val="0"/>
          <w:sz w:val="20"/>
          <w:szCs w:val="20"/>
        </w:rPr>
      </w:pPr>
    </w:p>
    <w:p w:rsidR="006F5227" w:rsidRPr="002428C4" w:rsidRDefault="006F5227" w:rsidP="00EE1936">
      <w:pPr>
        <w:pStyle w:val="Heading3"/>
        <w:ind w:left="0"/>
        <w:rPr>
          <w:rFonts w:cs="Arial"/>
          <w:bCs w:val="0"/>
          <w:sz w:val="20"/>
          <w:szCs w:val="20"/>
        </w:rPr>
      </w:pPr>
      <w:r w:rsidRPr="002428C4">
        <w:rPr>
          <w:rFonts w:cs="Arial"/>
          <w:bCs w:val="0"/>
          <w:sz w:val="20"/>
          <w:szCs w:val="20"/>
        </w:rPr>
        <w:t>Requirements:</w:t>
      </w:r>
    </w:p>
    <w:p w:rsidR="006F5227" w:rsidRPr="00D23BB3" w:rsidRDefault="006F5227" w:rsidP="00EE1936">
      <w:pPr>
        <w:pStyle w:val="Heading3"/>
        <w:ind w:left="0"/>
        <w:rPr>
          <w:rFonts w:cs="Arial"/>
          <w:b w:val="0"/>
          <w:sz w:val="20"/>
          <w:szCs w:val="20"/>
        </w:rPr>
      </w:pPr>
      <w:r w:rsidRPr="00D23BB3">
        <w:rPr>
          <w:rFonts w:cs="Arial"/>
          <w:b w:val="0"/>
          <w:bCs w:val="0"/>
          <w:sz w:val="20"/>
          <w:szCs w:val="20"/>
        </w:rPr>
        <w:t xml:space="preserve">Students will complete all DNP core courses.  </w:t>
      </w:r>
      <w:r w:rsidRPr="00D23BB3">
        <w:rPr>
          <w:rFonts w:cs="Arial"/>
          <w:b w:val="0"/>
          <w:sz w:val="20"/>
          <w:szCs w:val="20"/>
        </w:rPr>
        <w:t xml:space="preserve">Applicants will be given credit for 500 clinical hours upon entering the program. </w:t>
      </w:r>
      <w:r w:rsidRPr="00D23BB3" w:rsidDel="006F5227">
        <w:rPr>
          <w:rFonts w:cs="Arial"/>
          <w:b w:val="0"/>
          <w:sz w:val="20"/>
          <w:szCs w:val="20"/>
        </w:rPr>
        <w:t xml:space="preserve"> </w:t>
      </w:r>
    </w:p>
    <w:p w:rsidR="006F5227" w:rsidRPr="00D23BB3" w:rsidRDefault="006F5227" w:rsidP="004A61BC">
      <w:pPr>
        <w:pStyle w:val="Heading3"/>
        <w:ind w:left="0"/>
        <w:rPr>
          <w:rFonts w:cs="Arial"/>
          <w:b w:val="0"/>
          <w:bCs w:val="0"/>
          <w:sz w:val="20"/>
          <w:szCs w:val="20"/>
        </w:rPr>
      </w:pPr>
    </w:p>
    <w:p w:rsidR="004A61BC" w:rsidRPr="00D23BB3" w:rsidRDefault="004A61BC" w:rsidP="004A61BC">
      <w:pPr>
        <w:pStyle w:val="Heading3"/>
        <w:ind w:left="0"/>
        <w:rPr>
          <w:rFonts w:cs="Arial"/>
          <w:b w:val="0"/>
          <w:bCs w:val="0"/>
          <w:sz w:val="20"/>
          <w:szCs w:val="20"/>
        </w:rPr>
      </w:pPr>
      <w:r w:rsidRPr="00D23BB3">
        <w:rPr>
          <w:rFonts w:cs="Arial"/>
          <w:b w:val="0"/>
          <w:bCs w:val="0"/>
          <w:sz w:val="20"/>
          <w:szCs w:val="20"/>
        </w:rPr>
        <w:t>3.  Post-master’s with previous nurse practitioner certification and licensure seeking certification in an additional nurse practitioner population focus</w:t>
      </w:r>
    </w:p>
    <w:p w:rsidR="004A61BC" w:rsidRPr="00D23BB3" w:rsidRDefault="004A61BC" w:rsidP="004A61BC">
      <w:pPr>
        <w:pStyle w:val="Heading3"/>
        <w:ind w:left="0"/>
        <w:rPr>
          <w:rFonts w:cs="Arial"/>
          <w:sz w:val="20"/>
          <w:szCs w:val="20"/>
        </w:rPr>
      </w:pPr>
    </w:p>
    <w:p w:rsidR="004A61BC" w:rsidRPr="002428C4" w:rsidDel="006F5227" w:rsidRDefault="004A61BC" w:rsidP="00EE1936">
      <w:pPr>
        <w:pStyle w:val="Heading3"/>
        <w:ind w:left="0"/>
        <w:rPr>
          <w:rFonts w:cs="Arial"/>
          <w:bCs w:val="0"/>
          <w:sz w:val="20"/>
          <w:szCs w:val="20"/>
        </w:rPr>
      </w:pPr>
      <w:r w:rsidRPr="002428C4">
        <w:rPr>
          <w:rFonts w:cs="Arial"/>
          <w:sz w:val="20"/>
          <w:szCs w:val="20"/>
        </w:rPr>
        <w:t>Requirements:</w:t>
      </w:r>
    </w:p>
    <w:p w:rsidR="00CD4B65" w:rsidRPr="00D23BB3" w:rsidRDefault="004A61BC" w:rsidP="00EE1936">
      <w:pPr>
        <w:pStyle w:val="BodyText"/>
        <w:spacing w:before="1"/>
        <w:ind w:left="0" w:right="404"/>
        <w:rPr>
          <w:rFonts w:cs="Arial"/>
        </w:rPr>
      </w:pPr>
      <w:r w:rsidRPr="00D23BB3">
        <w:rPr>
          <w:rFonts w:cs="Arial"/>
        </w:rPr>
        <w:t xml:space="preserve">Students will complete all DNP core courses.  </w:t>
      </w:r>
      <w:r w:rsidR="00EE1936" w:rsidRPr="00D23BB3">
        <w:rPr>
          <w:rFonts w:cs="Arial"/>
        </w:rPr>
        <w:t xml:space="preserve">Because these students will enter with different clinical backgrounds, the clinical component of the program will include an individualized plan of study. </w:t>
      </w:r>
      <w:r w:rsidR="006F5227" w:rsidRPr="00D23BB3">
        <w:rPr>
          <w:rFonts w:cs="Arial"/>
        </w:rPr>
        <w:t xml:space="preserve">Student transcripts and previous syllabi may be evaluated </w:t>
      </w:r>
      <w:r w:rsidR="00EE1936" w:rsidRPr="00D23BB3">
        <w:rPr>
          <w:rFonts w:cs="Arial"/>
        </w:rPr>
        <w:t xml:space="preserve">for equivalence to selected </w:t>
      </w:r>
      <w:r w:rsidR="006F5227" w:rsidRPr="00D23BB3">
        <w:rPr>
          <w:rFonts w:cs="Arial"/>
        </w:rPr>
        <w:t xml:space="preserve">required course work for national certification. </w:t>
      </w:r>
    </w:p>
    <w:p w:rsidR="00CD4B65" w:rsidRPr="00D23BB3" w:rsidRDefault="00CD4B65" w:rsidP="0098755E">
      <w:pPr>
        <w:pStyle w:val="BodyText"/>
        <w:spacing w:before="1"/>
        <w:ind w:left="0" w:right="404"/>
        <w:rPr>
          <w:rFonts w:cs="Arial"/>
        </w:rPr>
      </w:pPr>
    </w:p>
    <w:p w:rsidR="00B2466C" w:rsidRPr="00D23BB3" w:rsidRDefault="00A357A4" w:rsidP="0098755E">
      <w:pPr>
        <w:pStyle w:val="BodyText"/>
        <w:spacing w:before="1"/>
        <w:ind w:left="0" w:right="404"/>
        <w:rPr>
          <w:rFonts w:cs="Arial"/>
          <w:b/>
        </w:rPr>
      </w:pPr>
      <w:r w:rsidRPr="00D23BB3">
        <w:rPr>
          <w:rFonts w:cs="Arial"/>
          <w:b/>
        </w:rPr>
        <w:t>Post-DNP Certificate</w:t>
      </w:r>
    </w:p>
    <w:p w:rsidR="00B2466C" w:rsidRPr="00D23BB3" w:rsidRDefault="00B2466C" w:rsidP="0098755E">
      <w:pPr>
        <w:pStyle w:val="BodyText"/>
        <w:spacing w:before="1"/>
        <w:ind w:left="0" w:right="404"/>
        <w:rPr>
          <w:rFonts w:cs="Arial"/>
          <w:b/>
          <w:i/>
        </w:rPr>
      </w:pPr>
    </w:p>
    <w:p w:rsidR="00AE1890" w:rsidRDefault="00CD4B65" w:rsidP="0098755E">
      <w:pPr>
        <w:pStyle w:val="BodyText"/>
        <w:spacing w:before="1"/>
        <w:ind w:left="0" w:right="404"/>
        <w:rPr>
          <w:rFonts w:cs="Arial"/>
        </w:rPr>
      </w:pPr>
      <w:r w:rsidRPr="00D23BB3">
        <w:rPr>
          <w:rFonts w:cs="Arial"/>
        </w:rPr>
        <w:t>DNP-prepared nurse</w:t>
      </w:r>
      <w:r w:rsidR="00A357A4" w:rsidRPr="00D23BB3">
        <w:rPr>
          <w:rFonts w:cs="Arial"/>
        </w:rPr>
        <w:t>s</w:t>
      </w:r>
      <w:r w:rsidRPr="00D23BB3">
        <w:rPr>
          <w:rFonts w:cs="Arial"/>
        </w:rPr>
        <w:t xml:space="preserve"> with national certification in an area of nursing practice</w:t>
      </w:r>
      <w:r w:rsidR="00A357A4" w:rsidRPr="00D23BB3">
        <w:rPr>
          <w:rFonts w:cs="Arial"/>
        </w:rPr>
        <w:t xml:space="preserve"> may seek preparation as a nurse practitioner in one of the concentrations offered.  In this case, s</w:t>
      </w:r>
      <w:r w:rsidRPr="00D23BB3">
        <w:rPr>
          <w:rFonts w:cs="Arial"/>
        </w:rPr>
        <w:t xml:space="preserve">tudents will complete only those courses required </w:t>
      </w:r>
      <w:r w:rsidR="00166D6B" w:rsidRPr="00D23BB3">
        <w:rPr>
          <w:rFonts w:cs="Arial"/>
        </w:rPr>
        <w:t>for the population-focus</w:t>
      </w:r>
      <w:r w:rsidR="00A357A4" w:rsidRPr="00D23BB3">
        <w:rPr>
          <w:rFonts w:cs="Arial"/>
        </w:rPr>
        <w:t xml:space="preserve">ed NP program of their choice that will allow them to apply for national certification.  A certificate will be awarded.  </w:t>
      </w:r>
    </w:p>
    <w:p w:rsidR="00AE1890" w:rsidRPr="00135658" w:rsidRDefault="00AE1890" w:rsidP="0098755E">
      <w:pPr>
        <w:pStyle w:val="BodyText"/>
        <w:spacing w:before="1"/>
        <w:ind w:left="0" w:right="404"/>
        <w:rPr>
          <w:rFonts w:cs="Arial"/>
          <w:b/>
        </w:rPr>
      </w:pPr>
    </w:p>
    <w:p w:rsidR="0021050A" w:rsidRDefault="00AE1890" w:rsidP="0098755E">
      <w:pPr>
        <w:pStyle w:val="BodyText"/>
        <w:spacing w:before="1"/>
        <w:ind w:left="0" w:right="404"/>
        <w:rPr>
          <w:rFonts w:cs="Arial"/>
          <w:b/>
        </w:rPr>
      </w:pPr>
      <w:r w:rsidRPr="0021050A">
        <w:rPr>
          <w:rFonts w:cs="Arial"/>
          <w:b/>
        </w:rPr>
        <w:t>Program Format</w:t>
      </w:r>
      <w:r w:rsidR="00E507EA" w:rsidRPr="0021050A">
        <w:rPr>
          <w:rFonts w:cs="Arial"/>
          <w:b/>
        </w:rPr>
        <w:t xml:space="preserve"> and Course Delivery</w:t>
      </w:r>
    </w:p>
    <w:p w:rsidR="0021050A" w:rsidRDefault="0021050A" w:rsidP="0098755E">
      <w:pPr>
        <w:pStyle w:val="BodyText"/>
        <w:spacing w:before="1"/>
        <w:ind w:left="0" w:right="404"/>
        <w:rPr>
          <w:rFonts w:cs="Arial"/>
          <w:b/>
        </w:rPr>
      </w:pPr>
    </w:p>
    <w:p w:rsidR="00EB029F" w:rsidRPr="0021050A" w:rsidRDefault="0021050A" w:rsidP="0098755E">
      <w:pPr>
        <w:pStyle w:val="BodyText"/>
        <w:spacing w:before="1"/>
        <w:ind w:left="0" w:right="404"/>
        <w:rPr>
          <w:rFonts w:cs="Arial"/>
        </w:rPr>
      </w:pPr>
      <w:r w:rsidRPr="0021050A">
        <w:rPr>
          <w:rFonts w:cs="Arial"/>
        </w:rPr>
        <w:t xml:space="preserve">The </w:t>
      </w:r>
      <w:r>
        <w:rPr>
          <w:rFonts w:cs="Arial"/>
        </w:rPr>
        <w:t xml:space="preserve">DNP program will utilize a cohort model. Students will follow a prescribed plan of study and progress through the program in a cohort group.  </w:t>
      </w:r>
    </w:p>
    <w:p w:rsidR="00317437" w:rsidRDefault="00317437" w:rsidP="0098755E">
      <w:pPr>
        <w:pStyle w:val="BodyText"/>
        <w:spacing w:before="1"/>
        <w:ind w:left="0" w:right="404"/>
        <w:rPr>
          <w:rFonts w:cs="Arial"/>
        </w:rPr>
      </w:pPr>
    </w:p>
    <w:p w:rsidR="002D27E2" w:rsidRPr="0021050A" w:rsidRDefault="00317437" w:rsidP="00521915">
      <w:pPr>
        <w:pStyle w:val="BodyText"/>
        <w:spacing w:before="1"/>
        <w:ind w:left="0" w:right="404"/>
        <w:rPr>
          <w:rFonts w:cs="Arial"/>
        </w:rPr>
      </w:pPr>
      <w:r>
        <w:rPr>
          <w:rFonts w:cs="Arial"/>
        </w:rPr>
        <w:t>The program will be offered as a blended/hybrid program.  Some courses</w:t>
      </w:r>
      <w:r w:rsidR="00606585">
        <w:rPr>
          <w:rFonts w:cs="Arial"/>
        </w:rPr>
        <w:t xml:space="preserve"> will be offered </w:t>
      </w:r>
      <w:r>
        <w:rPr>
          <w:rFonts w:cs="Arial"/>
        </w:rPr>
        <w:t xml:space="preserve">fully online; others will be </w:t>
      </w:r>
      <w:r w:rsidR="00606585">
        <w:rPr>
          <w:rFonts w:cs="Arial"/>
        </w:rPr>
        <w:t xml:space="preserve">primarily online with periodic in-person class sessions.  </w:t>
      </w:r>
      <w:r w:rsidR="0021050A">
        <w:rPr>
          <w:rFonts w:cs="Arial"/>
        </w:rPr>
        <w:t>In general, c</w:t>
      </w:r>
      <w:r w:rsidR="00EB029F" w:rsidRPr="0021050A">
        <w:rPr>
          <w:rFonts w:cs="Arial"/>
        </w:rPr>
        <w:t xml:space="preserve">lasses will meet on campus for 2-3 days at the beginning and </w:t>
      </w:r>
      <w:r>
        <w:rPr>
          <w:rFonts w:cs="Arial"/>
        </w:rPr>
        <w:t xml:space="preserve">2-3 days </w:t>
      </w:r>
      <w:r w:rsidR="00EB029F" w:rsidRPr="0021050A">
        <w:rPr>
          <w:rFonts w:cs="Arial"/>
        </w:rPr>
        <w:t xml:space="preserve">at the end of the semester.  </w:t>
      </w:r>
      <w:r w:rsidR="0021050A">
        <w:rPr>
          <w:rFonts w:cs="Arial"/>
        </w:rPr>
        <w:t xml:space="preserve">Some courses may meet more frequently.  </w:t>
      </w:r>
      <w:r w:rsidR="00EB029F" w:rsidRPr="0021050A">
        <w:rPr>
          <w:rFonts w:cs="Arial"/>
        </w:rPr>
        <w:t>During the semester, synchronous web confe</w:t>
      </w:r>
      <w:r w:rsidR="0021050A">
        <w:rPr>
          <w:rFonts w:cs="Arial"/>
        </w:rPr>
        <w:t xml:space="preserve">rencing will be scheduled twice </w:t>
      </w:r>
      <w:r w:rsidR="00EB029F" w:rsidRPr="0021050A">
        <w:rPr>
          <w:rFonts w:cs="Arial"/>
        </w:rPr>
        <w:t>month</w:t>
      </w:r>
      <w:r w:rsidR="0021050A">
        <w:rPr>
          <w:rFonts w:cs="Arial"/>
        </w:rPr>
        <w:t>ly</w:t>
      </w:r>
      <w:r w:rsidR="00EB029F" w:rsidRPr="0021050A">
        <w:rPr>
          <w:rFonts w:cs="Arial"/>
        </w:rPr>
        <w:t xml:space="preserve">.  </w:t>
      </w:r>
    </w:p>
    <w:p w:rsidR="002D27E2" w:rsidRPr="0021050A" w:rsidRDefault="002D27E2" w:rsidP="00521915">
      <w:pPr>
        <w:pStyle w:val="BodyText"/>
        <w:spacing w:before="1"/>
        <w:ind w:left="0" w:right="404"/>
        <w:rPr>
          <w:rFonts w:cs="Arial"/>
        </w:rPr>
      </w:pPr>
    </w:p>
    <w:p w:rsidR="003D3715" w:rsidRPr="00D23BB3" w:rsidRDefault="003D3715" w:rsidP="003D3715">
      <w:pPr>
        <w:pStyle w:val="Heading3"/>
        <w:ind w:left="0"/>
        <w:rPr>
          <w:rFonts w:cs="Arial"/>
          <w:b w:val="0"/>
          <w:bCs w:val="0"/>
          <w:sz w:val="20"/>
          <w:szCs w:val="20"/>
        </w:rPr>
      </w:pPr>
      <w:r w:rsidRPr="00D23BB3">
        <w:rPr>
          <w:rFonts w:cs="Arial"/>
          <w:sz w:val="20"/>
          <w:szCs w:val="20"/>
        </w:rPr>
        <w:lastRenderedPageBreak/>
        <w:t>Clinical Hours</w:t>
      </w:r>
    </w:p>
    <w:p w:rsidR="003D3715" w:rsidRPr="00D23BB3" w:rsidRDefault="003D3715" w:rsidP="003D3715">
      <w:pPr>
        <w:pStyle w:val="BodyText"/>
        <w:kinsoku w:val="0"/>
        <w:overflowPunct w:val="0"/>
        <w:spacing w:before="118"/>
        <w:ind w:left="0" w:right="119"/>
        <w:rPr>
          <w:rFonts w:cs="Arial"/>
        </w:rPr>
      </w:pPr>
      <w:r w:rsidRPr="00D23BB3">
        <w:rPr>
          <w:rFonts w:cs="Arial"/>
        </w:rPr>
        <w:t xml:space="preserve">According to the AACN </w:t>
      </w:r>
      <w:r w:rsidRPr="00D23BB3">
        <w:rPr>
          <w:rFonts w:cs="Arial"/>
          <w:i/>
        </w:rPr>
        <w:t>DNP Essentials</w:t>
      </w:r>
      <w:r w:rsidRPr="00D23BB3">
        <w:rPr>
          <w:rFonts w:cs="Arial"/>
        </w:rPr>
        <w:t xml:space="preserve">, DNP students need a minimum of 1,000 hours of post-baccalaureate supervised clinical practice hours to achieve the DNP competencies. Beyond the traditional MSN, clinical experiences at the DNP level expand the student’s practice to DNP level expectations.  Post-baccalaureate students will receive all required hours in the program.  Post-master’s students will complete the number of hours required to have a total of 1000 hours, including hours completed in their master’s program.  Post-master’s applicants will be required to submit, at the time of admission, a letter from their master’s degree-awarding institution that indicates how many hours they completed in their master’s program.  </w:t>
      </w:r>
    </w:p>
    <w:p w:rsidR="003D3715" w:rsidRPr="00D23BB3" w:rsidRDefault="003D3715" w:rsidP="003D3715">
      <w:pPr>
        <w:pStyle w:val="BodyText"/>
        <w:kinsoku w:val="0"/>
        <w:overflowPunct w:val="0"/>
        <w:spacing w:before="118"/>
        <w:ind w:left="0" w:right="119"/>
        <w:rPr>
          <w:rFonts w:cs="Arial"/>
        </w:rPr>
      </w:pPr>
      <w:r w:rsidRPr="00D23BB3">
        <w:rPr>
          <w:rFonts w:cs="Arial"/>
        </w:rPr>
        <w:t xml:space="preserve">All students will be expected to complete a minimum of 336 indirect care clinical hours at the DNP level.  Indirect care hours refer to experiences in clinical settings that do not involve direct care of patients and generally support the development and execution of the DNP Project (see below).  For students who need additional hours in order to satisfy the 1,000 hour requirement, these can be completed by registering for the Clinical Role Immersion course which can be taken for variable clinical credits (1-3).  This course may be waived for students with greater than 664 clinical hours in their previous master’s program.  </w:t>
      </w:r>
    </w:p>
    <w:p w:rsidR="003D3715" w:rsidRPr="00D23BB3" w:rsidRDefault="003D3715" w:rsidP="003D3715">
      <w:pPr>
        <w:pStyle w:val="BodyText"/>
        <w:kinsoku w:val="0"/>
        <w:overflowPunct w:val="0"/>
        <w:spacing w:before="117"/>
        <w:ind w:left="0" w:right="231"/>
        <w:rPr>
          <w:rFonts w:cs="Arial"/>
        </w:rPr>
      </w:pPr>
    </w:p>
    <w:p w:rsidR="003D3715" w:rsidRPr="00D23BB3" w:rsidRDefault="003D3715" w:rsidP="003D3715">
      <w:pPr>
        <w:pStyle w:val="BodyText"/>
        <w:kinsoku w:val="0"/>
        <w:overflowPunct w:val="0"/>
        <w:spacing w:before="117"/>
        <w:ind w:left="0" w:right="231"/>
        <w:rPr>
          <w:rFonts w:cs="Arial"/>
        </w:rPr>
      </w:pPr>
      <w:r w:rsidRPr="00D23BB3">
        <w:rPr>
          <w:rFonts w:cs="Arial"/>
        </w:rPr>
        <w:t>Particular areas of focus for indirect care practice experiences include:</w:t>
      </w:r>
    </w:p>
    <w:p w:rsidR="003D3715" w:rsidRPr="00D23BB3" w:rsidRDefault="003D3715" w:rsidP="003D3715">
      <w:pPr>
        <w:pStyle w:val="BodyText"/>
        <w:kinsoku w:val="0"/>
        <w:overflowPunct w:val="0"/>
        <w:ind w:left="720" w:hanging="360"/>
        <w:rPr>
          <w:rFonts w:cs="Arial"/>
        </w:rPr>
      </w:pPr>
    </w:p>
    <w:p w:rsidR="00CB0B9C" w:rsidRPr="00D23BB3" w:rsidDel="00CB0B9C"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Translation of research evidence into practice, including the complexities of motivating and achieving sustainable practice changes and staff behaviors in clinical environments.</w:t>
      </w:r>
    </w:p>
    <w:p w:rsidR="00CB0B9C" w:rsidRPr="00D23BB3" w:rsidDel="00CB0B9C"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Systems leadership for improving patient and healthcare outcomes.</w:t>
      </w:r>
    </w:p>
    <w:p w:rsidR="00CB0B9C" w:rsidRPr="00D23BB3"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 xml:space="preserve">Specific DNP competencies that the student may lack or has yet to develop. Students are encouraged to review the AACN </w:t>
      </w:r>
      <w:r w:rsidRPr="00D23BB3">
        <w:rPr>
          <w:rFonts w:cs="Arial"/>
          <w:i/>
        </w:rPr>
        <w:t xml:space="preserve">DNP </w:t>
      </w:r>
      <w:r w:rsidRPr="00D23BB3">
        <w:rPr>
          <w:rFonts w:cs="Arial"/>
          <w:i/>
          <w:iCs/>
        </w:rPr>
        <w:t xml:space="preserve">Essentials </w:t>
      </w:r>
      <w:r w:rsidRPr="00D23BB3">
        <w:rPr>
          <w:rFonts w:cs="Arial"/>
        </w:rPr>
        <w:t>document and identify specific</w:t>
      </w:r>
      <w:r w:rsidR="006B3718" w:rsidRPr="00D23BB3">
        <w:rPr>
          <w:rFonts w:cs="Arial"/>
        </w:rPr>
        <w:t xml:space="preserve"> competencies in their practices that they would like to strengthen through their clinical hour requirements</w:t>
      </w:r>
      <w:r w:rsidR="00CB0B9C" w:rsidRPr="00D23BB3">
        <w:rPr>
          <w:rFonts w:cs="Arial"/>
        </w:rPr>
        <w:t>.</w:t>
      </w:r>
    </w:p>
    <w:p w:rsidR="003D3715" w:rsidRPr="00D23BB3"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Development of skills that support successful completion of the student’s DNP Project.</w:t>
      </w:r>
    </w:p>
    <w:p w:rsidR="0098755E" w:rsidRPr="00D23BB3" w:rsidRDefault="0098755E" w:rsidP="0098755E">
      <w:pPr>
        <w:widowControl/>
        <w:contextualSpacing/>
        <w:rPr>
          <w:rFonts w:cs="Arial"/>
          <w:i/>
          <w:sz w:val="20"/>
          <w:szCs w:val="20"/>
        </w:rPr>
      </w:pPr>
    </w:p>
    <w:p w:rsidR="007C50E9" w:rsidRPr="00D23BB3" w:rsidRDefault="0098755E" w:rsidP="0098755E">
      <w:pPr>
        <w:spacing w:before="10"/>
        <w:rPr>
          <w:rFonts w:eastAsia="Arial" w:cs="Arial"/>
          <w:b/>
          <w:sz w:val="20"/>
          <w:szCs w:val="20"/>
        </w:rPr>
      </w:pPr>
      <w:bookmarkStart w:id="1" w:name="RN_to_MSN_Program"/>
      <w:bookmarkStart w:id="2" w:name="_bookmark8"/>
      <w:bookmarkStart w:id="3" w:name="Traditional_MSN_Program"/>
      <w:bookmarkStart w:id="4" w:name="_bookmark7"/>
      <w:bookmarkStart w:id="5" w:name="Advisement"/>
      <w:bookmarkStart w:id="6" w:name="_bookmark21"/>
      <w:bookmarkStart w:id="7" w:name="Plan_of_Study"/>
      <w:bookmarkStart w:id="8" w:name="_bookmark22"/>
      <w:bookmarkEnd w:id="1"/>
      <w:bookmarkEnd w:id="2"/>
      <w:bookmarkEnd w:id="3"/>
      <w:bookmarkEnd w:id="4"/>
      <w:bookmarkEnd w:id="5"/>
      <w:bookmarkEnd w:id="6"/>
      <w:bookmarkEnd w:id="7"/>
      <w:bookmarkEnd w:id="8"/>
      <w:r w:rsidRPr="00D23BB3">
        <w:rPr>
          <w:rFonts w:eastAsia="Arial" w:cs="Arial"/>
          <w:b/>
          <w:sz w:val="20"/>
          <w:szCs w:val="20"/>
        </w:rPr>
        <w:t xml:space="preserve">B.  </w:t>
      </w:r>
      <w:r w:rsidR="007C50E9" w:rsidRPr="00D23BB3">
        <w:rPr>
          <w:rFonts w:eastAsia="Arial" w:cs="Arial"/>
          <w:b/>
          <w:sz w:val="20"/>
          <w:szCs w:val="20"/>
        </w:rPr>
        <w:t>Committees (</w:t>
      </w:r>
      <w:r w:rsidR="00FE3579" w:rsidRPr="00D23BB3">
        <w:rPr>
          <w:rFonts w:eastAsia="Arial" w:cs="Arial"/>
          <w:b/>
          <w:sz w:val="20"/>
          <w:szCs w:val="20"/>
        </w:rPr>
        <w:t xml:space="preserve">DNP Project </w:t>
      </w:r>
      <w:r w:rsidR="007C50E9" w:rsidRPr="00D23BB3">
        <w:rPr>
          <w:rFonts w:eastAsia="Arial" w:cs="Arial"/>
          <w:b/>
          <w:sz w:val="20"/>
          <w:szCs w:val="20"/>
        </w:rPr>
        <w:t>Teams)</w:t>
      </w:r>
    </w:p>
    <w:p w:rsidR="007C50E9" w:rsidRPr="00D23BB3" w:rsidRDefault="007C50E9" w:rsidP="0098755E">
      <w:pPr>
        <w:spacing w:before="10"/>
        <w:rPr>
          <w:rFonts w:eastAsia="Arial" w:cs="Arial"/>
          <w:b/>
          <w:sz w:val="20"/>
          <w:szCs w:val="20"/>
        </w:rPr>
      </w:pPr>
    </w:p>
    <w:p w:rsidR="00107AC0" w:rsidRPr="00107AC0" w:rsidRDefault="00107AC0" w:rsidP="00E170FD">
      <w:pPr>
        <w:spacing w:before="10"/>
        <w:rPr>
          <w:rFonts w:cs="Arial"/>
          <w:sz w:val="20"/>
          <w:szCs w:val="20"/>
        </w:rPr>
      </w:pPr>
      <w:r w:rsidRPr="00107AC0">
        <w:rPr>
          <w:rFonts w:cs="Arial"/>
          <w:sz w:val="20"/>
          <w:szCs w:val="20"/>
        </w:rPr>
        <w:t>Students will lead DNP Project Teams</w:t>
      </w:r>
      <w:r>
        <w:rPr>
          <w:rFonts w:cs="Arial"/>
          <w:sz w:val="20"/>
          <w:szCs w:val="20"/>
        </w:rPr>
        <w:t xml:space="preserve"> that</w:t>
      </w:r>
      <w:r w:rsidRPr="00107AC0">
        <w:rPr>
          <w:rFonts w:cs="Arial"/>
          <w:sz w:val="20"/>
          <w:szCs w:val="20"/>
        </w:rPr>
        <w:t xml:space="preserve"> will consist of a Faculty Mentor and 2 Team Members. Team members will consist of an additional faculty member and a member who is an expert </w:t>
      </w:r>
      <w:r>
        <w:rPr>
          <w:rFonts w:cs="Arial"/>
          <w:sz w:val="20"/>
          <w:szCs w:val="20"/>
        </w:rPr>
        <w:t xml:space="preserve">in the </w:t>
      </w:r>
      <w:r w:rsidRPr="00107AC0">
        <w:rPr>
          <w:rFonts w:cs="Arial"/>
          <w:sz w:val="20"/>
          <w:szCs w:val="20"/>
        </w:rPr>
        <w:t xml:space="preserve">student’s area of clinical interest.  Details outlining the roles of team members </w:t>
      </w:r>
      <w:r>
        <w:rPr>
          <w:rFonts w:cs="Arial"/>
          <w:sz w:val="20"/>
          <w:szCs w:val="20"/>
        </w:rPr>
        <w:t>are</w:t>
      </w:r>
      <w:r w:rsidRPr="00107AC0">
        <w:rPr>
          <w:rFonts w:cs="Arial"/>
          <w:sz w:val="20"/>
          <w:szCs w:val="20"/>
        </w:rPr>
        <w:t xml:space="preserve"> found in Appendix 4, section 2.</w:t>
      </w:r>
    </w:p>
    <w:p w:rsidR="00107AC0" w:rsidRDefault="00107AC0" w:rsidP="00E170FD">
      <w:pPr>
        <w:spacing w:before="10"/>
        <w:rPr>
          <w:rFonts w:cs="Arial"/>
          <w:b/>
          <w:sz w:val="20"/>
          <w:szCs w:val="20"/>
        </w:rPr>
      </w:pPr>
    </w:p>
    <w:p w:rsidR="00E170FD" w:rsidRPr="00D23BB3" w:rsidRDefault="00E170FD" w:rsidP="00E170FD">
      <w:pPr>
        <w:spacing w:before="10"/>
        <w:rPr>
          <w:rFonts w:eastAsia="Arial" w:cs="Arial"/>
          <w:b/>
          <w:sz w:val="20"/>
          <w:szCs w:val="20"/>
        </w:rPr>
      </w:pPr>
      <w:r w:rsidRPr="00D23BB3">
        <w:rPr>
          <w:rFonts w:eastAsia="Arial" w:cs="Arial"/>
          <w:b/>
          <w:sz w:val="20"/>
          <w:szCs w:val="20"/>
        </w:rPr>
        <w:t xml:space="preserve">DNP Project </w:t>
      </w:r>
      <w:bookmarkStart w:id="9" w:name="Full-Time_and_Part-Time_Status"/>
      <w:bookmarkStart w:id="10" w:name="_bookmark10"/>
      <w:bookmarkEnd w:id="9"/>
      <w:bookmarkEnd w:id="10"/>
      <w:r w:rsidRPr="00D23BB3">
        <w:rPr>
          <w:rFonts w:eastAsia="Arial" w:cs="Arial"/>
          <w:b/>
          <w:sz w:val="20"/>
          <w:szCs w:val="20"/>
        </w:rPr>
        <w:t>Policies</w:t>
      </w:r>
    </w:p>
    <w:p w:rsidR="0098755E" w:rsidRPr="00D23BB3" w:rsidRDefault="0098755E" w:rsidP="00E170FD">
      <w:pPr>
        <w:rPr>
          <w:rFonts w:cs="Arial"/>
          <w:sz w:val="20"/>
          <w:szCs w:val="20"/>
        </w:rPr>
      </w:pPr>
    </w:p>
    <w:p w:rsidR="0066341A" w:rsidRPr="00D23BB3" w:rsidRDefault="0098755E" w:rsidP="0066341A">
      <w:pPr>
        <w:rPr>
          <w:rFonts w:eastAsia="Times New Roman" w:cs="Arial"/>
          <w:sz w:val="20"/>
          <w:szCs w:val="20"/>
        </w:rPr>
      </w:pPr>
      <w:r w:rsidRPr="00D23BB3">
        <w:rPr>
          <w:rFonts w:eastAsia="Times New Roman" w:cs="Arial"/>
          <w:sz w:val="20"/>
          <w:szCs w:val="20"/>
        </w:rPr>
        <w:t xml:space="preserve">All DNP students will complete an evidence-based practice project as a requirement for graduation.  Students will identify a practice problem, perform a critical appraisal of the evidence for best practices, and propose and implement a practice change in the health care setting.  The DNP project is a culmination of the knowledge and skills gained throughout the DNP program. The entire experience provides students the opportunity to integrate and apply the knowledge and skills gained. The planning, implementation, evaluation and dissemination of the project is an opportunity to demonstrate an analytical approach to programmatic, administrative, policy, or practice issues in a format that supports the synthesis, transfer, and utilization of knowledge. </w:t>
      </w:r>
    </w:p>
    <w:p w:rsidR="0098755E" w:rsidRPr="00D23BB3" w:rsidRDefault="0098755E" w:rsidP="0066341A">
      <w:pPr>
        <w:rPr>
          <w:rFonts w:eastAsia="Times New Roman" w:cs="Arial"/>
          <w:sz w:val="20"/>
          <w:szCs w:val="20"/>
        </w:rPr>
      </w:pPr>
    </w:p>
    <w:p w:rsidR="008051F2" w:rsidRPr="00D23BB3" w:rsidRDefault="0098755E" w:rsidP="0098755E">
      <w:pPr>
        <w:outlineLvl w:val="1"/>
        <w:rPr>
          <w:rFonts w:eastAsia="Times New Roman" w:cs="Arial"/>
          <w:b/>
          <w:bCs/>
          <w:sz w:val="20"/>
          <w:szCs w:val="20"/>
        </w:rPr>
      </w:pPr>
      <w:r w:rsidRPr="00D23BB3">
        <w:rPr>
          <w:rFonts w:eastAsia="Times New Roman" w:cs="Arial"/>
          <w:b/>
          <w:bCs/>
          <w:sz w:val="20"/>
          <w:szCs w:val="20"/>
        </w:rPr>
        <w:t xml:space="preserve">Types of DNP </w:t>
      </w:r>
      <w:r w:rsidR="007C50E9" w:rsidRPr="00D23BB3">
        <w:rPr>
          <w:rFonts w:eastAsia="Times New Roman" w:cs="Arial"/>
          <w:b/>
          <w:bCs/>
          <w:sz w:val="20"/>
          <w:szCs w:val="20"/>
        </w:rPr>
        <w:t>P</w:t>
      </w:r>
      <w:r w:rsidRPr="00D23BB3">
        <w:rPr>
          <w:rFonts w:eastAsia="Times New Roman" w:cs="Arial"/>
          <w:b/>
          <w:bCs/>
          <w:sz w:val="20"/>
          <w:szCs w:val="20"/>
        </w:rPr>
        <w:t>rojects</w:t>
      </w:r>
    </w:p>
    <w:p w:rsidR="008051F2" w:rsidRPr="00D23BB3" w:rsidRDefault="008051F2" w:rsidP="0098755E">
      <w:pPr>
        <w:outlineLvl w:val="1"/>
        <w:rPr>
          <w:rFonts w:eastAsia="Times New Roman" w:cs="Arial"/>
          <w:b/>
          <w:bCs/>
          <w:i/>
          <w:sz w:val="20"/>
          <w:szCs w:val="20"/>
        </w:rPr>
      </w:pPr>
    </w:p>
    <w:p w:rsidR="0098755E" w:rsidRPr="00D23BB3" w:rsidRDefault="0098755E" w:rsidP="0098755E">
      <w:pPr>
        <w:outlineLvl w:val="1"/>
        <w:rPr>
          <w:rFonts w:eastAsia="Times New Roman" w:cs="Arial"/>
          <w:b/>
          <w:bCs/>
          <w:i/>
          <w:sz w:val="20"/>
          <w:szCs w:val="20"/>
        </w:rPr>
      </w:pPr>
      <w:r w:rsidRPr="00D23BB3">
        <w:rPr>
          <w:rFonts w:eastAsia="Times New Roman" w:cs="Arial"/>
          <w:bCs/>
          <w:sz w:val="20"/>
          <w:szCs w:val="20"/>
        </w:rPr>
        <w:t>The following is a list of examples of projects (no</w:t>
      </w:r>
      <w:r w:rsidR="0066341A" w:rsidRPr="00D23BB3">
        <w:rPr>
          <w:rFonts w:eastAsia="Times New Roman" w:cs="Arial"/>
          <w:bCs/>
          <w:sz w:val="20"/>
          <w:szCs w:val="20"/>
        </w:rPr>
        <w:t>t</w:t>
      </w:r>
      <w:r w:rsidRPr="00D23BB3">
        <w:rPr>
          <w:rFonts w:eastAsia="Times New Roman" w:cs="Arial"/>
          <w:bCs/>
          <w:sz w:val="20"/>
          <w:szCs w:val="20"/>
        </w:rPr>
        <w:t xml:space="preserve"> exhaustive) that may be developed and implemented by a DNP student:</w:t>
      </w:r>
    </w:p>
    <w:p w:rsidR="0098755E" w:rsidRPr="00D23BB3" w:rsidRDefault="0098755E" w:rsidP="0098755E">
      <w:pPr>
        <w:ind w:left="270"/>
        <w:outlineLvl w:val="1"/>
        <w:rPr>
          <w:rFonts w:eastAsia="Times New Roman" w:cs="Arial"/>
          <w:sz w:val="20"/>
          <w:szCs w:val="20"/>
        </w:rPr>
      </w:pPr>
    </w:p>
    <w:p w:rsidR="0098755E" w:rsidRPr="00D23BB3" w:rsidRDefault="005E34B1"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S</w:t>
      </w:r>
      <w:r w:rsidR="0098755E" w:rsidRPr="00D23BB3">
        <w:rPr>
          <w:rFonts w:eastAsia="Times New Roman" w:cs="Arial"/>
          <w:sz w:val="20"/>
          <w:szCs w:val="20"/>
        </w:rPr>
        <w:t>ystem modification for quality improvement processes</w:t>
      </w:r>
    </w:p>
    <w:p w:rsidR="0098755E" w:rsidRPr="00D23BB3" w:rsidRDefault="005E34B1"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I</w:t>
      </w:r>
      <w:r w:rsidR="0098755E" w:rsidRPr="00D23BB3">
        <w:rPr>
          <w:rFonts w:eastAsia="Times New Roman" w:cs="Arial"/>
          <w:sz w:val="20"/>
          <w:szCs w:val="20"/>
        </w:rPr>
        <w:t xml:space="preserve">nformation technologies </w:t>
      </w:r>
      <w:r w:rsidR="0066341A" w:rsidRPr="00D23BB3">
        <w:rPr>
          <w:rFonts w:eastAsia="Times New Roman" w:cs="Arial"/>
          <w:sz w:val="20"/>
          <w:szCs w:val="20"/>
        </w:rPr>
        <w:t xml:space="preserve">applied in the health care setting </w:t>
      </w:r>
      <w:r w:rsidR="0098755E" w:rsidRPr="00D23BB3">
        <w:rPr>
          <w:rFonts w:eastAsia="Times New Roman" w:cs="Arial"/>
          <w:sz w:val="20"/>
          <w:szCs w:val="20"/>
        </w:rPr>
        <w:t>to improve health outcomes</w:t>
      </w:r>
    </w:p>
    <w:p w:rsidR="0066341A" w:rsidRPr="00D23BB3" w:rsidRDefault="0066341A"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H</w:t>
      </w:r>
      <w:r w:rsidR="0098755E" w:rsidRPr="00D23BB3">
        <w:rPr>
          <w:rFonts w:eastAsia="Times New Roman" w:cs="Arial"/>
          <w:sz w:val="20"/>
          <w:szCs w:val="20"/>
        </w:rPr>
        <w:t xml:space="preserve">ealth care delivery </w:t>
      </w:r>
      <w:r w:rsidRPr="00D23BB3">
        <w:rPr>
          <w:rFonts w:eastAsia="Times New Roman" w:cs="Arial"/>
          <w:sz w:val="20"/>
          <w:szCs w:val="20"/>
        </w:rPr>
        <w:t>innovations</w:t>
      </w:r>
    </w:p>
    <w:p w:rsidR="0066341A" w:rsidRPr="00D23BB3" w:rsidRDefault="0066341A"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Analysis and application of a health care policy</w:t>
      </w:r>
    </w:p>
    <w:p w:rsidR="0098755E" w:rsidRPr="00D23BB3" w:rsidRDefault="0066341A"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H</w:t>
      </w:r>
      <w:r w:rsidR="0098755E" w:rsidRPr="00D23BB3">
        <w:rPr>
          <w:rFonts w:eastAsia="Times New Roman" w:cs="Arial"/>
          <w:sz w:val="20"/>
          <w:szCs w:val="20"/>
        </w:rPr>
        <w:t>ealth education</w:t>
      </w:r>
      <w:r w:rsidRPr="00D23BB3">
        <w:rPr>
          <w:rFonts w:eastAsia="Times New Roman" w:cs="Arial"/>
          <w:sz w:val="20"/>
          <w:szCs w:val="20"/>
        </w:rPr>
        <w:t xml:space="preserve"> program </w:t>
      </w:r>
      <w:r w:rsidR="0098755E" w:rsidRPr="00D23BB3">
        <w:rPr>
          <w:rFonts w:eastAsia="Times New Roman" w:cs="Arial"/>
          <w:sz w:val="20"/>
          <w:szCs w:val="20"/>
        </w:rPr>
        <w:t>with consumer or professional teams</w:t>
      </w:r>
    </w:p>
    <w:p w:rsidR="0066341A" w:rsidRPr="00D23BB3" w:rsidRDefault="0066341A" w:rsidP="007C50E9">
      <w:pPr>
        <w:pStyle w:val="ListParagraph"/>
        <w:numPr>
          <w:ilvl w:val="0"/>
          <w:numId w:val="10"/>
        </w:numPr>
        <w:tabs>
          <w:tab w:val="left" w:pos="480"/>
        </w:tabs>
        <w:spacing w:before="37"/>
        <w:rPr>
          <w:rFonts w:eastAsia="Arial" w:cs="Arial"/>
          <w:sz w:val="20"/>
          <w:szCs w:val="20"/>
        </w:rPr>
      </w:pPr>
      <w:r w:rsidRPr="00D23BB3">
        <w:rPr>
          <w:rFonts w:eastAsia="Times New Roman" w:cs="Arial"/>
          <w:sz w:val="20"/>
          <w:szCs w:val="20"/>
        </w:rPr>
        <w:t>El</w:t>
      </w:r>
      <w:r w:rsidR="0098755E" w:rsidRPr="00D23BB3">
        <w:rPr>
          <w:rFonts w:eastAsia="Times New Roman" w:cs="Arial"/>
          <w:sz w:val="20"/>
          <w:szCs w:val="20"/>
        </w:rPr>
        <w:t>ements of a clinical practice guideline in the health care setting</w:t>
      </w:r>
      <w:r w:rsidR="0098755E" w:rsidRPr="00D23BB3">
        <w:rPr>
          <w:rFonts w:eastAsia="Arial" w:cs="Arial"/>
          <w:sz w:val="20"/>
          <w:szCs w:val="20"/>
        </w:rPr>
        <w:t xml:space="preserve"> </w:t>
      </w:r>
    </w:p>
    <w:p w:rsidR="0066341A" w:rsidRPr="00D23BB3" w:rsidRDefault="0066341A" w:rsidP="0066341A">
      <w:pPr>
        <w:tabs>
          <w:tab w:val="left" w:pos="480"/>
        </w:tabs>
        <w:spacing w:before="37"/>
        <w:rPr>
          <w:rFonts w:eastAsia="Arial" w:cs="Arial"/>
          <w:sz w:val="20"/>
          <w:szCs w:val="20"/>
        </w:rPr>
      </w:pPr>
    </w:p>
    <w:p w:rsidR="0066341A" w:rsidRPr="00D23BB3" w:rsidRDefault="0066341A" w:rsidP="0066341A">
      <w:pPr>
        <w:tabs>
          <w:tab w:val="left" w:pos="480"/>
        </w:tabs>
        <w:spacing w:before="37"/>
        <w:rPr>
          <w:rFonts w:eastAsia="Arial" w:cs="Arial"/>
          <w:sz w:val="20"/>
          <w:szCs w:val="20"/>
        </w:rPr>
      </w:pPr>
      <w:r w:rsidRPr="00D23BB3">
        <w:rPr>
          <w:rFonts w:eastAsia="Arial" w:cs="Arial"/>
          <w:sz w:val="20"/>
          <w:szCs w:val="20"/>
        </w:rPr>
        <w:t xml:space="preserve">Students will be encouraged to consult the </w:t>
      </w:r>
      <w:r w:rsidRPr="00D23BB3">
        <w:rPr>
          <w:rFonts w:eastAsia="Arial" w:cs="Arial"/>
          <w:i/>
          <w:sz w:val="20"/>
          <w:szCs w:val="20"/>
        </w:rPr>
        <w:t xml:space="preserve">NONPF Recommended Criteria for NP Scholarly Projects in the </w:t>
      </w:r>
      <w:r w:rsidRPr="00D23BB3">
        <w:rPr>
          <w:rFonts w:eastAsia="Arial" w:cs="Arial"/>
          <w:i/>
          <w:sz w:val="20"/>
          <w:szCs w:val="20"/>
        </w:rPr>
        <w:lastRenderedPageBreak/>
        <w:t xml:space="preserve">Practice Doctorate Program </w:t>
      </w:r>
      <w:r w:rsidRPr="00D23BB3">
        <w:rPr>
          <w:rFonts w:eastAsia="Arial" w:cs="Arial"/>
          <w:sz w:val="20"/>
          <w:szCs w:val="20"/>
        </w:rPr>
        <w:t>(NONPF, 2007) for criteria for project development and suggestions for types of projects.</w:t>
      </w:r>
    </w:p>
    <w:p w:rsidR="00AE11EC" w:rsidRDefault="00AE11EC" w:rsidP="00107AC0">
      <w:pPr>
        <w:rPr>
          <w:rFonts w:eastAsia="Arial" w:cs="Arial"/>
          <w:sz w:val="20"/>
          <w:szCs w:val="20"/>
        </w:rPr>
      </w:pPr>
    </w:p>
    <w:p w:rsidR="00AE11EC" w:rsidRDefault="00AE11EC" w:rsidP="00107AC0">
      <w:pPr>
        <w:rPr>
          <w:rFonts w:eastAsia="Arial" w:cs="Arial"/>
          <w:sz w:val="20"/>
          <w:szCs w:val="20"/>
        </w:rPr>
      </w:pPr>
      <w:r>
        <w:rPr>
          <w:rFonts w:eastAsia="Arial" w:cs="Arial"/>
          <w:sz w:val="20"/>
          <w:szCs w:val="20"/>
        </w:rPr>
        <w:t xml:space="preserve">A complete description of the DNP Project </w:t>
      </w:r>
      <w:r w:rsidR="00107AC0">
        <w:rPr>
          <w:rFonts w:eastAsia="Arial" w:cs="Arial"/>
          <w:sz w:val="20"/>
          <w:szCs w:val="20"/>
        </w:rPr>
        <w:t xml:space="preserve">policies, including the </w:t>
      </w:r>
      <w:r w:rsidR="003A539C">
        <w:rPr>
          <w:rFonts w:eastAsia="Arial" w:cs="Arial"/>
          <w:sz w:val="20"/>
          <w:szCs w:val="20"/>
        </w:rPr>
        <w:t>coursework, the project team, the project proposal and approval process, implementation of the pro</w:t>
      </w:r>
      <w:r w:rsidR="00E500F7">
        <w:rPr>
          <w:rFonts w:eastAsia="Arial" w:cs="Arial"/>
          <w:sz w:val="20"/>
          <w:szCs w:val="20"/>
        </w:rPr>
        <w:t>ject</w:t>
      </w:r>
      <w:r w:rsidR="003A539C">
        <w:rPr>
          <w:rFonts w:eastAsia="Arial" w:cs="Arial"/>
          <w:sz w:val="20"/>
          <w:szCs w:val="20"/>
        </w:rPr>
        <w:t xml:space="preserve">, </w:t>
      </w:r>
      <w:r w:rsidR="00E500F7">
        <w:rPr>
          <w:rFonts w:eastAsia="Arial" w:cs="Arial"/>
          <w:sz w:val="20"/>
          <w:szCs w:val="20"/>
        </w:rPr>
        <w:t xml:space="preserve">and </w:t>
      </w:r>
      <w:r w:rsidR="003A539C">
        <w:rPr>
          <w:rFonts w:eastAsia="Arial" w:cs="Arial"/>
          <w:sz w:val="20"/>
          <w:szCs w:val="20"/>
        </w:rPr>
        <w:t xml:space="preserve">final products leading to degree completion, are found in Appendix 4. </w:t>
      </w:r>
    </w:p>
    <w:p w:rsidR="00107AC0" w:rsidRDefault="00107AC0">
      <w:pPr>
        <w:spacing w:line="313" w:lineRule="auto"/>
        <w:rPr>
          <w:rFonts w:eastAsia="Arial" w:cs="Arial"/>
          <w:sz w:val="20"/>
          <w:szCs w:val="20"/>
        </w:rPr>
      </w:pPr>
    </w:p>
    <w:p w:rsidR="0098755E" w:rsidRPr="00D23BB3" w:rsidRDefault="0098755E" w:rsidP="0098755E">
      <w:pPr>
        <w:spacing w:line="200" w:lineRule="atLeast"/>
        <w:rPr>
          <w:rFonts w:eastAsia="Arial" w:cs="Arial"/>
          <w:b/>
          <w:sz w:val="20"/>
          <w:szCs w:val="20"/>
        </w:rPr>
      </w:pPr>
      <w:r w:rsidRPr="00D23BB3">
        <w:rPr>
          <w:rFonts w:eastAsia="Arial" w:cs="Arial"/>
          <w:b/>
          <w:sz w:val="20"/>
          <w:szCs w:val="20"/>
        </w:rPr>
        <w:t xml:space="preserve">C.  Timetable and Satisfactory Progress </w:t>
      </w:r>
      <w:r w:rsidR="00A44A4C" w:rsidRPr="00D23BB3">
        <w:rPr>
          <w:rFonts w:eastAsia="Arial" w:cs="Arial"/>
          <w:b/>
          <w:sz w:val="20"/>
          <w:szCs w:val="20"/>
        </w:rPr>
        <w:t>toward</w:t>
      </w:r>
      <w:r w:rsidRPr="00D23BB3">
        <w:rPr>
          <w:rFonts w:eastAsia="Arial" w:cs="Arial"/>
          <w:b/>
          <w:sz w:val="20"/>
          <w:szCs w:val="20"/>
        </w:rPr>
        <w:t xml:space="preserve"> the DNP Degree</w:t>
      </w:r>
    </w:p>
    <w:p w:rsidR="0098755E" w:rsidRPr="00D23BB3" w:rsidRDefault="0098755E" w:rsidP="0098755E">
      <w:pPr>
        <w:spacing w:line="200" w:lineRule="atLeast"/>
        <w:rPr>
          <w:rFonts w:eastAsia="Arial" w:cs="Arial"/>
          <w:b/>
          <w:sz w:val="20"/>
          <w:szCs w:val="20"/>
        </w:rPr>
      </w:pPr>
    </w:p>
    <w:p w:rsidR="0098755E" w:rsidRPr="00D23BB3" w:rsidRDefault="0098755E" w:rsidP="0098755E">
      <w:pPr>
        <w:spacing w:line="200" w:lineRule="atLeast"/>
        <w:rPr>
          <w:rFonts w:eastAsia="Arial" w:cs="Arial"/>
          <w:b/>
          <w:sz w:val="20"/>
          <w:szCs w:val="20"/>
        </w:rPr>
      </w:pPr>
      <w:r w:rsidRPr="00D23BB3">
        <w:rPr>
          <w:rFonts w:eastAsia="Arial" w:cs="Arial"/>
          <w:b/>
          <w:sz w:val="20"/>
          <w:szCs w:val="20"/>
        </w:rPr>
        <w:t>Academic Load</w:t>
      </w:r>
    </w:p>
    <w:p w:rsidR="0098755E" w:rsidRPr="00D23BB3" w:rsidRDefault="0098755E" w:rsidP="0098755E">
      <w:pPr>
        <w:spacing w:line="200" w:lineRule="atLeast"/>
        <w:rPr>
          <w:rFonts w:eastAsia="Arial" w:cs="Arial"/>
          <w:b/>
          <w:sz w:val="20"/>
          <w:szCs w:val="20"/>
        </w:rPr>
      </w:pPr>
    </w:p>
    <w:p w:rsidR="0098755E" w:rsidRPr="00E500F7" w:rsidRDefault="0098755E" w:rsidP="0098755E">
      <w:pPr>
        <w:spacing w:line="200" w:lineRule="atLeast"/>
        <w:rPr>
          <w:rFonts w:eastAsia="Arial" w:cs="Arial"/>
          <w:sz w:val="20"/>
          <w:szCs w:val="20"/>
        </w:rPr>
      </w:pPr>
      <w:r w:rsidRPr="00D23BB3">
        <w:rPr>
          <w:rFonts w:eastAsia="Arial" w:cs="Arial"/>
          <w:sz w:val="20"/>
          <w:szCs w:val="20"/>
        </w:rPr>
        <w:t xml:space="preserve">The </w:t>
      </w:r>
      <w:r w:rsidR="00D61469" w:rsidRPr="00D23BB3">
        <w:rPr>
          <w:rFonts w:eastAsia="Arial" w:cs="Arial"/>
          <w:sz w:val="20"/>
          <w:szCs w:val="20"/>
        </w:rPr>
        <w:t xml:space="preserve">Post-baccalaureate </w:t>
      </w:r>
      <w:r w:rsidRPr="00D23BB3">
        <w:rPr>
          <w:rFonts w:eastAsia="Arial" w:cs="Arial"/>
          <w:sz w:val="20"/>
          <w:szCs w:val="20"/>
        </w:rPr>
        <w:t>DNP degree may be completed on a full- or part-time basis.  Two plans of study for each of the concentrations</w:t>
      </w:r>
      <w:r w:rsidR="00C15CD1" w:rsidRPr="00D23BB3">
        <w:rPr>
          <w:rFonts w:eastAsia="Arial" w:cs="Arial"/>
          <w:sz w:val="20"/>
          <w:szCs w:val="20"/>
        </w:rPr>
        <w:t xml:space="preserve"> are available- the 3-</w:t>
      </w:r>
      <w:r w:rsidR="00BF38BC" w:rsidRPr="00D23BB3">
        <w:rPr>
          <w:rFonts w:eastAsia="Arial" w:cs="Arial"/>
          <w:sz w:val="20"/>
          <w:szCs w:val="20"/>
        </w:rPr>
        <w:t>year full-</w:t>
      </w:r>
      <w:r w:rsidR="00C15CD1" w:rsidRPr="00D23BB3">
        <w:rPr>
          <w:rFonts w:eastAsia="Arial" w:cs="Arial"/>
          <w:sz w:val="20"/>
          <w:szCs w:val="20"/>
        </w:rPr>
        <w:t>time plan, or the 5-</w:t>
      </w:r>
      <w:r w:rsidRPr="00D23BB3">
        <w:rPr>
          <w:rFonts w:eastAsia="Arial" w:cs="Arial"/>
          <w:sz w:val="20"/>
          <w:szCs w:val="20"/>
        </w:rPr>
        <w:t xml:space="preserve">year part-time plan.  </w:t>
      </w:r>
      <w:r w:rsidR="00D61469" w:rsidRPr="00D23BB3">
        <w:rPr>
          <w:rFonts w:eastAsia="Arial" w:cs="Arial"/>
          <w:sz w:val="20"/>
          <w:szCs w:val="20"/>
        </w:rPr>
        <w:t>The post-master’s DNP may be complet</w:t>
      </w:r>
      <w:r w:rsidR="00C15CD1" w:rsidRPr="00D23BB3">
        <w:rPr>
          <w:rFonts w:eastAsia="Arial" w:cs="Arial"/>
          <w:sz w:val="20"/>
          <w:szCs w:val="20"/>
        </w:rPr>
        <w:t>ed by following either a 2- or 3-</w:t>
      </w:r>
      <w:r w:rsidR="00D61469" w:rsidRPr="00D23BB3">
        <w:rPr>
          <w:rFonts w:eastAsia="Arial" w:cs="Arial"/>
          <w:sz w:val="20"/>
          <w:szCs w:val="20"/>
        </w:rPr>
        <w:t xml:space="preserve">year plan of study.  </w:t>
      </w:r>
      <w:r w:rsidR="00226811" w:rsidRPr="00D23BB3">
        <w:rPr>
          <w:rFonts w:eastAsia="Arial" w:cs="Arial"/>
          <w:sz w:val="20"/>
          <w:szCs w:val="20"/>
        </w:rPr>
        <w:t xml:space="preserve">All </w:t>
      </w:r>
      <w:r w:rsidR="00AE356E" w:rsidRPr="00D23BB3">
        <w:rPr>
          <w:rFonts w:eastAsia="Arial" w:cs="Arial"/>
          <w:sz w:val="20"/>
          <w:szCs w:val="20"/>
        </w:rPr>
        <w:t>s</w:t>
      </w:r>
      <w:r w:rsidRPr="00D23BB3">
        <w:rPr>
          <w:rFonts w:eastAsia="Arial" w:cs="Arial"/>
          <w:sz w:val="20"/>
          <w:szCs w:val="20"/>
        </w:rPr>
        <w:t>tudents are require</w:t>
      </w:r>
      <w:r w:rsidR="00D61469" w:rsidRPr="00D23BB3">
        <w:rPr>
          <w:rFonts w:eastAsia="Arial" w:cs="Arial"/>
          <w:sz w:val="20"/>
          <w:szCs w:val="20"/>
        </w:rPr>
        <w:t>d to complete the degree in a 7-</w:t>
      </w:r>
      <w:r w:rsidRPr="00D23BB3">
        <w:rPr>
          <w:rFonts w:eastAsia="Arial" w:cs="Arial"/>
          <w:sz w:val="20"/>
          <w:szCs w:val="20"/>
        </w:rPr>
        <w:t xml:space="preserve">year timeframe.  </w:t>
      </w:r>
      <w:r w:rsidR="00AE7588" w:rsidRPr="00AE7588">
        <w:rPr>
          <w:rFonts w:eastAsia="Arial" w:cs="Arial"/>
          <w:sz w:val="20"/>
          <w:szCs w:val="20"/>
        </w:rPr>
        <w:t>(Please see Appendices 1,2 and 3 for all full-and part-time plans of study).</w:t>
      </w:r>
      <w:r w:rsidRPr="00E500F7">
        <w:rPr>
          <w:rFonts w:eastAsia="Arial" w:cs="Arial"/>
          <w:sz w:val="20"/>
          <w:szCs w:val="20"/>
        </w:rPr>
        <w:t xml:space="preserve">  </w:t>
      </w:r>
    </w:p>
    <w:p w:rsidR="0098755E" w:rsidRPr="00D23BB3" w:rsidRDefault="0098755E" w:rsidP="0098755E">
      <w:pPr>
        <w:spacing w:before="9"/>
        <w:rPr>
          <w:rFonts w:eastAsia="Arial" w:cs="Arial"/>
          <w:sz w:val="20"/>
          <w:szCs w:val="20"/>
        </w:rPr>
      </w:pPr>
    </w:p>
    <w:p w:rsidR="00A24615" w:rsidRDefault="0098755E" w:rsidP="0098755E">
      <w:pPr>
        <w:pStyle w:val="BodyText"/>
        <w:spacing w:before="74"/>
        <w:ind w:left="0" w:right="292"/>
        <w:rPr>
          <w:rFonts w:cs="Arial"/>
          <w:b/>
        </w:rPr>
      </w:pPr>
      <w:r w:rsidRPr="00D23BB3">
        <w:rPr>
          <w:rFonts w:cs="Arial"/>
          <w:b/>
        </w:rPr>
        <w:t>Grade Requirements and Consequences for Failure to Make Progress</w:t>
      </w:r>
    </w:p>
    <w:p w:rsidR="0098755E" w:rsidRPr="00D23BB3" w:rsidRDefault="0098755E" w:rsidP="0098755E">
      <w:pPr>
        <w:pStyle w:val="BodyText"/>
        <w:spacing w:before="74"/>
        <w:ind w:left="0" w:right="292"/>
        <w:rPr>
          <w:rFonts w:cs="Arial"/>
          <w:b/>
        </w:rPr>
      </w:pPr>
    </w:p>
    <w:p w:rsidR="0098755E" w:rsidRPr="00D23BB3" w:rsidRDefault="0098755E" w:rsidP="0098755E">
      <w:pPr>
        <w:pStyle w:val="BodyText"/>
        <w:spacing w:before="74"/>
        <w:ind w:left="0" w:right="292"/>
        <w:rPr>
          <w:rFonts w:cs="Arial"/>
        </w:rPr>
      </w:pPr>
      <w:r w:rsidRPr="00D23BB3">
        <w:rPr>
          <w:rFonts w:cs="Arial"/>
        </w:rPr>
        <w:t>Successful progress toward completion of the DNP degree is determined by the student’s performance in the courses for which he/she is registered. Graduate students in nursing are subject to the standards for academic status set forth in the University of Delaware Graduate Catalog. To be eligible for an advanced degree, a student’s cumulative grade point average must be at least 3.0.</w:t>
      </w:r>
      <w:r w:rsidR="00A57A4E" w:rsidRPr="00D23BB3">
        <w:rPr>
          <w:rFonts w:cs="Arial"/>
        </w:rPr>
        <w:t xml:space="preserve"> The progression policy is as follows:</w:t>
      </w:r>
    </w:p>
    <w:p w:rsidR="0098755E" w:rsidRPr="00D23BB3" w:rsidRDefault="0098755E" w:rsidP="0098755E">
      <w:pPr>
        <w:spacing w:before="1"/>
        <w:rPr>
          <w:rFonts w:eastAsia="Arial" w:cs="Arial"/>
          <w:sz w:val="20"/>
          <w:szCs w:val="20"/>
        </w:rPr>
      </w:pPr>
    </w:p>
    <w:p w:rsidR="0098755E" w:rsidRPr="00D23BB3" w:rsidRDefault="0098755E" w:rsidP="0098755E">
      <w:pPr>
        <w:spacing w:before="10"/>
        <w:rPr>
          <w:rFonts w:eastAsia="Arial" w:cs="Arial"/>
          <w:sz w:val="20"/>
          <w:szCs w:val="20"/>
        </w:rPr>
      </w:pPr>
    </w:p>
    <w:p w:rsidR="0098755E" w:rsidRPr="00D23BB3" w:rsidRDefault="0098755E" w:rsidP="0098755E">
      <w:pPr>
        <w:pStyle w:val="BodyText"/>
        <w:numPr>
          <w:ilvl w:val="0"/>
          <w:numId w:val="14"/>
        </w:numPr>
        <w:rPr>
          <w:rFonts w:cs="Arial"/>
        </w:rPr>
      </w:pPr>
      <w:r w:rsidRPr="00D23BB3">
        <w:rPr>
          <w:rFonts w:cs="Arial"/>
        </w:rPr>
        <w:t>If a student receives a grade below a B- in a graduate nursing course, the course will not be counted toward the requirements for a degree, but is calculated in the student’s cumulative grade point average.   A graduate student who receives a grade less than a B- in a required nursing course must repeat the course. Only two courses may be repeated and each course may be repeated only one time. Students may not progress if they have not earned a B- or better in the prerequisite course/s. If a student fails to obtain a B- or better after repeating a course, it will be recommended to the Office of Graduate Studies that the student be dismissed from the program.</w:t>
      </w:r>
    </w:p>
    <w:p w:rsidR="0098755E" w:rsidRPr="00D23BB3" w:rsidRDefault="0098755E" w:rsidP="0098755E">
      <w:pPr>
        <w:pStyle w:val="BodyText"/>
        <w:ind w:left="360"/>
        <w:rPr>
          <w:rFonts w:cs="Arial"/>
        </w:rPr>
      </w:pPr>
    </w:p>
    <w:p w:rsidR="0098755E" w:rsidRPr="00D23BB3" w:rsidRDefault="0098755E" w:rsidP="0098755E">
      <w:pPr>
        <w:pStyle w:val="BodyText"/>
        <w:numPr>
          <w:ilvl w:val="0"/>
          <w:numId w:val="14"/>
        </w:numPr>
        <w:rPr>
          <w:rFonts w:cs="Arial"/>
        </w:rPr>
      </w:pPr>
      <w:r w:rsidRPr="00D23BB3">
        <w:rPr>
          <w:rFonts w:cs="Arial"/>
        </w:rPr>
        <w:t>If a student receives a failure in a clinical practicum course that is graded on a pass/fail basis, the student will not proceed in the program until the course is re-taken and a grade of pass is obtained.</w:t>
      </w:r>
    </w:p>
    <w:p w:rsidR="0098755E" w:rsidRPr="00D23BB3" w:rsidRDefault="0098755E" w:rsidP="0098755E">
      <w:pPr>
        <w:pStyle w:val="BodyText"/>
        <w:spacing w:before="57"/>
        <w:ind w:left="0" w:right="292"/>
        <w:rPr>
          <w:rFonts w:cs="Arial"/>
          <w:highlight w:val="yellow"/>
        </w:rPr>
      </w:pPr>
    </w:p>
    <w:p w:rsidR="0098755E" w:rsidRPr="00D23BB3" w:rsidRDefault="0098755E" w:rsidP="0098755E">
      <w:pPr>
        <w:pStyle w:val="BodyText"/>
        <w:spacing w:before="57"/>
        <w:ind w:left="0" w:right="292"/>
        <w:rPr>
          <w:rFonts w:cs="Arial"/>
        </w:rPr>
      </w:pPr>
      <w:r w:rsidRPr="00D23BB3">
        <w:rPr>
          <w:rFonts w:cs="Arial"/>
        </w:rPr>
        <w:t xml:space="preserve">Clinical practicum courses and population-focused specialty didactic courses must be taken as co-requisites unless otherwise specified in the course syllabus. When these courses are offered only once/year, receiving a non-passing grade in any of these courses may result in delaying the expected date of graduation by one year. </w:t>
      </w:r>
    </w:p>
    <w:p w:rsidR="0098755E" w:rsidRPr="00D23BB3" w:rsidRDefault="0098755E" w:rsidP="0098755E">
      <w:pPr>
        <w:spacing w:before="10"/>
        <w:rPr>
          <w:rFonts w:eastAsia="Arial" w:cs="Arial"/>
          <w:sz w:val="20"/>
          <w:szCs w:val="20"/>
        </w:rPr>
      </w:pPr>
    </w:p>
    <w:p w:rsidR="0098755E" w:rsidRPr="00D23BB3" w:rsidRDefault="0098755E" w:rsidP="0098755E">
      <w:pPr>
        <w:rPr>
          <w:rFonts w:eastAsia="Arial" w:cs="Arial"/>
          <w:sz w:val="20"/>
          <w:szCs w:val="20"/>
        </w:rPr>
      </w:pPr>
      <w:r w:rsidRPr="00D23BB3">
        <w:rPr>
          <w:rFonts w:eastAsia="Arial" w:cs="Arial"/>
          <w:sz w:val="20"/>
          <w:szCs w:val="20"/>
        </w:rPr>
        <w:tab/>
      </w:r>
    </w:p>
    <w:p w:rsidR="0098755E" w:rsidRPr="00D23BB3" w:rsidRDefault="0098755E" w:rsidP="00AE356E">
      <w:pPr>
        <w:pStyle w:val="Heading3"/>
        <w:ind w:left="0"/>
        <w:rPr>
          <w:rFonts w:cs="Arial"/>
          <w:b w:val="0"/>
          <w:bCs w:val="0"/>
          <w:i/>
          <w:sz w:val="20"/>
          <w:szCs w:val="20"/>
        </w:rPr>
      </w:pPr>
      <w:bookmarkStart w:id="11" w:name="Monitoring_of_Progress"/>
      <w:bookmarkStart w:id="12" w:name="_bookmark39"/>
      <w:bookmarkEnd w:id="11"/>
      <w:bookmarkEnd w:id="12"/>
      <w:r w:rsidRPr="00D23BB3">
        <w:rPr>
          <w:rFonts w:cs="Arial"/>
          <w:i/>
          <w:sz w:val="20"/>
          <w:szCs w:val="20"/>
        </w:rPr>
        <w:t xml:space="preserve">Monitoring of </w:t>
      </w:r>
      <w:r w:rsidR="00A57A4E" w:rsidRPr="00D23BB3">
        <w:rPr>
          <w:rFonts w:cs="Arial"/>
          <w:i/>
          <w:sz w:val="20"/>
          <w:szCs w:val="20"/>
        </w:rPr>
        <w:t>Progress</w:t>
      </w:r>
      <w:r w:rsidR="00AE356E" w:rsidRPr="00D23BB3">
        <w:rPr>
          <w:rFonts w:cs="Arial"/>
          <w:i/>
          <w:sz w:val="20"/>
          <w:szCs w:val="20"/>
        </w:rPr>
        <w:t xml:space="preserve">: </w:t>
      </w:r>
      <w:r w:rsidRPr="00D23BB3">
        <w:rPr>
          <w:rFonts w:cs="Arial"/>
          <w:b w:val="0"/>
          <w:sz w:val="20"/>
          <w:szCs w:val="20"/>
        </w:rPr>
        <w:t>Each student is evaluated according to the requirements established by course faculty. Didactic courses generally include a combination of the following evaluation measures: written examinations, class presentations, term papers, and self and/or group evaluations. A practicum course may be evaluated by clinical observations, supervision, logs, clinical papers, clinical projects, performance testing, self-evaluation, and preceptor/faculty evaluation.</w:t>
      </w:r>
    </w:p>
    <w:p w:rsidR="0098755E" w:rsidRPr="00D23BB3" w:rsidRDefault="0098755E" w:rsidP="0098755E">
      <w:pPr>
        <w:spacing w:before="10"/>
        <w:rPr>
          <w:rFonts w:eastAsia="Arial" w:cs="Arial"/>
          <w:sz w:val="20"/>
          <w:szCs w:val="20"/>
        </w:rPr>
      </w:pPr>
    </w:p>
    <w:p w:rsidR="0098755E" w:rsidRPr="00D23BB3" w:rsidRDefault="0098755E" w:rsidP="0098755E">
      <w:pPr>
        <w:pStyle w:val="BodyText"/>
        <w:tabs>
          <w:tab w:val="left" w:pos="508"/>
        </w:tabs>
        <w:ind w:left="0" w:right="307"/>
        <w:rPr>
          <w:rFonts w:cs="Arial"/>
        </w:rPr>
      </w:pPr>
      <w:r w:rsidRPr="00D23BB3">
        <w:rPr>
          <w:rFonts w:cs="Arial"/>
        </w:rPr>
        <w:t>Each student’s record is reviewed each semester by the student’s advisor. If academic difficulties are identified, the faculty advisor counsels the student and files the recommendations with the Committee for Graduate Education in the School of Nursing.</w:t>
      </w:r>
    </w:p>
    <w:p w:rsidR="0098755E" w:rsidRPr="00D23BB3" w:rsidRDefault="0098755E" w:rsidP="0098755E">
      <w:pPr>
        <w:spacing w:before="7"/>
        <w:rPr>
          <w:rFonts w:eastAsia="Arial" w:cs="Arial"/>
          <w:sz w:val="20"/>
          <w:szCs w:val="20"/>
        </w:rPr>
      </w:pPr>
    </w:p>
    <w:p w:rsidR="0098755E" w:rsidRPr="00D23BB3" w:rsidRDefault="00A57A4E" w:rsidP="00A57A4E">
      <w:pPr>
        <w:spacing w:before="7"/>
        <w:rPr>
          <w:rFonts w:eastAsia="Arial" w:cs="Arial"/>
          <w:b/>
          <w:i/>
          <w:sz w:val="20"/>
          <w:szCs w:val="20"/>
        </w:rPr>
      </w:pPr>
      <w:r w:rsidRPr="00D23BB3">
        <w:rPr>
          <w:rFonts w:eastAsia="Arial" w:cs="Arial"/>
          <w:b/>
          <w:i/>
          <w:noProof/>
          <w:sz w:val="20"/>
          <w:szCs w:val="20"/>
        </w:rPr>
        <w:t xml:space="preserve">Change of Program </w:t>
      </w:r>
      <w:r w:rsidR="0098755E" w:rsidRPr="00D23BB3">
        <w:rPr>
          <w:rFonts w:eastAsia="Arial" w:cs="Arial"/>
          <w:b/>
          <w:i/>
          <w:noProof/>
          <w:sz w:val="20"/>
          <w:szCs w:val="20"/>
        </w:rPr>
        <w:t>Concentration</w:t>
      </w:r>
      <w:r w:rsidRPr="00D23BB3">
        <w:rPr>
          <w:rFonts w:eastAsia="Arial" w:cs="Arial"/>
          <w:b/>
          <w:i/>
          <w:noProof/>
          <w:sz w:val="20"/>
          <w:szCs w:val="20"/>
        </w:rPr>
        <w:t xml:space="preserve">: </w:t>
      </w:r>
      <w:r w:rsidR="0098755E" w:rsidRPr="00D23BB3">
        <w:rPr>
          <w:rFonts w:cs="Arial"/>
          <w:sz w:val="20"/>
          <w:szCs w:val="20"/>
        </w:rPr>
        <w:t>Students in good standing may request a change in concentration by discussing their interest to</w:t>
      </w:r>
      <w:r w:rsidR="00BF38BC" w:rsidRPr="00D23BB3">
        <w:rPr>
          <w:rFonts w:cs="Arial"/>
          <w:sz w:val="20"/>
          <w:szCs w:val="20"/>
        </w:rPr>
        <w:t xml:space="preserve"> </w:t>
      </w:r>
      <w:r w:rsidR="0098755E" w:rsidRPr="00D23BB3">
        <w:rPr>
          <w:rFonts w:cs="Arial"/>
          <w:sz w:val="20"/>
          <w:szCs w:val="20"/>
        </w:rPr>
        <w:t xml:space="preserve">change with their academic advisor and </w:t>
      </w:r>
      <w:r w:rsidR="00B63EAF" w:rsidRPr="00D23BB3">
        <w:rPr>
          <w:rFonts w:cs="Arial"/>
          <w:sz w:val="20"/>
          <w:szCs w:val="20"/>
        </w:rPr>
        <w:t xml:space="preserve">the DNP </w:t>
      </w:r>
      <w:r w:rsidR="0098755E" w:rsidRPr="00D23BB3">
        <w:rPr>
          <w:rFonts w:cs="Arial"/>
          <w:sz w:val="20"/>
          <w:szCs w:val="20"/>
        </w:rPr>
        <w:t xml:space="preserve">Coordinator. They must complete </w:t>
      </w:r>
      <w:r w:rsidR="0098755E" w:rsidRPr="00D23BB3">
        <w:rPr>
          <w:rFonts w:cs="Arial"/>
          <w:sz w:val="20"/>
          <w:szCs w:val="20"/>
        </w:rPr>
        <w:lastRenderedPageBreak/>
        <w:t xml:space="preserve">the appropriate form available from the graduate secretary, School of Nursing. The decision to grant a request for a change in program concentration is made by </w:t>
      </w:r>
      <w:r w:rsidR="00BF38BC" w:rsidRPr="00D23BB3">
        <w:rPr>
          <w:rFonts w:cs="Arial"/>
          <w:sz w:val="20"/>
          <w:szCs w:val="20"/>
        </w:rPr>
        <w:t>the DNP Coordinator</w:t>
      </w:r>
      <w:r w:rsidR="0098755E" w:rsidRPr="00D23BB3">
        <w:rPr>
          <w:rFonts w:cs="Arial"/>
          <w:sz w:val="20"/>
          <w:szCs w:val="20"/>
        </w:rPr>
        <w:t>.  Once permission is granted, the appropriate form must be signed and put into the student’s record.</w:t>
      </w:r>
      <w:r w:rsidRPr="00D23BB3">
        <w:rPr>
          <w:rFonts w:cs="Arial"/>
          <w:sz w:val="20"/>
          <w:szCs w:val="20"/>
        </w:rPr>
        <w:t xml:space="preserve">  It must be noted that a change in program concentration may delay the expected graduation date.  </w:t>
      </w:r>
    </w:p>
    <w:p w:rsidR="0098755E" w:rsidRPr="00D23BB3" w:rsidRDefault="0098755E" w:rsidP="0098755E">
      <w:pPr>
        <w:pStyle w:val="BodyText"/>
        <w:tabs>
          <w:tab w:val="left" w:pos="1575"/>
        </w:tabs>
        <w:spacing w:before="74"/>
        <w:ind w:left="219" w:right="364"/>
        <w:rPr>
          <w:rFonts w:cs="Arial"/>
        </w:rPr>
      </w:pPr>
    </w:p>
    <w:p w:rsidR="0098755E" w:rsidRPr="00D23BB3" w:rsidRDefault="0098755E" w:rsidP="00A57A4E">
      <w:pPr>
        <w:pStyle w:val="BodyText"/>
        <w:tabs>
          <w:tab w:val="left" w:pos="1575"/>
        </w:tabs>
        <w:spacing w:before="74"/>
        <w:ind w:left="0" w:right="364"/>
        <w:rPr>
          <w:rFonts w:cs="Arial"/>
          <w:b/>
          <w:i/>
        </w:rPr>
      </w:pPr>
      <w:r w:rsidRPr="00D23BB3">
        <w:rPr>
          <w:rFonts w:cs="Arial"/>
          <w:b/>
          <w:i/>
        </w:rPr>
        <w:t>Maintaining Student Status</w:t>
      </w:r>
      <w:bookmarkStart w:id="13" w:name="Continuous_Registration"/>
      <w:bookmarkStart w:id="14" w:name="_bookmark43"/>
      <w:bookmarkEnd w:id="13"/>
      <w:bookmarkEnd w:id="14"/>
      <w:r w:rsidR="00A57A4E" w:rsidRPr="00D23BB3">
        <w:rPr>
          <w:rFonts w:cs="Arial"/>
          <w:b/>
          <w:i/>
        </w:rPr>
        <w:t xml:space="preserve">:  </w:t>
      </w:r>
      <w:r w:rsidR="00690FD5" w:rsidRPr="00D23BB3">
        <w:rPr>
          <w:rFonts w:cs="Arial"/>
        </w:rPr>
        <w:t xml:space="preserve">All students are expected to maintain continuous registration. </w:t>
      </w:r>
      <w:r w:rsidRPr="00D23BB3">
        <w:rPr>
          <w:rFonts w:cs="Arial"/>
        </w:rPr>
        <w:t>Failure to comply with the requirement of maintaining continuous registration in courses, in sustaining status, or with approved leave of absence, will be taken as evidence that the student has terminated his/her graduate program, and the admitted status to the graduate program will be terminated. The date of termination will be recorded on the student’s transcript.</w:t>
      </w:r>
    </w:p>
    <w:p w:rsidR="0098755E" w:rsidRPr="00D23BB3" w:rsidRDefault="0098755E" w:rsidP="0098755E">
      <w:pPr>
        <w:spacing w:before="8"/>
        <w:rPr>
          <w:rFonts w:eastAsia="Arial" w:cs="Arial"/>
          <w:sz w:val="20"/>
          <w:szCs w:val="20"/>
        </w:rPr>
      </w:pPr>
    </w:p>
    <w:p w:rsidR="0098755E" w:rsidRPr="00D23BB3" w:rsidRDefault="0098755E" w:rsidP="00A57A4E">
      <w:pPr>
        <w:pStyle w:val="Heading3"/>
        <w:ind w:left="0"/>
        <w:rPr>
          <w:rFonts w:cs="Arial"/>
          <w:b w:val="0"/>
          <w:bCs w:val="0"/>
          <w:i/>
          <w:sz w:val="20"/>
          <w:szCs w:val="20"/>
        </w:rPr>
      </w:pPr>
      <w:bookmarkStart w:id="15" w:name="Leave_of_Absence"/>
      <w:bookmarkStart w:id="16" w:name="_bookmark44"/>
      <w:bookmarkEnd w:id="15"/>
      <w:bookmarkEnd w:id="16"/>
      <w:r w:rsidRPr="00D23BB3">
        <w:rPr>
          <w:rFonts w:cs="Arial"/>
          <w:i/>
          <w:sz w:val="20"/>
          <w:szCs w:val="20"/>
        </w:rPr>
        <w:t>Leave of Absence</w:t>
      </w:r>
      <w:r w:rsidR="00A57A4E" w:rsidRPr="00D23BB3">
        <w:rPr>
          <w:rFonts w:cs="Arial"/>
          <w:i/>
          <w:sz w:val="20"/>
          <w:szCs w:val="20"/>
        </w:rPr>
        <w:t xml:space="preserve">:  </w:t>
      </w:r>
      <w:r w:rsidRPr="00D23BB3">
        <w:rPr>
          <w:rFonts w:cs="Arial"/>
          <w:b w:val="0"/>
          <w:sz w:val="20"/>
          <w:szCs w:val="20"/>
        </w:rPr>
        <w:t>Students who do not register for courses at the University in Fall or Spring semester must request a leave of absence for that semester. Matriculated students who seek a leave of absence from the program must write a letter to their advisor requesting a leave of absence. The school will forward the request to the Office of Graduate Studies. The length of time needed for the leave should be indicated. Upon approval by the Office of Graduate Studies, the student’s academic transcript will note the approved leave in the appropriate semesters. The period of absence will not affect the limitation of time for completion of the degree requirements as stated in the student’s official letter of admission.</w:t>
      </w:r>
    </w:p>
    <w:p w:rsidR="0098755E" w:rsidRPr="00D23BB3" w:rsidRDefault="0098755E" w:rsidP="0098755E">
      <w:pPr>
        <w:pStyle w:val="Heading3"/>
        <w:spacing w:before="55"/>
        <w:rPr>
          <w:rFonts w:cs="Arial"/>
          <w:b w:val="0"/>
          <w:sz w:val="20"/>
          <w:szCs w:val="20"/>
        </w:rPr>
      </w:pPr>
      <w:bookmarkStart w:id="17" w:name="Resignation_from_the_University"/>
      <w:bookmarkStart w:id="18" w:name="_bookmark45"/>
      <w:bookmarkEnd w:id="17"/>
      <w:bookmarkEnd w:id="18"/>
    </w:p>
    <w:p w:rsidR="00CB37F4" w:rsidRPr="00D23BB3" w:rsidRDefault="0098755E" w:rsidP="00CB37F4">
      <w:pPr>
        <w:pStyle w:val="Heading3"/>
        <w:spacing w:before="55"/>
        <w:ind w:left="0"/>
        <w:rPr>
          <w:rFonts w:cs="Arial"/>
          <w:sz w:val="20"/>
          <w:szCs w:val="20"/>
        </w:rPr>
      </w:pPr>
      <w:r w:rsidRPr="00D23BB3">
        <w:rPr>
          <w:rFonts w:cs="Arial"/>
          <w:i/>
          <w:sz w:val="20"/>
          <w:szCs w:val="20"/>
        </w:rPr>
        <w:t>Resignation from the University</w:t>
      </w:r>
      <w:r w:rsidR="00A57A4E" w:rsidRPr="00D23BB3">
        <w:rPr>
          <w:rFonts w:cs="Arial"/>
          <w:i/>
          <w:sz w:val="20"/>
          <w:szCs w:val="20"/>
        </w:rPr>
        <w:t xml:space="preserve">:  </w:t>
      </w:r>
      <w:r w:rsidRPr="00D23BB3">
        <w:rPr>
          <w:rFonts w:cs="Arial"/>
          <w:b w:val="0"/>
          <w:sz w:val="20"/>
          <w:szCs w:val="20"/>
        </w:rPr>
        <w:t>A graduate student wishing to resign from the University (i.e., terminate his/her association with the University and a specific degree program) may do so by submitting a letter to the Office of Graduate Studies and the School of Nursing Graduate Program Director indicating the reasons for the resignation. The Office of Graduate Studies will cancel the student’s matriculation and indicate the effective date of the resignation on the student’s transcript</w:t>
      </w:r>
      <w:r w:rsidRPr="00D23BB3">
        <w:rPr>
          <w:rFonts w:cs="Arial"/>
          <w:sz w:val="20"/>
          <w:szCs w:val="20"/>
        </w:rPr>
        <w:t>.</w:t>
      </w:r>
    </w:p>
    <w:p w:rsidR="0098755E" w:rsidRPr="00D23BB3" w:rsidRDefault="0098755E" w:rsidP="00CB37F4">
      <w:pPr>
        <w:pStyle w:val="Heading3"/>
        <w:spacing w:before="55"/>
        <w:ind w:left="0"/>
        <w:rPr>
          <w:rFonts w:cs="Arial"/>
          <w:b w:val="0"/>
          <w:bCs w:val="0"/>
          <w:i/>
          <w:sz w:val="20"/>
          <w:szCs w:val="20"/>
        </w:rPr>
      </w:pPr>
    </w:p>
    <w:p w:rsidR="00107AC0" w:rsidRDefault="0098755E">
      <w:pPr>
        <w:spacing w:after="240"/>
        <w:ind w:right="520"/>
        <w:rPr>
          <w:rFonts w:eastAsia="Arial" w:cs="Arial"/>
          <w:i/>
          <w:sz w:val="20"/>
          <w:szCs w:val="20"/>
        </w:rPr>
      </w:pPr>
      <w:r w:rsidRPr="00D23BB3">
        <w:rPr>
          <w:rFonts w:eastAsia="Times New Roman" w:cs="Arial"/>
          <w:b/>
          <w:i/>
          <w:sz w:val="20"/>
          <w:szCs w:val="20"/>
        </w:rPr>
        <w:t>DNP Project Progress Timetable Guidelines</w:t>
      </w:r>
      <w:r w:rsidR="00A57A4E" w:rsidRPr="00D23BB3">
        <w:rPr>
          <w:rFonts w:eastAsia="Times New Roman" w:cs="Arial"/>
          <w:b/>
          <w:sz w:val="20"/>
          <w:szCs w:val="20"/>
        </w:rPr>
        <w:t xml:space="preserve">:  </w:t>
      </w:r>
      <w:r w:rsidRPr="00D23BB3">
        <w:rPr>
          <w:rFonts w:eastAsia="Times New Roman" w:cs="Arial"/>
          <w:sz w:val="20"/>
          <w:szCs w:val="20"/>
        </w:rPr>
        <w:t>The timetables for DNP Project completion for each concentration are outlined in the plans of study (Appendi</w:t>
      </w:r>
      <w:r w:rsidR="00E500F7">
        <w:rPr>
          <w:rFonts w:eastAsia="Times New Roman" w:cs="Arial"/>
          <w:sz w:val="20"/>
          <w:szCs w:val="20"/>
        </w:rPr>
        <w:t>ces 1-3</w:t>
      </w:r>
      <w:r w:rsidRPr="00D23BB3">
        <w:rPr>
          <w:rFonts w:eastAsia="Times New Roman" w:cs="Arial"/>
          <w:sz w:val="20"/>
          <w:szCs w:val="20"/>
        </w:rPr>
        <w:t>). All DNP Project steps are completed within specific courses.  The process for obtaining approval of the project proposal, presentation of the project results and forms required are addressed in</w:t>
      </w:r>
      <w:r w:rsidR="00E500F7">
        <w:rPr>
          <w:rFonts w:eastAsia="Times New Roman" w:cs="Arial"/>
          <w:i/>
          <w:sz w:val="20"/>
          <w:szCs w:val="20"/>
        </w:rPr>
        <w:t xml:space="preserve"> </w:t>
      </w:r>
      <w:r w:rsidR="00E500F7">
        <w:rPr>
          <w:rFonts w:eastAsia="Times New Roman" w:cs="Arial"/>
          <w:sz w:val="20"/>
          <w:szCs w:val="20"/>
        </w:rPr>
        <w:t>Appendix 4.</w:t>
      </w:r>
    </w:p>
    <w:p w:rsidR="00A57A4E" w:rsidRPr="00D23BB3" w:rsidRDefault="00A57A4E" w:rsidP="00A57A4E">
      <w:pPr>
        <w:spacing w:before="10"/>
        <w:rPr>
          <w:rFonts w:eastAsia="Arial" w:cs="Arial"/>
          <w:i/>
          <w:sz w:val="20"/>
          <w:szCs w:val="20"/>
        </w:rPr>
      </w:pPr>
    </w:p>
    <w:p w:rsidR="004A2DC7" w:rsidRPr="00D23BB3" w:rsidRDefault="0098755E" w:rsidP="00A57A4E">
      <w:pPr>
        <w:spacing w:before="10"/>
        <w:rPr>
          <w:rFonts w:eastAsia="Arial" w:cs="Arial"/>
          <w:b/>
          <w:sz w:val="20"/>
          <w:szCs w:val="20"/>
        </w:rPr>
      </w:pPr>
      <w:r w:rsidRPr="00D23BB3">
        <w:rPr>
          <w:rFonts w:eastAsia="Arial" w:cs="Arial"/>
          <w:b/>
          <w:i/>
          <w:sz w:val="20"/>
          <w:szCs w:val="20"/>
        </w:rPr>
        <w:t>Protocol for Grievance Procedure</w:t>
      </w:r>
      <w:r w:rsidR="00A57A4E" w:rsidRPr="00D23BB3">
        <w:rPr>
          <w:rFonts w:eastAsia="Arial" w:cs="Arial"/>
          <w:b/>
          <w:i/>
          <w:sz w:val="20"/>
          <w:szCs w:val="20"/>
        </w:rPr>
        <w:t>:</w:t>
      </w:r>
      <w:r w:rsidR="00A57A4E" w:rsidRPr="00D23BB3">
        <w:rPr>
          <w:rFonts w:eastAsia="Arial" w:cs="Arial"/>
          <w:b/>
          <w:sz w:val="20"/>
          <w:szCs w:val="20"/>
        </w:rPr>
        <w:t xml:space="preserve"> </w:t>
      </w:r>
      <w:r w:rsidRPr="00D23BB3">
        <w:rPr>
          <w:rFonts w:eastAsia="Times New Roman" w:cs="Arial"/>
          <w:sz w:val="20"/>
          <w:szCs w:val="20"/>
        </w:rPr>
        <w:t xml:space="preserve">Students who </w:t>
      </w:r>
      <w:r w:rsidR="00690FD5" w:rsidRPr="00D23BB3">
        <w:rPr>
          <w:rFonts w:eastAsia="Times New Roman" w:cs="Arial"/>
          <w:sz w:val="20"/>
          <w:szCs w:val="20"/>
        </w:rPr>
        <w:t xml:space="preserve">think </w:t>
      </w:r>
      <w:r w:rsidRPr="00D23BB3">
        <w:rPr>
          <w:rFonts w:eastAsia="Times New Roman" w:cs="Arial"/>
          <w:sz w:val="20"/>
          <w:szCs w:val="20"/>
        </w:rPr>
        <w:t xml:space="preserve">that they have been graded inappropriately or receive what they perceive as an unfair evaluation by a faculty member may file a grievance in accordance with the University of Delaware polices. (See </w:t>
      </w:r>
      <w:hyperlink r:id="rId11" w:history="1">
        <w:r w:rsidR="0061672A" w:rsidRPr="00D23BB3">
          <w:rPr>
            <w:rStyle w:val="Hyperlink"/>
            <w:rFonts w:eastAsia="Times New Roman" w:cs="Arial"/>
            <w:sz w:val="20"/>
            <w:szCs w:val="20"/>
          </w:rPr>
          <w:t>http://www.udel.edu/stuguide/15-16/grievance.html</w:t>
        </w:r>
      </w:hyperlink>
      <w:r w:rsidR="0061672A" w:rsidRPr="00D23BB3">
        <w:rPr>
          <w:rFonts w:eastAsia="Times New Roman" w:cs="Arial"/>
          <w:sz w:val="20"/>
          <w:szCs w:val="20"/>
        </w:rPr>
        <w:t>) Students are encouraged to cont</w:t>
      </w:r>
      <w:r w:rsidRPr="00D23BB3">
        <w:rPr>
          <w:rFonts w:eastAsia="Times New Roman" w:cs="Arial"/>
          <w:sz w:val="20"/>
          <w:szCs w:val="20"/>
        </w:rPr>
        <w:t xml:space="preserve">act the School of Nursing DNP Coordinator to file a formal grievance in an effort to resolve the situation informally.  </w:t>
      </w:r>
    </w:p>
    <w:p w:rsidR="0098755E" w:rsidRPr="00D23BB3" w:rsidRDefault="0098755E" w:rsidP="0098755E">
      <w:pPr>
        <w:spacing w:after="240"/>
        <w:ind w:right="520"/>
        <w:rPr>
          <w:rFonts w:eastAsia="Times New Roman" w:cs="Arial"/>
          <w:sz w:val="20"/>
          <w:szCs w:val="20"/>
        </w:rPr>
      </w:pPr>
    </w:p>
    <w:p w:rsidR="004A3B78" w:rsidRPr="00D23BB3" w:rsidRDefault="00916BDE" w:rsidP="0098755E">
      <w:pPr>
        <w:spacing w:after="240"/>
        <w:ind w:right="520"/>
        <w:rPr>
          <w:rFonts w:eastAsia="Times New Roman" w:cs="Arial"/>
          <w:b/>
          <w:sz w:val="20"/>
          <w:szCs w:val="20"/>
        </w:rPr>
      </w:pPr>
      <w:r w:rsidRPr="00D23BB3">
        <w:rPr>
          <w:rFonts w:eastAsia="Times New Roman" w:cs="Arial"/>
          <w:b/>
          <w:sz w:val="20"/>
          <w:szCs w:val="20"/>
        </w:rPr>
        <w:t>IV</w:t>
      </w:r>
      <w:r w:rsidR="00A44A4C" w:rsidRPr="00D23BB3">
        <w:rPr>
          <w:rFonts w:eastAsia="Times New Roman" w:cs="Arial"/>
          <w:b/>
          <w:sz w:val="20"/>
          <w:szCs w:val="20"/>
        </w:rPr>
        <w:t>. ASSESSMENT</w:t>
      </w:r>
      <w:r w:rsidRPr="00D23BB3">
        <w:rPr>
          <w:rFonts w:eastAsia="Times New Roman" w:cs="Arial"/>
          <w:b/>
          <w:sz w:val="20"/>
          <w:szCs w:val="20"/>
        </w:rPr>
        <w:t xml:space="preserve"> PLAN</w:t>
      </w:r>
    </w:p>
    <w:p w:rsidR="004A3B78" w:rsidRPr="00D23BB3" w:rsidRDefault="004A3B78" w:rsidP="004A3B78">
      <w:pPr>
        <w:spacing w:before="8"/>
        <w:rPr>
          <w:rFonts w:eastAsia="Arial" w:cs="Arial"/>
          <w:sz w:val="20"/>
          <w:szCs w:val="20"/>
        </w:rPr>
      </w:pPr>
      <w:r w:rsidRPr="00D23BB3">
        <w:rPr>
          <w:rFonts w:eastAsia="Arial" w:cs="Arial"/>
          <w:sz w:val="20"/>
          <w:szCs w:val="20"/>
        </w:rPr>
        <w:t>The following represent the Doctor of Nursing Program outcomes:</w:t>
      </w:r>
    </w:p>
    <w:p w:rsidR="004A3B78" w:rsidRPr="00D23BB3" w:rsidRDefault="004A3B78" w:rsidP="004A3B78">
      <w:pPr>
        <w:spacing w:before="8"/>
        <w:rPr>
          <w:rFonts w:eastAsia="Arial" w:cs="Arial"/>
          <w:b/>
          <w:sz w:val="20"/>
          <w:szCs w:val="20"/>
        </w:rPr>
      </w:pPr>
    </w:p>
    <w:p w:rsidR="004A3B78" w:rsidRPr="00D23BB3" w:rsidRDefault="004A3B78" w:rsidP="00CB37F4">
      <w:pPr>
        <w:pStyle w:val="ListParagraph"/>
        <w:widowControl/>
        <w:numPr>
          <w:ilvl w:val="0"/>
          <w:numId w:val="12"/>
        </w:numPr>
        <w:contextualSpacing/>
        <w:rPr>
          <w:rFonts w:cs="Arial"/>
          <w:sz w:val="20"/>
          <w:szCs w:val="20"/>
        </w:rPr>
      </w:pPr>
      <w:r w:rsidRPr="00D23BB3">
        <w:rPr>
          <w:rFonts w:cs="Arial"/>
          <w:sz w:val="20"/>
          <w:szCs w:val="20"/>
        </w:rPr>
        <w:t>Integrate nursing science and practice to plan and develop new practice approaches that lead to improvement of</w:t>
      </w:r>
      <w:r w:rsidR="00CB37F4" w:rsidRPr="00D23BB3">
        <w:rPr>
          <w:rFonts w:cs="Arial"/>
          <w:sz w:val="20"/>
          <w:szCs w:val="20"/>
        </w:rPr>
        <w:t xml:space="preserve"> </w:t>
      </w:r>
      <w:r w:rsidRPr="00D23BB3">
        <w:rPr>
          <w:rFonts w:cs="Arial"/>
          <w:sz w:val="20"/>
          <w:szCs w:val="20"/>
        </w:rPr>
        <w:t>health outcomes for diverse populations.</w:t>
      </w:r>
    </w:p>
    <w:p w:rsidR="004A3B78" w:rsidRPr="00D23BB3" w:rsidRDefault="004A3B78" w:rsidP="004A3B78">
      <w:pPr>
        <w:widowControl/>
        <w:ind w:left="720" w:hanging="360"/>
        <w:contextualSpacing/>
        <w:rPr>
          <w:rFonts w:cs="Arial"/>
          <w:sz w:val="20"/>
          <w:szCs w:val="20"/>
        </w:rPr>
      </w:pPr>
      <w:r w:rsidRPr="00D23BB3">
        <w:rPr>
          <w:rFonts w:cs="Arial"/>
          <w:sz w:val="20"/>
          <w:szCs w:val="20"/>
        </w:rPr>
        <w:t>2.</w:t>
      </w:r>
      <w:r w:rsidRPr="00D23BB3">
        <w:rPr>
          <w:rFonts w:cs="Arial"/>
          <w:sz w:val="20"/>
          <w:szCs w:val="20"/>
        </w:rPr>
        <w:tab/>
        <w:t xml:space="preserve">Apply leadership skills to influence </w:t>
      </w:r>
      <w:proofErr w:type="spellStart"/>
      <w:r w:rsidR="00A44A4C" w:rsidRPr="00D23BB3">
        <w:rPr>
          <w:rFonts w:cs="Arial"/>
          <w:sz w:val="20"/>
          <w:szCs w:val="20"/>
        </w:rPr>
        <w:t>Interprofessional</w:t>
      </w:r>
      <w:proofErr w:type="spellEnd"/>
      <w:r w:rsidRPr="00D23BB3">
        <w:rPr>
          <w:rFonts w:cs="Arial"/>
          <w:sz w:val="20"/>
          <w:szCs w:val="20"/>
        </w:rPr>
        <w:t xml:space="preserve"> teams that foster creative innovation</w:t>
      </w:r>
      <w:r w:rsidRPr="00D23BB3">
        <w:rPr>
          <w:rFonts w:cs="Arial"/>
          <w:sz w:val="20"/>
          <w:szCs w:val="20"/>
        </w:rPr>
        <w:tab/>
        <w:t>in complex healthcare systems.</w:t>
      </w:r>
    </w:p>
    <w:p w:rsidR="004A3B78" w:rsidRPr="00D23BB3" w:rsidRDefault="004A3B78" w:rsidP="004A3B78">
      <w:pPr>
        <w:pStyle w:val="ListParagraph"/>
        <w:widowControl/>
        <w:ind w:left="360"/>
        <w:contextualSpacing/>
        <w:rPr>
          <w:rFonts w:cs="Arial"/>
          <w:sz w:val="20"/>
          <w:szCs w:val="20"/>
        </w:rPr>
      </w:pPr>
      <w:r w:rsidRPr="00D23BB3">
        <w:rPr>
          <w:rFonts w:cs="Arial"/>
          <w:sz w:val="20"/>
          <w:szCs w:val="20"/>
        </w:rPr>
        <w:t>3.</w:t>
      </w:r>
      <w:r w:rsidRPr="00D23BB3">
        <w:rPr>
          <w:rFonts w:cs="Arial"/>
          <w:sz w:val="20"/>
          <w:szCs w:val="20"/>
        </w:rPr>
        <w:tab/>
        <w:t>Analyze evidence for translation of research into best practices to improve quality of care.</w:t>
      </w:r>
    </w:p>
    <w:p w:rsidR="004A3B78" w:rsidRPr="00D23BB3" w:rsidRDefault="004A3B78" w:rsidP="004A3B78">
      <w:pPr>
        <w:widowControl/>
        <w:ind w:left="720" w:hanging="360"/>
        <w:contextualSpacing/>
        <w:rPr>
          <w:rFonts w:cs="Arial"/>
          <w:sz w:val="20"/>
          <w:szCs w:val="20"/>
        </w:rPr>
      </w:pPr>
      <w:r w:rsidRPr="00D23BB3">
        <w:rPr>
          <w:rFonts w:cs="Arial"/>
          <w:sz w:val="20"/>
          <w:szCs w:val="20"/>
        </w:rPr>
        <w:t>4.</w:t>
      </w:r>
      <w:r w:rsidRPr="00D23BB3">
        <w:rPr>
          <w:rFonts w:cs="Arial"/>
          <w:sz w:val="20"/>
          <w:szCs w:val="20"/>
        </w:rPr>
        <w:tab/>
        <w:t>Integrate population health measures to monitor health outcomes of individuals, groups, systems, and populations.</w:t>
      </w:r>
    </w:p>
    <w:p w:rsidR="004A3B78" w:rsidRPr="00D23BB3" w:rsidRDefault="004A3B78" w:rsidP="004A3B78">
      <w:pPr>
        <w:widowControl/>
        <w:ind w:left="720" w:hanging="360"/>
        <w:contextualSpacing/>
        <w:rPr>
          <w:rFonts w:cs="Arial"/>
          <w:sz w:val="20"/>
          <w:szCs w:val="20"/>
        </w:rPr>
      </w:pPr>
      <w:r w:rsidRPr="00D23BB3">
        <w:rPr>
          <w:rFonts w:cs="Arial"/>
          <w:sz w:val="20"/>
          <w:szCs w:val="20"/>
        </w:rPr>
        <w:t>5.</w:t>
      </w:r>
      <w:r w:rsidRPr="00D23BB3">
        <w:rPr>
          <w:rFonts w:cs="Arial"/>
          <w:sz w:val="20"/>
          <w:szCs w:val="20"/>
        </w:rPr>
        <w:tab/>
        <w:t>Evaluate and utilize healthcare informatics practices and technologies used to promote health improvement and wellness of individuals and populations</w:t>
      </w:r>
    </w:p>
    <w:p w:rsidR="004A3B78" w:rsidRPr="00D23BB3" w:rsidRDefault="004A3B78" w:rsidP="004A3B78">
      <w:pPr>
        <w:widowControl/>
        <w:ind w:left="720" w:hanging="360"/>
        <w:contextualSpacing/>
        <w:rPr>
          <w:rFonts w:cs="Arial"/>
          <w:sz w:val="20"/>
          <w:szCs w:val="20"/>
        </w:rPr>
      </w:pPr>
      <w:r w:rsidRPr="00D23BB3">
        <w:rPr>
          <w:rFonts w:cs="Arial"/>
          <w:sz w:val="20"/>
          <w:szCs w:val="20"/>
        </w:rPr>
        <w:t>6.</w:t>
      </w:r>
      <w:r w:rsidRPr="00D23BB3">
        <w:rPr>
          <w:rFonts w:cs="Arial"/>
          <w:sz w:val="20"/>
          <w:szCs w:val="20"/>
        </w:rPr>
        <w:tab/>
        <w:t>Translate principles of population health into clinical care through community engagement and public health initiatives.</w:t>
      </w:r>
    </w:p>
    <w:p w:rsidR="004A3B78" w:rsidRPr="00D23BB3" w:rsidRDefault="004A3B78" w:rsidP="004A3B78">
      <w:pPr>
        <w:widowControl/>
        <w:ind w:left="720" w:hanging="360"/>
        <w:contextualSpacing/>
        <w:rPr>
          <w:rFonts w:cs="Arial"/>
          <w:sz w:val="20"/>
          <w:szCs w:val="20"/>
        </w:rPr>
      </w:pPr>
      <w:r w:rsidRPr="00D23BB3">
        <w:rPr>
          <w:rFonts w:cs="Arial"/>
          <w:sz w:val="20"/>
          <w:szCs w:val="20"/>
        </w:rPr>
        <w:t>7.</w:t>
      </w:r>
      <w:r w:rsidRPr="00D23BB3">
        <w:rPr>
          <w:rFonts w:cs="Arial"/>
          <w:sz w:val="20"/>
          <w:szCs w:val="20"/>
        </w:rPr>
        <w:tab/>
        <w:t>Contribute to health policy change on the local, national and global levels to improve efficiency and effectiveness of an integrated health care model.</w:t>
      </w:r>
    </w:p>
    <w:p w:rsidR="00291441" w:rsidRPr="00D23BB3" w:rsidRDefault="004A3B78" w:rsidP="004A3B78">
      <w:pPr>
        <w:widowControl/>
        <w:ind w:left="720" w:hanging="360"/>
        <w:contextualSpacing/>
        <w:rPr>
          <w:rFonts w:cs="Arial"/>
          <w:sz w:val="20"/>
          <w:szCs w:val="20"/>
        </w:rPr>
      </w:pPr>
      <w:r w:rsidRPr="00D23BB3">
        <w:rPr>
          <w:rFonts w:cs="Arial"/>
          <w:sz w:val="20"/>
          <w:szCs w:val="20"/>
        </w:rPr>
        <w:lastRenderedPageBreak/>
        <w:t>8.</w:t>
      </w:r>
      <w:r w:rsidRPr="00D23BB3">
        <w:rPr>
          <w:rFonts w:cs="Arial"/>
          <w:sz w:val="20"/>
          <w:szCs w:val="20"/>
        </w:rPr>
        <w:tab/>
        <w:t>Demonstrate competencies in various advanced nursing practice roles with diverse populations across integrated healthcare systems.</w:t>
      </w:r>
    </w:p>
    <w:p w:rsidR="00A559A6" w:rsidRPr="00D23BB3" w:rsidRDefault="00A559A6" w:rsidP="00291441">
      <w:pPr>
        <w:widowControl/>
        <w:contextualSpacing/>
        <w:rPr>
          <w:rFonts w:cs="Arial"/>
          <w:sz w:val="20"/>
          <w:szCs w:val="20"/>
        </w:rPr>
      </w:pPr>
    </w:p>
    <w:p w:rsidR="00285DF8" w:rsidRPr="00D23BB3" w:rsidRDefault="00A559A6" w:rsidP="00285DF8">
      <w:pPr>
        <w:widowControl/>
        <w:contextualSpacing/>
        <w:rPr>
          <w:rFonts w:cs="Arial"/>
          <w:sz w:val="20"/>
          <w:szCs w:val="20"/>
        </w:rPr>
      </w:pPr>
      <w:r w:rsidRPr="00D23BB3">
        <w:rPr>
          <w:rFonts w:cs="Arial"/>
          <w:sz w:val="20"/>
          <w:szCs w:val="20"/>
        </w:rPr>
        <w:t>In addition to these program outcomes,</w:t>
      </w:r>
      <w:r w:rsidR="00291441" w:rsidRPr="00D23BB3">
        <w:rPr>
          <w:rFonts w:cs="Arial"/>
          <w:sz w:val="20"/>
          <w:szCs w:val="20"/>
        </w:rPr>
        <w:t xml:space="preserve"> </w:t>
      </w:r>
      <w:r w:rsidRPr="00D23BB3">
        <w:rPr>
          <w:rFonts w:cs="Arial"/>
          <w:sz w:val="20"/>
          <w:szCs w:val="20"/>
        </w:rPr>
        <w:t xml:space="preserve">the DNP </w:t>
      </w:r>
      <w:r w:rsidR="00291441" w:rsidRPr="00D23BB3">
        <w:rPr>
          <w:rFonts w:cs="Arial"/>
          <w:sz w:val="20"/>
          <w:szCs w:val="20"/>
        </w:rPr>
        <w:t xml:space="preserve">curriculum </w:t>
      </w:r>
      <w:r w:rsidRPr="00D23BB3">
        <w:rPr>
          <w:rFonts w:cs="Arial"/>
          <w:sz w:val="20"/>
          <w:szCs w:val="20"/>
        </w:rPr>
        <w:t xml:space="preserve">was developed using the </w:t>
      </w:r>
      <w:r w:rsidRPr="00D23BB3">
        <w:rPr>
          <w:rFonts w:cs="Arial"/>
          <w:i/>
          <w:sz w:val="20"/>
          <w:szCs w:val="20"/>
        </w:rPr>
        <w:t xml:space="preserve">Clinical Prevention and Population Health Curriculum Framework </w:t>
      </w:r>
      <w:r w:rsidR="00302ABD" w:rsidRPr="00D23BB3">
        <w:rPr>
          <w:rFonts w:cs="Arial"/>
          <w:sz w:val="20"/>
          <w:szCs w:val="20"/>
        </w:rPr>
        <w:t xml:space="preserve">(Association for Prevention Teaching and Research (2015), the </w:t>
      </w:r>
      <w:r w:rsidR="00302ABD" w:rsidRPr="00D23BB3">
        <w:rPr>
          <w:rFonts w:cs="Arial"/>
          <w:i/>
          <w:sz w:val="20"/>
          <w:szCs w:val="20"/>
        </w:rPr>
        <w:t>NONPF NP Core Competencies Curriculum Content</w:t>
      </w:r>
      <w:r w:rsidR="00BB5852" w:rsidRPr="00D23BB3">
        <w:rPr>
          <w:rFonts w:cs="Arial"/>
          <w:sz w:val="20"/>
          <w:szCs w:val="20"/>
        </w:rPr>
        <w:t xml:space="preserve"> (NONPF, 2014), and the </w:t>
      </w:r>
      <w:r w:rsidR="00BB5852" w:rsidRPr="00D23BB3">
        <w:rPr>
          <w:rFonts w:cs="Arial"/>
          <w:i/>
          <w:sz w:val="20"/>
          <w:szCs w:val="20"/>
        </w:rPr>
        <w:t xml:space="preserve">Essentials for Doctoral Education for Advanced Nursing Practice </w:t>
      </w:r>
      <w:r w:rsidR="00BB5852" w:rsidRPr="00D23BB3">
        <w:rPr>
          <w:rFonts w:cs="Arial"/>
          <w:sz w:val="20"/>
          <w:szCs w:val="20"/>
        </w:rPr>
        <w:t>(AA</w:t>
      </w:r>
      <w:r w:rsidR="00285DF8" w:rsidRPr="00D23BB3">
        <w:rPr>
          <w:rFonts w:cs="Arial"/>
          <w:sz w:val="20"/>
          <w:szCs w:val="20"/>
        </w:rPr>
        <w:t xml:space="preserve">CN, 2006).  </w:t>
      </w:r>
      <w:r w:rsidR="00EA76E3" w:rsidRPr="00D23BB3">
        <w:rPr>
          <w:rFonts w:cs="Arial"/>
          <w:i/>
          <w:sz w:val="20"/>
          <w:szCs w:val="20"/>
        </w:rPr>
        <w:t>(</w:t>
      </w:r>
      <w:r w:rsidR="00AE7588" w:rsidRPr="00AE7588">
        <w:rPr>
          <w:rFonts w:cs="Arial"/>
          <w:sz w:val="20"/>
          <w:szCs w:val="20"/>
        </w:rPr>
        <w:t xml:space="preserve">See Appendix 5 for the </w:t>
      </w:r>
      <w:r w:rsidR="00285DF8" w:rsidRPr="00E500F7">
        <w:rPr>
          <w:rFonts w:cs="Arial"/>
          <w:i/>
          <w:sz w:val="20"/>
          <w:szCs w:val="20"/>
        </w:rPr>
        <w:t>Summary Crosswalk</w:t>
      </w:r>
      <w:r w:rsidR="00AE7588" w:rsidRPr="00AE7588">
        <w:rPr>
          <w:rFonts w:cs="Arial"/>
          <w:sz w:val="20"/>
          <w:szCs w:val="20"/>
        </w:rPr>
        <w:t xml:space="preserve"> linking courses with these documents</w:t>
      </w:r>
      <w:r w:rsidR="00EA76E3" w:rsidRPr="00D23BB3">
        <w:rPr>
          <w:rFonts w:cs="Arial"/>
          <w:i/>
          <w:sz w:val="20"/>
          <w:szCs w:val="20"/>
        </w:rPr>
        <w:t>)</w:t>
      </w:r>
      <w:r w:rsidR="00285DF8" w:rsidRPr="00D23BB3">
        <w:rPr>
          <w:rFonts w:cs="Arial"/>
          <w:i/>
          <w:sz w:val="20"/>
          <w:szCs w:val="20"/>
        </w:rPr>
        <w:t>.</w:t>
      </w:r>
      <w:r w:rsidR="00285DF8" w:rsidRPr="00D23BB3">
        <w:rPr>
          <w:rFonts w:cs="Arial"/>
          <w:sz w:val="20"/>
          <w:szCs w:val="20"/>
        </w:rPr>
        <w:t xml:space="preserve">  Course objectives for every course</w:t>
      </w:r>
      <w:r w:rsidR="00BB5852" w:rsidRPr="00D23BB3">
        <w:rPr>
          <w:rFonts w:cs="Arial"/>
          <w:sz w:val="20"/>
          <w:szCs w:val="20"/>
        </w:rPr>
        <w:t xml:space="preserve"> </w:t>
      </w:r>
      <w:r w:rsidR="00690FD5" w:rsidRPr="00D23BB3">
        <w:rPr>
          <w:rFonts w:cs="Arial"/>
          <w:sz w:val="20"/>
          <w:szCs w:val="20"/>
        </w:rPr>
        <w:t>are</w:t>
      </w:r>
      <w:r w:rsidR="00BB5852" w:rsidRPr="00D23BB3">
        <w:rPr>
          <w:rFonts w:cs="Arial"/>
          <w:sz w:val="20"/>
          <w:szCs w:val="20"/>
        </w:rPr>
        <w:t xml:space="preserve"> linked to these documents.  </w:t>
      </w:r>
      <w:r w:rsidR="00285DF8" w:rsidRPr="00D23BB3">
        <w:rPr>
          <w:rFonts w:cs="Arial"/>
          <w:sz w:val="20"/>
          <w:szCs w:val="20"/>
        </w:rPr>
        <w:t>Students will be required to submit the DNP Portfoli</w:t>
      </w:r>
      <w:r w:rsidR="00EA76E3" w:rsidRPr="00D23BB3">
        <w:rPr>
          <w:rFonts w:cs="Arial"/>
          <w:sz w:val="20"/>
          <w:szCs w:val="20"/>
        </w:rPr>
        <w:t xml:space="preserve">o as a requirement for </w:t>
      </w:r>
      <w:r w:rsidR="00285DF8" w:rsidRPr="00D23BB3">
        <w:rPr>
          <w:rFonts w:cs="Arial"/>
          <w:sz w:val="20"/>
          <w:szCs w:val="20"/>
        </w:rPr>
        <w:t xml:space="preserve">DNP Project Evaluation of Dissemination.  The Portfolio will be one method to evaluate whether </w:t>
      </w:r>
      <w:r w:rsidR="00CB37F4" w:rsidRPr="00D23BB3">
        <w:rPr>
          <w:rFonts w:cs="Arial"/>
          <w:sz w:val="20"/>
          <w:szCs w:val="20"/>
        </w:rPr>
        <w:t xml:space="preserve">all </w:t>
      </w:r>
      <w:r w:rsidR="00285DF8" w:rsidRPr="00D23BB3">
        <w:rPr>
          <w:rFonts w:cs="Arial"/>
          <w:sz w:val="20"/>
          <w:szCs w:val="20"/>
        </w:rPr>
        <w:t xml:space="preserve">program outcomes and competencies are achieved.  </w:t>
      </w:r>
    </w:p>
    <w:p w:rsidR="001F5A65" w:rsidRPr="00D23BB3" w:rsidRDefault="001F5A65" w:rsidP="00285DF8">
      <w:pPr>
        <w:widowControl/>
        <w:contextualSpacing/>
        <w:rPr>
          <w:rFonts w:cs="Arial"/>
          <w:sz w:val="20"/>
          <w:szCs w:val="20"/>
        </w:rPr>
      </w:pPr>
    </w:p>
    <w:p w:rsidR="00362784" w:rsidRPr="00D23BB3" w:rsidRDefault="00362784" w:rsidP="0098755E">
      <w:pPr>
        <w:spacing w:after="240"/>
        <w:ind w:right="520"/>
        <w:rPr>
          <w:rFonts w:cs="Arial"/>
          <w:sz w:val="20"/>
          <w:szCs w:val="20"/>
        </w:rPr>
      </w:pPr>
      <w:r w:rsidRPr="00D23BB3">
        <w:rPr>
          <w:rFonts w:cs="Arial"/>
          <w:sz w:val="20"/>
          <w:szCs w:val="20"/>
        </w:rPr>
        <w:t xml:space="preserve">All students are graded using a standard University of Delaware grade distribution. All courses have the same grading scale to ensure consistency. Students in the graduate program must have a B- or better to pass a course. The course syllabi are the formal documents in which students are informed of assignments, grading practices and grading rubrics. </w:t>
      </w:r>
    </w:p>
    <w:p w:rsidR="00362784" w:rsidRPr="00D23BB3" w:rsidRDefault="00362784" w:rsidP="00362784">
      <w:pPr>
        <w:pStyle w:val="Default"/>
        <w:rPr>
          <w:sz w:val="20"/>
          <w:szCs w:val="20"/>
        </w:rPr>
      </w:pPr>
      <w:r w:rsidRPr="00D23BB3">
        <w:rPr>
          <w:sz w:val="20"/>
          <w:szCs w:val="20"/>
        </w:rPr>
        <w:t>Students are evaluated in the clinical setting by both preceptors and faculty. A preceptor evaluation tool i</w:t>
      </w:r>
      <w:r w:rsidR="00B63EAF" w:rsidRPr="00D23BB3">
        <w:rPr>
          <w:sz w:val="20"/>
          <w:szCs w:val="20"/>
        </w:rPr>
        <w:t>s used for preceptor input, however course faculty make grading decisions.</w:t>
      </w:r>
      <w:r w:rsidRPr="00D23BB3">
        <w:rPr>
          <w:sz w:val="20"/>
          <w:szCs w:val="20"/>
        </w:rPr>
        <w:t xml:space="preserve"> </w:t>
      </w:r>
      <w:r w:rsidR="00B63EAF" w:rsidRPr="00D23BB3">
        <w:rPr>
          <w:sz w:val="20"/>
          <w:szCs w:val="20"/>
        </w:rPr>
        <w:t>Preceptors provide midterm and end-of –semester evaluations</w:t>
      </w:r>
      <w:r w:rsidR="00D56695" w:rsidRPr="00D23BB3">
        <w:rPr>
          <w:sz w:val="20"/>
          <w:szCs w:val="20"/>
        </w:rPr>
        <w:t xml:space="preserve"> and are asked to review their feedback with the student</w:t>
      </w:r>
      <w:r w:rsidR="00B63EAF" w:rsidRPr="00D23BB3">
        <w:rPr>
          <w:sz w:val="20"/>
          <w:szCs w:val="20"/>
        </w:rPr>
        <w:t xml:space="preserve">.  </w:t>
      </w:r>
      <w:r w:rsidRPr="00D23BB3">
        <w:rPr>
          <w:sz w:val="20"/>
          <w:szCs w:val="20"/>
        </w:rPr>
        <w:t>The facult</w:t>
      </w:r>
      <w:r w:rsidR="00B63EAF" w:rsidRPr="00D23BB3">
        <w:rPr>
          <w:sz w:val="20"/>
          <w:szCs w:val="20"/>
        </w:rPr>
        <w:t xml:space="preserve">y member </w:t>
      </w:r>
      <w:r w:rsidRPr="00D23BB3">
        <w:rPr>
          <w:sz w:val="20"/>
          <w:szCs w:val="20"/>
        </w:rPr>
        <w:t xml:space="preserve">makes contact with clinical preceptors throughout the semester. </w:t>
      </w:r>
      <w:r w:rsidR="00B63EAF" w:rsidRPr="00D23BB3">
        <w:rPr>
          <w:sz w:val="20"/>
          <w:szCs w:val="20"/>
        </w:rPr>
        <w:t xml:space="preserve">Site visits are made twice each semester </w:t>
      </w:r>
      <w:r w:rsidR="00D56695" w:rsidRPr="00D23BB3">
        <w:rPr>
          <w:sz w:val="20"/>
          <w:szCs w:val="20"/>
        </w:rPr>
        <w:t xml:space="preserve">by course faculty </w:t>
      </w:r>
      <w:r w:rsidR="00B63EAF" w:rsidRPr="00D23BB3">
        <w:rPr>
          <w:sz w:val="20"/>
          <w:szCs w:val="20"/>
        </w:rPr>
        <w:t xml:space="preserve">and provide both formative and summative evaluation. </w:t>
      </w:r>
      <w:r w:rsidR="00D56695" w:rsidRPr="00D23BB3">
        <w:rPr>
          <w:sz w:val="20"/>
          <w:szCs w:val="20"/>
        </w:rPr>
        <w:t xml:space="preserve"> Additional</w:t>
      </w:r>
      <w:r w:rsidRPr="00D23BB3">
        <w:rPr>
          <w:sz w:val="20"/>
          <w:szCs w:val="20"/>
        </w:rPr>
        <w:t xml:space="preserve"> site visits </w:t>
      </w:r>
      <w:r w:rsidR="00D56695" w:rsidRPr="00D23BB3">
        <w:rPr>
          <w:sz w:val="20"/>
          <w:szCs w:val="20"/>
        </w:rPr>
        <w:t xml:space="preserve">may be made for the student requiring more intensive monitoring of clinical performance.  Remediation plans are utilized at the discretion of course faculty.  </w:t>
      </w:r>
    </w:p>
    <w:p w:rsidR="00362784" w:rsidRPr="00D23BB3" w:rsidRDefault="00362784" w:rsidP="00362784">
      <w:pPr>
        <w:autoSpaceDE w:val="0"/>
        <w:autoSpaceDN w:val="0"/>
        <w:adjustRightInd w:val="0"/>
        <w:rPr>
          <w:rFonts w:cs="Arial"/>
          <w:color w:val="000000"/>
          <w:sz w:val="20"/>
          <w:szCs w:val="20"/>
        </w:rPr>
      </w:pPr>
    </w:p>
    <w:p w:rsidR="00291441" w:rsidRPr="00D23BB3" w:rsidRDefault="00362784" w:rsidP="00291441">
      <w:pPr>
        <w:pStyle w:val="Default"/>
        <w:rPr>
          <w:sz w:val="20"/>
          <w:szCs w:val="20"/>
        </w:rPr>
      </w:pPr>
      <w:r w:rsidRPr="00D23BB3">
        <w:rPr>
          <w:sz w:val="20"/>
          <w:szCs w:val="20"/>
        </w:rPr>
        <w:t>Evidence for aggregate achievement of program outcomes in the DNP program will be c</w:t>
      </w:r>
      <w:r w:rsidR="00CB37F4" w:rsidRPr="00D23BB3">
        <w:rPr>
          <w:sz w:val="20"/>
          <w:szCs w:val="20"/>
        </w:rPr>
        <w:t xml:space="preserve">aptured using the </w:t>
      </w:r>
      <w:r w:rsidR="00CB37F4" w:rsidRPr="00D23BB3">
        <w:rPr>
          <w:i/>
          <w:sz w:val="20"/>
          <w:szCs w:val="20"/>
        </w:rPr>
        <w:t>New Graduate</w:t>
      </w:r>
      <w:r w:rsidRPr="00D23BB3">
        <w:rPr>
          <w:sz w:val="20"/>
          <w:szCs w:val="20"/>
        </w:rPr>
        <w:t xml:space="preserve"> online exit survey, which is sent electronically to graduates.  Alumni surveys will be sent to new DNP graduates 1 year and 5 years after graduation. The results and trends of data from both surveys are systematically reviewed by the GEC and used to make appropriate program/course changes.</w:t>
      </w:r>
      <w:r w:rsidR="00291441" w:rsidRPr="00D23BB3">
        <w:rPr>
          <w:sz w:val="20"/>
          <w:szCs w:val="20"/>
        </w:rPr>
        <w:t xml:space="preserve"> Benchmarks are established for completion rates (70%), certification rates (80%) and employment rates (70%).</w:t>
      </w:r>
    </w:p>
    <w:p w:rsidR="00362784" w:rsidRPr="00D23BB3" w:rsidRDefault="00362784" w:rsidP="00362784">
      <w:pPr>
        <w:autoSpaceDE w:val="0"/>
        <w:autoSpaceDN w:val="0"/>
        <w:adjustRightInd w:val="0"/>
        <w:rPr>
          <w:rFonts w:cs="Arial"/>
          <w:sz w:val="20"/>
          <w:szCs w:val="20"/>
        </w:rPr>
      </w:pPr>
    </w:p>
    <w:p w:rsidR="00362784" w:rsidRPr="00D23BB3" w:rsidRDefault="00362784" w:rsidP="00362784">
      <w:pPr>
        <w:autoSpaceDE w:val="0"/>
        <w:autoSpaceDN w:val="0"/>
        <w:adjustRightInd w:val="0"/>
        <w:rPr>
          <w:rFonts w:cs="Arial"/>
          <w:color w:val="000000"/>
          <w:sz w:val="20"/>
          <w:szCs w:val="20"/>
        </w:rPr>
      </w:pPr>
      <w:r w:rsidRPr="00D23BB3">
        <w:rPr>
          <w:rFonts w:cs="Arial"/>
          <w:sz w:val="20"/>
          <w:szCs w:val="20"/>
        </w:rPr>
        <w:t>The SON’s evaluation plan allows for review of courses, curriculum, student and faculty outcomes, and overall program evaluation. The Evaluation Committee has created a Program Evaluation Assessment Calendar which provides a timeline of the various types of program evaluations including the responsible committee or person, and the process for handling and storing results. This calendar is reviewed and updated at least biennially. Data are analyzed by SON administrators and/or faculty committees and trends are reviewed and compared to established benchmarks or state and national standar</w:t>
      </w:r>
      <w:r w:rsidR="00CB37F4" w:rsidRPr="00D23BB3">
        <w:rPr>
          <w:rFonts w:cs="Arial"/>
          <w:sz w:val="20"/>
          <w:szCs w:val="20"/>
        </w:rPr>
        <w:t xml:space="preserve">ds. The faculty is kept informed </w:t>
      </w:r>
      <w:r w:rsidRPr="00D23BB3">
        <w:rPr>
          <w:rFonts w:cs="Arial"/>
          <w:sz w:val="20"/>
          <w:szCs w:val="20"/>
        </w:rPr>
        <w:t>through committee reports and discussion at School of Nursing monthly meetings. Faculty workshops also provide opportunities for analysis of data and strategic planning based on data.</w:t>
      </w:r>
    </w:p>
    <w:p w:rsidR="00362784" w:rsidRPr="00D23BB3" w:rsidRDefault="00362784" w:rsidP="00362784">
      <w:pPr>
        <w:pStyle w:val="Default"/>
        <w:rPr>
          <w:sz w:val="20"/>
          <w:szCs w:val="20"/>
        </w:rPr>
      </w:pPr>
    </w:p>
    <w:p w:rsidR="00916BDE" w:rsidRPr="00D23BB3" w:rsidRDefault="00916BDE" w:rsidP="00362784">
      <w:pPr>
        <w:pStyle w:val="Default"/>
        <w:rPr>
          <w:sz w:val="20"/>
          <w:szCs w:val="20"/>
        </w:rPr>
      </w:pPr>
    </w:p>
    <w:p w:rsidR="00CB37F4" w:rsidRPr="00D23BB3" w:rsidRDefault="0098755E" w:rsidP="0098755E">
      <w:pPr>
        <w:spacing w:after="240"/>
        <w:ind w:right="520"/>
        <w:rPr>
          <w:rFonts w:eastAsia="Times New Roman" w:cs="Arial"/>
          <w:b/>
          <w:sz w:val="20"/>
          <w:szCs w:val="20"/>
        </w:rPr>
      </w:pPr>
      <w:r w:rsidRPr="00D23BB3">
        <w:rPr>
          <w:rFonts w:eastAsia="Times New Roman" w:cs="Arial"/>
          <w:b/>
          <w:sz w:val="20"/>
          <w:szCs w:val="20"/>
        </w:rPr>
        <w:t>V. Financial Aid</w:t>
      </w:r>
    </w:p>
    <w:p w:rsidR="0098755E" w:rsidRPr="00D23BB3" w:rsidRDefault="004A2DC7" w:rsidP="0098755E">
      <w:pPr>
        <w:spacing w:after="240"/>
        <w:ind w:right="520"/>
        <w:rPr>
          <w:rFonts w:eastAsia="Times New Roman" w:cs="Arial"/>
          <w:sz w:val="20"/>
          <w:szCs w:val="20"/>
        </w:rPr>
      </w:pPr>
      <w:r w:rsidRPr="00D23BB3">
        <w:rPr>
          <w:rFonts w:eastAsia="Times New Roman" w:cs="Arial"/>
          <w:sz w:val="20"/>
          <w:szCs w:val="20"/>
        </w:rPr>
        <w:t xml:space="preserve">Financial aid information for all nursing courses can be found at the following link: </w:t>
      </w:r>
      <w:hyperlink r:id="rId12" w:history="1">
        <w:r w:rsidR="00CB37F4" w:rsidRPr="00D23BB3">
          <w:rPr>
            <w:rStyle w:val="Hyperlink"/>
            <w:rFonts w:eastAsia="Times New Roman" w:cs="Arial"/>
            <w:sz w:val="20"/>
            <w:szCs w:val="20"/>
          </w:rPr>
          <w:t>http://sites.udel.edu/nursing/grad-tuition/</w:t>
        </w:r>
      </w:hyperlink>
    </w:p>
    <w:p w:rsidR="0098755E" w:rsidRPr="00D23BB3" w:rsidRDefault="0098755E" w:rsidP="0098755E">
      <w:pPr>
        <w:spacing w:after="240"/>
        <w:ind w:right="520"/>
        <w:rPr>
          <w:rFonts w:eastAsia="Times New Roman" w:cs="Arial"/>
          <w:b/>
          <w:sz w:val="20"/>
          <w:szCs w:val="20"/>
        </w:rPr>
      </w:pPr>
      <w:r w:rsidRPr="00D23BB3">
        <w:rPr>
          <w:rFonts w:eastAsia="Times New Roman" w:cs="Arial"/>
          <w:b/>
          <w:sz w:val="20"/>
          <w:szCs w:val="20"/>
        </w:rPr>
        <w:t>VI. Departmental Operations</w:t>
      </w:r>
    </w:p>
    <w:p w:rsidR="0098755E" w:rsidRPr="00D23BB3" w:rsidRDefault="0098755E" w:rsidP="0098755E">
      <w:pPr>
        <w:spacing w:after="240"/>
        <w:ind w:right="520"/>
        <w:rPr>
          <w:rFonts w:eastAsia="Times New Roman" w:cs="Arial"/>
          <w:b/>
          <w:sz w:val="20"/>
          <w:szCs w:val="20"/>
        </w:rPr>
      </w:pPr>
      <w:r w:rsidRPr="00D23BB3">
        <w:rPr>
          <w:rFonts w:eastAsia="Times New Roman" w:cs="Arial"/>
          <w:b/>
          <w:sz w:val="20"/>
          <w:szCs w:val="20"/>
        </w:rPr>
        <w:t>A. General Student Responsibilities and Resources</w:t>
      </w:r>
    </w:p>
    <w:p w:rsidR="0098755E" w:rsidRPr="00D23BB3" w:rsidRDefault="0098755E" w:rsidP="0098755E">
      <w:pPr>
        <w:kinsoku w:val="0"/>
        <w:overflowPunct w:val="0"/>
        <w:ind w:right="-50"/>
        <w:rPr>
          <w:rFonts w:eastAsia="Times New Roman" w:cs="Arial"/>
          <w:sz w:val="20"/>
          <w:szCs w:val="20"/>
        </w:rPr>
      </w:pPr>
      <w:r w:rsidRPr="00D23BB3">
        <w:rPr>
          <w:rFonts w:eastAsia="Times New Roman" w:cs="Arial"/>
          <w:sz w:val="20"/>
          <w:szCs w:val="20"/>
        </w:rPr>
        <w:t>Students must make sure that their current correct name, home address, e-mail address, and</w:t>
      </w:r>
      <w:r w:rsidR="00EA76E3" w:rsidRPr="00D23BB3">
        <w:rPr>
          <w:rFonts w:eastAsia="Times New Roman" w:cs="Arial"/>
          <w:sz w:val="20"/>
          <w:szCs w:val="20"/>
        </w:rPr>
        <w:t xml:space="preserve"> home and work telephone number</w:t>
      </w:r>
      <w:r w:rsidRPr="00D23BB3">
        <w:rPr>
          <w:rFonts w:eastAsia="Times New Roman" w:cs="Arial"/>
          <w:sz w:val="20"/>
          <w:szCs w:val="20"/>
        </w:rPr>
        <w:t>(s) are on file in the Graduate</w:t>
      </w:r>
      <w:r w:rsidR="00D56D28" w:rsidRPr="00D23BB3">
        <w:rPr>
          <w:rFonts w:eastAsia="Times New Roman" w:cs="Arial"/>
          <w:sz w:val="20"/>
          <w:szCs w:val="20"/>
        </w:rPr>
        <w:t xml:space="preserve"> Office of the SON</w:t>
      </w:r>
      <w:r w:rsidRPr="00D23BB3">
        <w:rPr>
          <w:rFonts w:eastAsia="Times New Roman" w:cs="Arial"/>
          <w:sz w:val="20"/>
          <w:szCs w:val="20"/>
        </w:rPr>
        <w:t xml:space="preserve"> so that they can be reached as needed.  Students must also update the University Student Information System records through UDSIS (</w:t>
      </w:r>
      <w:hyperlink r:id="rId13" w:history="1">
        <w:r w:rsidRPr="00D23BB3">
          <w:rPr>
            <w:rStyle w:val="Hyperlink"/>
            <w:rFonts w:eastAsia="Times New Roman" w:cs="Arial"/>
            <w:sz w:val="20"/>
            <w:szCs w:val="20"/>
          </w:rPr>
          <w:t>www.udel.edu/udsis</w:t>
        </w:r>
      </w:hyperlink>
      <w:r w:rsidRPr="00D23BB3">
        <w:rPr>
          <w:rFonts w:eastAsia="Times New Roman" w:cs="Arial"/>
          <w:sz w:val="20"/>
          <w:szCs w:val="20"/>
        </w:rPr>
        <w:t>).</w:t>
      </w:r>
      <w:r w:rsidRPr="00D23BB3">
        <w:rPr>
          <w:rFonts w:cs="Arial"/>
          <w:sz w:val="20"/>
          <w:szCs w:val="20"/>
        </w:rPr>
        <w:t xml:space="preserve"> </w:t>
      </w:r>
      <w:r w:rsidRPr="00D23BB3">
        <w:rPr>
          <w:rFonts w:eastAsia="Times New Roman" w:cs="Arial"/>
          <w:sz w:val="20"/>
          <w:szCs w:val="20"/>
        </w:rPr>
        <w:t>Students teaching and/or doing research in the School of Nursing laboratories and/or affiliated clinical agencies must comply with the Mandatory Clinical Requirements. Additional requirements may be necessary dependent on the healthcare agency to which a student affiliates.</w:t>
      </w:r>
      <w:r w:rsidRPr="00D23BB3">
        <w:rPr>
          <w:rFonts w:cs="Arial"/>
          <w:sz w:val="20"/>
          <w:szCs w:val="20"/>
        </w:rPr>
        <w:t xml:space="preserve"> </w:t>
      </w:r>
      <w:r w:rsidRPr="00D23BB3">
        <w:rPr>
          <w:rFonts w:eastAsia="Times New Roman" w:cs="Arial"/>
          <w:sz w:val="20"/>
          <w:szCs w:val="20"/>
        </w:rPr>
        <w:t xml:space="preserve">Vehicles are not provided for School of Nursing students. Students are responsible for their own transportation to class, laboratory, research and clinical sites.  Students will have access to computer labs to access emails, course pages and for printing </w:t>
      </w:r>
      <w:r w:rsidRPr="00D23BB3">
        <w:rPr>
          <w:rFonts w:eastAsia="Times New Roman" w:cs="Arial"/>
          <w:sz w:val="20"/>
          <w:szCs w:val="20"/>
        </w:rPr>
        <w:lastRenderedPageBreak/>
        <w:t xml:space="preserve">purposes.  </w:t>
      </w:r>
    </w:p>
    <w:p w:rsidR="0098755E" w:rsidRPr="00D23BB3" w:rsidRDefault="0098755E" w:rsidP="0098755E">
      <w:pPr>
        <w:kinsoku w:val="0"/>
        <w:overflowPunct w:val="0"/>
        <w:ind w:right="-50"/>
        <w:rPr>
          <w:rFonts w:cs="Arial"/>
          <w:sz w:val="20"/>
          <w:szCs w:val="20"/>
        </w:rPr>
      </w:pPr>
    </w:p>
    <w:p w:rsidR="0098755E" w:rsidRPr="00D23BB3" w:rsidRDefault="0098755E" w:rsidP="0098755E">
      <w:pPr>
        <w:spacing w:after="240"/>
        <w:ind w:right="520"/>
        <w:rPr>
          <w:rFonts w:eastAsia="Times New Roman" w:cs="Arial"/>
          <w:b/>
          <w:sz w:val="20"/>
          <w:szCs w:val="20"/>
        </w:rPr>
      </w:pPr>
      <w:r w:rsidRPr="00D23BB3">
        <w:rPr>
          <w:rFonts w:eastAsia="Times New Roman" w:cs="Arial"/>
          <w:b/>
          <w:sz w:val="20"/>
          <w:szCs w:val="20"/>
        </w:rPr>
        <w:t>B.  Student Government and Organizations</w:t>
      </w:r>
    </w:p>
    <w:p w:rsidR="0098755E" w:rsidRPr="00D23BB3" w:rsidRDefault="0098755E" w:rsidP="0098755E">
      <w:pPr>
        <w:pStyle w:val="BodyText"/>
        <w:spacing w:before="4"/>
        <w:ind w:left="0" w:right="419"/>
        <w:rPr>
          <w:rFonts w:cs="Arial"/>
        </w:rPr>
      </w:pPr>
      <w:r w:rsidRPr="00D23BB3">
        <w:rPr>
          <w:rFonts w:eastAsia="Times New Roman" w:cs="Arial"/>
        </w:rPr>
        <w:t>A student representative will be a member of the DNP Program Committee.  Particip</w:t>
      </w:r>
      <w:r w:rsidR="00D56D28" w:rsidRPr="00D23BB3">
        <w:rPr>
          <w:rFonts w:eastAsia="Times New Roman" w:cs="Arial"/>
        </w:rPr>
        <w:t>ation in other SON</w:t>
      </w:r>
      <w:r w:rsidRPr="00D23BB3">
        <w:rPr>
          <w:rFonts w:eastAsia="Times New Roman" w:cs="Arial"/>
        </w:rPr>
        <w:t xml:space="preserve"> committees will be solicited as needed.  Students will be encouraged to become involved in the University’s Graduate Student Senate. </w:t>
      </w:r>
      <w:r w:rsidRPr="00D23BB3">
        <w:rPr>
          <w:rFonts w:cs="Arial"/>
        </w:rPr>
        <w:t>Doctoral students also will be encouraged to become active members of professional organizations such as the Eastern Nursing Research Society, American Nurses Association, Delaware Nurses Association, Sigma Theta Tau International (including the University’s Beta Xi chapter), and other professional organizations representing their clinical specialty and research interests.</w:t>
      </w:r>
    </w:p>
    <w:p w:rsidR="0098755E" w:rsidRPr="00D23BB3" w:rsidRDefault="0098755E" w:rsidP="0098755E">
      <w:pPr>
        <w:pStyle w:val="BodyText"/>
        <w:spacing w:before="4"/>
        <w:ind w:left="0" w:right="419"/>
        <w:rPr>
          <w:rFonts w:cs="Arial"/>
        </w:rPr>
      </w:pPr>
    </w:p>
    <w:p w:rsidR="0098755E" w:rsidRPr="00D23BB3" w:rsidRDefault="0098755E" w:rsidP="0098755E">
      <w:pPr>
        <w:pStyle w:val="BodyText"/>
        <w:spacing w:before="4"/>
        <w:ind w:left="0" w:right="419"/>
        <w:rPr>
          <w:rFonts w:cs="Arial"/>
          <w:b/>
        </w:rPr>
      </w:pPr>
      <w:r w:rsidRPr="00D23BB3">
        <w:rPr>
          <w:rFonts w:cs="Arial"/>
          <w:b/>
        </w:rPr>
        <w:t>C. Graduate Student Travel Support</w:t>
      </w:r>
    </w:p>
    <w:p w:rsidR="0098755E" w:rsidRPr="00D23BB3" w:rsidRDefault="0098755E" w:rsidP="0098755E">
      <w:pPr>
        <w:pStyle w:val="BodyText"/>
        <w:spacing w:before="4"/>
        <w:ind w:left="0" w:right="419"/>
        <w:rPr>
          <w:rFonts w:cs="Arial"/>
          <w:b/>
        </w:rPr>
      </w:pPr>
    </w:p>
    <w:p w:rsidR="0098755E" w:rsidRPr="00D23BB3" w:rsidRDefault="0098755E" w:rsidP="0098755E">
      <w:pPr>
        <w:pStyle w:val="BodyText"/>
        <w:spacing w:before="4"/>
        <w:ind w:left="0" w:right="404"/>
        <w:rPr>
          <w:rFonts w:cs="Arial"/>
        </w:rPr>
      </w:pPr>
      <w:r w:rsidRPr="00D23BB3">
        <w:rPr>
          <w:rFonts w:cs="Arial"/>
        </w:rPr>
        <w:t xml:space="preserve">Travel for professional meetings or presentations will be funded as grants </w:t>
      </w:r>
      <w:r w:rsidR="00CB37F4" w:rsidRPr="00D23BB3">
        <w:rPr>
          <w:rFonts w:cs="Arial"/>
        </w:rPr>
        <w:t xml:space="preserve">as </w:t>
      </w:r>
      <w:r w:rsidRPr="00D23BB3">
        <w:rPr>
          <w:rFonts w:cs="Arial"/>
        </w:rPr>
        <w:t>SON funds allow. Decisions will be made on an individual basis. The SON will help with support for travel expenses incurred by full-time graduate students who are making formal presentations of their scholarly work at regional, national, and international meetings of recognized professional organizations. Full-time graduate student</w:t>
      </w:r>
      <w:r w:rsidR="00D56D28" w:rsidRPr="00D23BB3">
        <w:rPr>
          <w:rFonts w:cs="Arial"/>
        </w:rPr>
        <w:t>s</w:t>
      </w:r>
      <w:r w:rsidRPr="00D23BB3">
        <w:rPr>
          <w:rFonts w:cs="Arial"/>
        </w:rPr>
        <w:t xml:space="preserve"> who </w:t>
      </w:r>
      <w:r w:rsidR="00D56D28" w:rsidRPr="00D23BB3">
        <w:rPr>
          <w:rFonts w:cs="Arial"/>
        </w:rPr>
        <w:t>are</w:t>
      </w:r>
      <w:r w:rsidRPr="00D23BB3">
        <w:rPr>
          <w:rFonts w:cs="Arial"/>
        </w:rPr>
        <w:t xml:space="preserve"> presenting at a conference will need to provide verification of acceptance with the travel request. If travel involves reporting on sponsored research, it will be appropriate to pay for that travel with grant monies.</w:t>
      </w:r>
    </w:p>
    <w:p w:rsidR="0098755E" w:rsidRPr="00D23BB3" w:rsidRDefault="0098755E" w:rsidP="0098755E">
      <w:pPr>
        <w:spacing w:before="10"/>
        <w:rPr>
          <w:rFonts w:eastAsia="Arial" w:cs="Arial"/>
          <w:sz w:val="20"/>
          <w:szCs w:val="20"/>
        </w:rPr>
      </w:pPr>
    </w:p>
    <w:p w:rsidR="0098755E" w:rsidRPr="00D23BB3" w:rsidRDefault="0098755E" w:rsidP="0098755E">
      <w:pPr>
        <w:pStyle w:val="BodyText"/>
        <w:ind w:left="0" w:right="361"/>
        <w:rPr>
          <w:rFonts w:cs="Arial"/>
        </w:rPr>
      </w:pPr>
      <w:r w:rsidRPr="00D23BB3">
        <w:rPr>
          <w:rFonts w:cs="Arial"/>
        </w:rPr>
        <w:t xml:space="preserve">Information on how to request travel funds is found below. </w:t>
      </w:r>
      <w:r w:rsidR="00CB37F4" w:rsidRPr="00D23BB3">
        <w:rPr>
          <w:rFonts w:cs="Arial"/>
        </w:rPr>
        <w:t>T</w:t>
      </w:r>
      <w:r w:rsidRPr="00D23BB3">
        <w:rPr>
          <w:rFonts w:cs="Arial"/>
        </w:rPr>
        <w:t xml:space="preserve">his will be strictly adhered to for all </w:t>
      </w:r>
      <w:r w:rsidR="00D56D28" w:rsidRPr="00D23BB3">
        <w:rPr>
          <w:rFonts w:cs="Arial"/>
        </w:rPr>
        <w:t xml:space="preserve">graduate </w:t>
      </w:r>
      <w:r w:rsidRPr="00D23BB3">
        <w:rPr>
          <w:rFonts w:cs="Arial"/>
        </w:rPr>
        <w:t xml:space="preserve">student travel. All requests for travel support must be sent to the </w:t>
      </w:r>
      <w:r w:rsidR="00D56D28" w:rsidRPr="00D23BB3">
        <w:rPr>
          <w:rFonts w:cs="Arial"/>
        </w:rPr>
        <w:t>DNP</w:t>
      </w:r>
      <w:r w:rsidRPr="00D23BB3">
        <w:rPr>
          <w:rFonts w:cs="Arial"/>
        </w:rPr>
        <w:t xml:space="preserve"> Program</w:t>
      </w:r>
      <w:r w:rsidR="00D56D28" w:rsidRPr="00D23BB3">
        <w:rPr>
          <w:rFonts w:cs="Arial"/>
        </w:rPr>
        <w:t xml:space="preserve"> Coordinator</w:t>
      </w:r>
      <w:r w:rsidRPr="00D23BB3">
        <w:rPr>
          <w:rFonts w:cs="Arial"/>
        </w:rPr>
        <w:t xml:space="preserve"> no later than October </w:t>
      </w:r>
      <w:r w:rsidR="00D56D28" w:rsidRPr="00D23BB3">
        <w:rPr>
          <w:rFonts w:cs="Arial"/>
        </w:rPr>
        <w:t xml:space="preserve">7 of each year </w:t>
      </w:r>
      <w:r w:rsidRPr="00D23BB3">
        <w:rPr>
          <w:rFonts w:cs="Arial"/>
        </w:rPr>
        <w:t>for travel anticipated in the academic year.</w:t>
      </w:r>
    </w:p>
    <w:p w:rsidR="0098755E" w:rsidRPr="00D23BB3" w:rsidRDefault="0098755E" w:rsidP="0098755E">
      <w:pPr>
        <w:pStyle w:val="Heading5"/>
        <w:ind w:left="0"/>
        <w:rPr>
          <w:rFonts w:cs="Arial"/>
          <w:b w:val="0"/>
          <w:bCs w:val="0"/>
        </w:rPr>
      </w:pPr>
    </w:p>
    <w:p w:rsidR="0098755E" w:rsidRPr="00D23BB3" w:rsidRDefault="0098755E" w:rsidP="00285DF8">
      <w:pPr>
        <w:pStyle w:val="Heading5"/>
        <w:ind w:left="0"/>
        <w:rPr>
          <w:rFonts w:cs="Arial"/>
          <w:b w:val="0"/>
          <w:bCs w:val="0"/>
        </w:rPr>
      </w:pPr>
      <w:r w:rsidRPr="00D23BB3">
        <w:rPr>
          <w:rFonts w:cs="Arial"/>
        </w:rPr>
        <w:t>Travel Application Process</w:t>
      </w:r>
    </w:p>
    <w:p w:rsidR="0098755E" w:rsidRPr="00D23BB3" w:rsidRDefault="0098755E" w:rsidP="00285DF8">
      <w:pPr>
        <w:pStyle w:val="BodyText"/>
        <w:ind w:left="0" w:right="361"/>
        <w:rPr>
          <w:rFonts w:cs="Arial"/>
        </w:rPr>
      </w:pPr>
      <w:r w:rsidRPr="00D23BB3">
        <w:rPr>
          <w:rFonts w:cs="Arial"/>
        </w:rPr>
        <w:t>Student</w:t>
      </w:r>
      <w:r w:rsidR="00D56D28" w:rsidRPr="00D23BB3">
        <w:rPr>
          <w:rFonts w:cs="Arial"/>
        </w:rPr>
        <w:t>s</w:t>
      </w:r>
      <w:r w:rsidRPr="00D23BB3">
        <w:rPr>
          <w:rFonts w:cs="Arial"/>
        </w:rPr>
        <w:t xml:space="preserve"> must </w:t>
      </w:r>
      <w:r w:rsidR="00A16516" w:rsidRPr="00D23BB3">
        <w:rPr>
          <w:rFonts w:cs="Arial"/>
        </w:rPr>
        <w:t>c</w:t>
      </w:r>
      <w:r w:rsidRPr="00D23BB3">
        <w:rPr>
          <w:rFonts w:cs="Arial"/>
        </w:rPr>
        <w:t>omplete the Professional Development Award for Graduate Students Application Form (</w:t>
      </w:r>
      <w:hyperlink r:id="rId14">
        <w:r w:rsidRPr="00D23BB3">
          <w:rPr>
            <w:rFonts w:cs="Arial"/>
          </w:rPr>
          <w:t>http://www.udel.edu/gradoffice/forms/profdevaward.pdf)</w:t>
        </w:r>
      </w:hyperlink>
      <w:r w:rsidRPr="00D23BB3">
        <w:rPr>
          <w:rFonts w:cs="Arial"/>
        </w:rPr>
        <w:t xml:space="preserve"> and submit it to the Coordinator of the DNP program by </w:t>
      </w:r>
      <w:r w:rsidR="00285DF8" w:rsidRPr="00D23BB3">
        <w:rPr>
          <w:rFonts w:cs="Arial"/>
        </w:rPr>
        <w:t>October</w:t>
      </w:r>
      <w:r w:rsidR="00D56D28" w:rsidRPr="00D23BB3">
        <w:rPr>
          <w:rFonts w:cs="Arial"/>
        </w:rPr>
        <w:t xml:space="preserve"> 7</w:t>
      </w:r>
      <w:r w:rsidR="00285DF8" w:rsidRPr="00D23BB3">
        <w:rPr>
          <w:rFonts w:cs="Arial"/>
        </w:rPr>
        <w:t xml:space="preserve"> of each year</w:t>
      </w:r>
      <w:r w:rsidRPr="00D23BB3">
        <w:rPr>
          <w:rFonts w:cs="Arial"/>
        </w:rPr>
        <w:t>. Applications will be reviewed quickly and students will be notified if their application was approved at the SON level.</w:t>
      </w:r>
    </w:p>
    <w:p w:rsidR="0098755E" w:rsidRPr="00D23BB3" w:rsidRDefault="0098755E" w:rsidP="00285DF8">
      <w:pPr>
        <w:rPr>
          <w:rFonts w:eastAsia="Arial" w:cs="Arial"/>
          <w:sz w:val="20"/>
          <w:szCs w:val="20"/>
        </w:rPr>
      </w:pPr>
    </w:p>
    <w:p w:rsidR="0098755E" w:rsidRPr="00D23BB3" w:rsidRDefault="0098755E" w:rsidP="00285DF8">
      <w:pPr>
        <w:tabs>
          <w:tab w:val="left" w:pos="480"/>
        </w:tabs>
        <w:ind w:right="-50"/>
        <w:rPr>
          <w:rFonts w:eastAsia="Arial" w:cs="Arial"/>
          <w:sz w:val="20"/>
          <w:szCs w:val="20"/>
        </w:rPr>
      </w:pPr>
      <w:r w:rsidRPr="00D23BB3">
        <w:rPr>
          <w:rFonts w:cs="Arial"/>
          <w:sz w:val="20"/>
          <w:szCs w:val="20"/>
        </w:rPr>
        <w:t xml:space="preserve">If students have applied to present at a conference but do not know their acceptance status by the October </w:t>
      </w:r>
      <w:r w:rsidR="00D56D28" w:rsidRPr="00D23BB3">
        <w:rPr>
          <w:rFonts w:cs="Arial"/>
          <w:sz w:val="20"/>
          <w:szCs w:val="20"/>
        </w:rPr>
        <w:t xml:space="preserve">7 </w:t>
      </w:r>
      <w:r w:rsidRPr="00D23BB3">
        <w:rPr>
          <w:rFonts w:cs="Arial"/>
          <w:sz w:val="20"/>
          <w:szCs w:val="20"/>
        </w:rPr>
        <w:t>deadline, or, if students are considering submitting a conference abstract for presentation,</w:t>
      </w:r>
      <w:r w:rsidR="00285DF8" w:rsidRPr="00D23BB3">
        <w:rPr>
          <w:rFonts w:cs="Arial"/>
          <w:sz w:val="20"/>
          <w:szCs w:val="20"/>
        </w:rPr>
        <w:t xml:space="preserve"> </w:t>
      </w:r>
      <w:r w:rsidRPr="00D23BB3">
        <w:rPr>
          <w:rFonts w:cs="Arial"/>
          <w:sz w:val="20"/>
          <w:szCs w:val="20"/>
        </w:rPr>
        <w:t>they should still apply for funding from the SON by the deadline. All SON travel awards will be approved for the year by November 30 and no additional travel awards will be approved later in</w:t>
      </w:r>
      <w:r w:rsidR="00A16516" w:rsidRPr="00D23BB3">
        <w:rPr>
          <w:rFonts w:cs="Arial"/>
          <w:sz w:val="20"/>
          <w:szCs w:val="20"/>
        </w:rPr>
        <w:t xml:space="preserve"> </w:t>
      </w:r>
      <w:r w:rsidR="00CB37F4" w:rsidRPr="00D23BB3">
        <w:rPr>
          <w:rFonts w:cs="Arial"/>
          <w:sz w:val="20"/>
          <w:szCs w:val="20"/>
        </w:rPr>
        <w:t xml:space="preserve">the </w:t>
      </w:r>
      <w:r w:rsidRPr="00D23BB3">
        <w:rPr>
          <w:rFonts w:cs="Arial"/>
          <w:sz w:val="20"/>
          <w:szCs w:val="20"/>
        </w:rPr>
        <w:t>academic year, except in extenuating circumstances with permission of the DN</w:t>
      </w:r>
      <w:r w:rsidR="00A16516" w:rsidRPr="00D23BB3">
        <w:rPr>
          <w:rFonts w:cs="Arial"/>
          <w:sz w:val="20"/>
          <w:szCs w:val="20"/>
        </w:rPr>
        <w:t xml:space="preserve">P </w:t>
      </w:r>
      <w:r w:rsidRPr="00D23BB3">
        <w:rPr>
          <w:rFonts w:cs="Arial"/>
          <w:sz w:val="20"/>
          <w:szCs w:val="20"/>
        </w:rPr>
        <w:t>Program Coordinator.</w:t>
      </w:r>
    </w:p>
    <w:p w:rsidR="0098755E" w:rsidRPr="00D23BB3" w:rsidRDefault="0098755E" w:rsidP="00285DF8">
      <w:pPr>
        <w:rPr>
          <w:rFonts w:eastAsia="Arial" w:cs="Arial"/>
          <w:sz w:val="20"/>
          <w:szCs w:val="20"/>
        </w:rPr>
      </w:pPr>
    </w:p>
    <w:p w:rsidR="0098755E" w:rsidRPr="00D23BB3" w:rsidRDefault="0098755E" w:rsidP="00285DF8">
      <w:pPr>
        <w:pStyle w:val="BodyText"/>
        <w:ind w:left="0" w:right="361"/>
        <w:rPr>
          <w:rFonts w:cs="Arial"/>
        </w:rPr>
      </w:pPr>
      <w:r w:rsidRPr="00D23BB3">
        <w:rPr>
          <w:rFonts w:cs="Arial"/>
        </w:rPr>
        <w:t>After approval by the SON, students must submit the Professional Development Award for Graduate Students Application Form to the Office of Graduate and Professional Education (OGPE). Students must apply to the OGPE for travel funding in order to receive any travel funds from the SON.</w:t>
      </w:r>
    </w:p>
    <w:p w:rsidR="0098755E" w:rsidRPr="00D23BB3" w:rsidRDefault="0098755E" w:rsidP="00285DF8">
      <w:pPr>
        <w:rPr>
          <w:rFonts w:eastAsia="Arial" w:cs="Arial"/>
          <w:sz w:val="20"/>
          <w:szCs w:val="20"/>
        </w:rPr>
      </w:pPr>
    </w:p>
    <w:p w:rsidR="0098755E" w:rsidRPr="00D23BB3" w:rsidRDefault="0098755E" w:rsidP="00D56D28">
      <w:pPr>
        <w:pStyle w:val="BodyText"/>
        <w:ind w:left="0" w:right="525"/>
        <w:rPr>
          <w:rFonts w:cs="Arial"/>
        </w:rPr>
      </w:pPr>
      <w:r w:rsidRPr="00D23BB3">
        <w:rPr>
          <w:rFonts w:cs="Arial"/>
        </w:rPr>
        <w:t>Students must refer to the maximum award available from the OGPE for the academic year; however, funds may be provided at a lower level. The SON will match up to the maximum allowable award provided by the OGPE. If the total amount of a trip is less than the combined SON/OGPE award, each unit will provide up to half of the cost of the trip.</w:t>
      </w:r>
      <w:r w:rsidR="00D56D28" w:rsidRPr="00D23BB3">
        <w:rPr>
          <w:rFonts w:cs="Arial"/>
        </w:rPr>
        <w:t xml:space="preserve">  </w:t>
      </w:r>
      <w:r w:rsidRPr="00D23BB3">
        <w:rPr>
          <w:rFonts w:cs="Arial"/>
        </w:rPr>
        <w:t>A student can</w:t>
      </w:r>
      <w:r w:rsidR="00B2466C" w:rsidRPr="00D23BB3">
        <w:rPr>
          <w:rFonts w:cs="Arial"/>
        </w:rPr>
        <w:t xml:space="preserve"> generally </w:t>
      </w:r>
      <w:r w:rsidRPr="00D23BB3">
        <w:rPr>
          <w:rFonts w:cs="Arial"/>
        </w:rPr>
        <w:t>receive the OGPE award two times during the time s/he is a student. If SON funds permit, money for a third or fourth trip might be possible.</w:t>
      </w:r>
    </w:p>
    <w:p w:rsidR="0098755E" w:rsidRPr="00D23BB3" w:rsidRDefault="0098755E" w:rsidP="00285DF8">
      <w:pPr>
        <w:pStyle w:val="BodyText"/>
        <w:ind w:left="118" w:right="186" w:firstLine="1"/>
        <w:rPr>
          <w:rFonts w:cs="Arial"/>
        </w:rPr>
      </w:pPr>
    </w:p>
    <w:p w:rsidR="00A16516" w:rsidRPr="00D23BB3" w:rsidRDefault="0098755E" w:rsidP="00285DF8">
      <w:pPr>
        <w:pStyle w:val="BodyText"/>
        <w:ind w:left="0" w:right="600"/>
        <w:rPr>
          <w:rFonts w:cs="Arial"/>
        </w:rPr>
      </w:pPr>
      <w:r w:rsidRPr="00D23BB3">
        <w:rPr>
          <w:rFonts w:cs="Arial"/>
        </w:rPr>
        <w:t xml:space="preserve">Students will follow procedures instituted for making conference arrangements. As soon as students receive confirmation that their paper or poster has been accepted for presentation, they should make an appointment immediately with SON </w:t>
      </w:r>
      <w:r w:rsidR="00D56D28" w:rsidRPr="00D23BB3">
        <w:rPr>
          <w:rFonts w:cs="Arial"/>
        </w:rPr>
        <w:t xml:space="preserve">Associate </w:t>
      </w:r>
      <w:r w:rsidRPr="00D23BB3">
        <w:rPr>
          <w:rFonts w:cs="Arial"/>
        </w:rPr>
        <w:t>D</w:t>
      </w:r>
      <w:r w:rsidR="00A16516" w:rsidRPr="00D23BB3">
        <w:rPr>
          <w:rFonts w:cs="Arial"/>
        </w:rPr>
        <w:t>ean’s</w:t>
      </w:r>
      <w:r w:rsidRPr="00D23BB3">
        <w:rPr>
          <w:rFonts w:cs="Arial"/>
        </w:rPr>
        <w:t xml:space="preserve"> Administrative Assistant (AA). </w:t>
      </w:r>
      <w:r w:rsidR="00827CAA" w:rsidRPr="00D23BB3">
        <w:rPr>
          <w:rFonts w:cs="Arial"/>
        </w:rPr>
        <w:t xml:space="preserve"> </w:t>
      </w:r>
      <w:r w:rsidR="00A16516" w:rsidRPr="00D23BB3">
        <w:rPr>
          <w:rFonts w:cs="Arial"/>
        </w:rPr>
        <w:t xml:space="preserve"> A </w:t>
      </w:r>
      <w:r w:rsidRPr="00D23BB3">
        <w:rPr>
          <w:rFonts w:cs="Arial"/>
        </w:rPr>
        <w:t xml:space="preserve">request </w:t>
      </w:r>
      <w:r w:rsidR="00A16516" w:rsidRPr="00D23BB3">
        <w:rPr>
          <w:rFonts w:cs="Arial"/>
        </w:rPr>
        <w:t xml:space="preserve">will be made for </w:t>
      </w:r>
      <w:r w:rsidRPr="00D23BB3">
        <w:rPr>
          <w:rFonts w:cs="Arial"/>
        </w:rPr>
        <w:t>a</w:t>
      </w:r>
      <w:r w:rsidR="00827CAA" w:rsidRPr="00D23BB3">
        <w:rPr>
          <w:rFonts w:cs="Arial"/>
        </w:rPr>
        <w:t xml:space="preserve"> </w:t>
      </w:r>
      <w:r w:rsidR="00A16516" w:rsidRPr="00D23BB3">
        <w:rPr>
          <w:rFonts w:cs="Arial"/>
        </w:rPr>
        <w:t>d</w:t>
      </w:r>
      <w:r w:rsidRPr="00D23BB3">
        <w:rPr>
          <w:rFonts w:cs="Arial"/>
        </w:rPr>
        <w:t xml:space="preserve">ebit </w:t>
      </w:r>
      <w:r w:rsidR="00A16516" w:rsidRPr="00D23BB3">
        <w:rPr>
          <w:rFonts w:cs="Arial"/>
        </w:rPr>
        <w:t>c</w:t>
      </w:r>
      <w:r w:rsidRPr="00D23BB3">
        <w:rPr>
          <w:rFonts w:cs="Arial"/>
        </w:rPr>
        <w:t>ard for students with a maximum balance equal to the amount of travel funds they have been approved to receive and will assist students in making travel arrangements for transportation and hotels as needed. Students may not use their own credit card(s) to make reservations. Students will not be reimbursed for any expenses charged to their own account(s). There will be NO exceptions to this rule.</w:t>
      </w:r>
    </w:p>
    <w:p w:rsidR="0098755E" w:rsidRPr="00D23BB3" w:rsidRDefault="0098755E" w:rsidP="00285DF8">
      <w:pPr>
        <w:pStyle w:val="BodyText"/>
        <w:ind w:left="0" w:right="600"/>
        <w:rPr>
          <w:rFonts w:cs="Arial"/>
        </w:rPr>
      </w:pPr>
    </w:p>
    <w:p w:rsidR="00A16516" w:rsidRPr="00D23BB3" w:rsidRDefault="0098755E" w:rsidP="001277AF">
      <w:pPr>
        <w:pStyle w:val="BodyText"/>
        <w:ind w:left="0"/>
        <w:rPr>
          <w:rFonts w:cs="Arial"/>
        </w:rPr>
      </w:pPr>
      <w:r w:rsidRPr="00D23BB3">
        <w:rPr>
          <w:rFonts w:cs="Arial"/>
        </w:rPr>
        <w:lastRenderedPageBreak/>
        <w:t>Only conference registration, travel arrangements (air, train, and ground) and lodging/hotel will be reimbursed. Food, beverages and incidentals (newspapers, internet charges, phone calls, etc.) will not be reimbursed, even if they are under amount of the award.</w:t>
      </w:r>
    </w:p>
    <w:p w:rsidR="0098755E" w:rsidRPr="00D23BB3" w:rsidRDefault="0098755E" w:rsidP="001277AF">
      <w:pPr>
        <w:pStyle w:val="BodyText"/>
        <w:ind w:left="0"/>
        <w:rPr>
          <w:rFonts w:cs="Arial"/>
        </w:rPr>
      </w:pPr>
    </w:p>
    <w:p w:rsidR="0098755E" w:rsidRPr="00D23BB3" w:rsidRDefault="0098755E" w:rsidP="001277AF">
      <w:pPr>
        <w:pStyle w:val="BodyText"/>
        <w:ind w:left="0"/>
        <w:rPr>
          <w:rFonts w:cs="Arial"/>
        </w:rPr>
      </w:pPr>
      <w:r w:rsidRPr="00D23BB3">
        <w:rPr>
          <w:rFonts w:cs="Arial"/>
        </w:rPr>
        <w:t>All receipts, including travel documents (airline or train tickets and boarding passes), conference</w:t>
      </w:r>
      <w:r w:rsidR="00A16516" w:rsidRPr="00D23BB3">
        <w:rPr>
          <w:rFonts w:cs="Arial"/>
        </w:rPr>
        <w:t xml:space="preserve"> </w:t>
      </w:r>
      <w:r w:rsidRPr="00D23BB3">
        <w:rPr>
          <w:rFonts w:cs="Arial"/>
        </w:rPr>
        <w:t xml:space="preserve">registration, and lodging/hotel invoices must be kept and submitted to the SON </w:t>
      </w:r>
      <w:r w:rsidR="001277AF" w:rsidRPr="00D23BB3">
        <w:rPr>
          <w:rFonts w:cs="Arial"/>
        </w:rPr>
        <w:t xml:space="preserve">Associate </w:t>
      </w:r>
      <w:r w:rsidR="00A16516" w:rsidRPr="00D23BB3">
        <w:rPr>
          <w:rFonts w:cs="Arial"/>
        </w:rPr>
        <w:t>Dean’s</w:t>
      </w:r>
      <w:r w:rsidRPr="00D23BB3">
        <w:rPr>
          <w:rFonts w:cs="Arial"/>
        </w:rPr>
        <w:t xml:space="preserve"> AA upon the </w:t>
      </w:r>
      <w:r w:rsidR="00A44A4C" w:rsidRPr="00D23BB3">
        <w:rPr>
          <w:rFonts w:cs="Arial"/>
        </w:rPr>
        <w:t>student’s return</w:t>
      </w:r>
      <w:r w:rsidRPr="00D23BB3">
        <w:rPr>
          <w:rFonts w:cs="Arial"/>
        </w:rPr>
        <w:t xml:space="preserve">. Students should schedule another meeting with the </w:t>
      </w:r>
      <w:r w:rsidR="001277AF" w:rsidRPr="00D23BB3">
        <w:rPr>
          <w:rFonts w:cs="Arial"/>
        </w:rPr>
        <w:t xml:space="preserve">Associate </w:t>
      </w:r>
      <w:r w:rsidR="00A16516" w:rsidRPr="00D23BB3">
        <w:rPr>
          <w:rFonts w:cs="Arial"/>
        </w:rPr>
        <w:t>Dean’s</w:t>
      </w:r>
      <w:r w:rsidRPr="00D23BB3">
        <w:rPr>
          <w:rFonts w:cs="Arial"/>
        </w:rPr>
        <w:t xml:space="preserve"> AA within 15 days of return</w:t>
      </w:r>
      <w:r w:rsidR="001277AF" w:rsidRPr="00D23BB3">
        <w:rPr>
          <w:rFonts w:cs="Arial"/>
        </w:rPr>
        <w:t xml:space="preserve"> </w:t>
      </w:r>
      <w:r w:rsidRPr="00D23BB3">
        <w:rPr>
          <w:rFonts w:cs="Arial"/>
        </w:rPr>
        <w:t xml:space="preserve">from </w:t>
      </w:r>
      <w:r w:rsidR="00A44A4C" w:rsidRPr="00D23BB3">
        <w:rPr>
          <w:rFonts w:cs="Arial"/>
        </w:rPr>
        <w:t>the conference</w:t>
      </w:r>
      <w:r w:rsidRPr="00D23BB3">
        <w:rPr>
          <w:rFonts w:cs="Arial"/>
        </w:rPr>
        <w:t xml:space="preserve"> and she will help navigate the University’s Works Program to reconcile the </w:t>
      </w:r>
      <w:r w:rsidR="00A16516" w:rsidRPr="00D23BB3">
        <w:rPr>
          <w:rFonts w:cs="Arial"/>
        </w:rPr>
        <w:t>d</w:t>
      </w:r>
      <w:r w:rsidRPr="00D23BB3">
        <w:rPr>
          <w:rFonts w:cs="Arial"/>
        </w:rPr>
        <w:t xml:space="preserve">ebit </w:t>
      </w:r>
      <w:r w:rsidR="00A16516" w:rsidRPr="00D23BB3">
        <w:rPr>
          <w:rFonts w:cs="Arial"/>
        </w:rPr>
        <w:t>c</w:t>
      </w:r>
      <w:r w:rsidRPr="00D23BB3">
        <w:rPr>
          <w:rFonts w:cs="Arial"/>
        </w:rPr>
        <w:t>ard statement.</w:t>
      </w:r>
    </w:p>
    <w:p w:rsidR="0098755E" w:rsidRPr="00D23BB3" w:rsidRDefault="0098755E" w:rsidP="001277AF">
      <w:pPr>
        <w:rPr>
          <w:rFonts w:eastAsia="Arial" w:cs="Arial"/>
          <w:sz w:val="20"/>
          <w:szCs w:val="20"/>
        </w:rPr>
      </w:pPr>
    </w:p>
    <w:p w:rsidR="00A24615" w:rsidRPr="0086786E" w:rsidRDefault="0098755E" w:rsidP="0086786E">
      <w:pPr>
        <w:pStyle w:val="BodyText"/>
        <w:ind w:left="0" w:right="361"/>
        <w:rPr>
          <w:rFonts w:cs="Arial"/>
        </w:rPr>
      </w:pPr>
      <w:r w:rsidRPr="00D23BB3">
        <w:rPr>
          <w:rFonts w:cs="Arial"/>
        </w:rPr>
        <w:t>Students must be able to provide verification that they were a conference presenter/participant, not just an attendee. Conference programs listing student’s name and notification of presentation must be submitted along with all receipts.</w:t>
      </w:r>
    </w:p>
    <w:p w:rsidR="00A24615" w:rsidRDefault="00A24615" w:rsidP="00A24615">
      <w:pPr>
        <w:ind w:right="520"/>
        <w:jc w:val="center"/>
        <w:rPr>
          <w:rFonts w:eastAsia="Times New Roman" w:cs="Arial"/>
          <w:b/>
          <w:sz w:val="20"/>
          <w:szCs w:val="20"/>
        </w:rPr>
      </w:pPr>
    </w:p>
    <w:p w:rsidR="00A24615" w:rsidRDefault="00A24615" w:rsidP="0086786E">
      <w:pPr>
        <w:ind w:right="520"/>
        <w:rPr>
          <w:rFonts w:eastAsia="Times New Roman" w:cs="Arial"/>
          <w:b/>
          <w:sz w:val="20"/>
          <w:szCs w:val="20"/>
        </w:rPr>
      </w:pPr>
    </w:p>
    <w:p w:rsidR="0098755E" w:rsidRPr="00D23BB3" w:rsidRDefault="00A762CC" w:rsidP="00A24615">
      <w:pPr>
        <w:ind w:right="520"/>
        <w:jc w:val="center"/>
        <w:rPr>
          <w:rFonts w:eastAsia="Times New Roman" w:cs="Arial"/>
          <w:b/>
          <w:sz w:val="20"/>
          <w:szCs w:val="20"/>
        </w:rPr>
      </w:pPr>
      <w:r w:rsidRPr="00D23BB3">
        <w:rPr>
          <w:rFonts w:eastAsia="Times New Roman" w:cs="Arial"/>
          <w:b/>
          <w:sz w:val="20"/>
          <w:szCs w:val="20"/>
        </w:rPr>
        <w:t>References</w:t>
      </w:r>
    </w:p>
    <w:p w:rsidR="00A762CC" w:rsidRPr="00D23BB3" w:rsidRDefault="00A762CC" w:rsidP="00A24615">
      <w:pPr>
        <w:rPr>
          <w:rFonts w:cs="Arial"/>
          <w:sz w:val="20"/>
          <w:szCs w:val="20"/>
        </w:rPr>
      </w:pPr>
      <w:r w:rsidRPr="00D23BB3">
        <w:rPr>
          <w:rFonts w:cs="Arial"/>
          <w:sz w:val="20"/>
          <w:szCs w:val="20"/>
        </w:rPr>
        <w:t>AACN, 2015</w:t>
      </w:r>
      <w:r w:rsidRPr="00D23BB3">
        <w:rPr>
          <w:rFonts w:cs="Arial"/>
          <w:i/>
          <w:sz w:val="20"/>
          <w:szCs w:val="20"/>
        </w:rPr>
        <w:t xml:space="preserve">.The Doctor of Nursing Practice (DNP) Fact Sheet. </w:t>
      </w:r>
      <w:r w:rsidRPr="00D23BB3">
        <w:rPr>
          <w:rFonts w:cs="Arial"/>
          <w:sz w:val="20"/>
          <w:szCs w:val="20"/>
        </w:rPr>
        <w:t>Retrieved from</w:t>
      </w:r>
    </w:p>
    <w:p w:rsidR="00285DF8" w:rsidRPr="00D23BB3" w:rsidRDefault="00E57618" w:rsidP="00A24615">
      <w:pPr>
        <w:ind w:firstLine="720"/>
        <w:rPr>
          <w:rFonts w:cs="Arial"/>
          <w:sz w:val="20"/>
          <w:szCs w:val="20"/>
        </w:rPr>
      </w:pPr>
      <w:hyperlink r:id="rId15" w:history="1">
        <w:r w:rsidR="002341BE" w:rsidRPr="00D23BB3">
          <w:rPr>
            <w:rStyle w:val="Hyperlink"/>
            <w:rFonts w:cs="Arial"/>
            <w:sz w:val="20"/>
            <w:szCs w:val="20"/>
          </w:rPr>
          <w:t>http://www.aacn.nche.edu/media-relations/fact-sheets/dnp</w:t>
        </w:r>
      </w:hyperlink>
      <w:r w:rsidR="00A762CC" w:rsidRPr="00D23BB3">
        <w:rPr>
          <w:rFonts w:cs="Arial"/>
          <w:sz w:val="20"/>
          <w:szCs w:val="20"/>
        </w:rPr>
        <w:t>.</w:t>
      </w:r>
    </w:p>
    <w:p w:rsidR="00285DF8" w:rsidRPr="00D23BB3" w:rsidRDefault="00285DF8" w:rsidP="00A24615">
      <w:pPr>
        <w:rPr>
          <w:rFonts w:cs="Arial"/>
          <w:sz w:val="20"/>
          <w:szCs w:val="20"/>
        </w:rPr>
      </w:pPr>
    </w:p>
    <w:p w:rsidR="00285DF8" w:rsidRPr="00D23BB3" w:rsidRDefault="00285DF8" w:rsidP="00A24615">
      <w:pPr>
        <w:rPr>
          <w:rFonts w:cs="Arial"/>
          <w:sz w:val="20"/>
          <w:szCs w:val="20"/>
        </w:rPr>
      </w:pPr>
      <w:r w:rsidRPr="00D23BB3">
        <w:rPr>
          <w:rFonts w:cs="Arial"/>
          <w:sz w:val="20"/>
          <w:szCs w:val="20"/>
        </w:rPr>
        <w:t xml:space="preserve">AACN, 2006. </w:t>
      </w:r>
      <w:r w:rsidRPr="00D23BB3">
        <w:rPr>
          <w:rFonts w:cs="Arial"/>
          <w:i/>
          <w:sz w:val="20"/>
          <w:szCs w:val="20"/>
        </w:rPr>
        <w:t>The Essentials for Doctoral Education for Advanced Nursing Practice</w:t>
      </w:r>
      <w:r w:rsidRPr="00D23BB3">
        <w:rPr>
          <w:rFonts w:cs="Arial"/>
          <w:sz w:val="20"/>
          <w:szCs w:val="20"/>
        </w:rPr>
        <w:t>. Retrieved from</w:t>
      </w:r>
    </w:p>
    <w:p w:rsidR="00285DF8" w:rsidRPr="00D23BB3" w:rsidRDefault="00285DF8" w:rsidP="00A24615">
      <w:pPr>
        <w:rPr>
          <w:rFonts w:eastAsia="Times New Roman" w:cs="Arial"/>
          <w:sz w:val="20"/>
          <w:szCs w:val="20"/>
        </w:rPr>
      </w:pPr>
      <w:r w:rsidRPr="00D23BB3">
        <w:rPr>
          <w:rFonts w:cs="Arial"/>
          <w:sz w:val="20"/>
          <w:szCs w:val="20"/>
        </w:rPr>
        <w:tab/>
      </w:r>
      <w:hyperlink r:id="rId16" w:history="1">
        <w:r w:rsidRPr="00D23BB3">
          <w:rPr>
            <w:rStyle w:val="Hyperlink"/>
            <w:rFonts w:eastAsia="Times New Roman" w:cs="Arial"/>
            <w:sz w:val="20"/>
            <w:szCs w:val="20"/>
          </w:rPr>
          <w:t>http://www.aacn.nche.edu/dnp/Essentials.pdf</w:t>
        </w:r>
      </w:hyperlink>
    </w:p>
    <w:p w:rsidR="00D56D28" w:rsidRPr="00D23BB3" w:rsidRDefault="00D56D28" w:rsidP="00A24615">
      <w:pPr>
        <w:rPr>
          <w:rFonts w:cs="Arial"/>
          <w:sz w:val="20"/>
          <w:szCs w:val="20"/>
        </w:rPr>
      </w:pPr>
    </w:p>
    <w:p w:rsidR="00D56D28" w:rsidRPr="00D23BB3" w:rsidRDefault="00D56D28" w:rsidP="00A24615">
      <w:pPr>
        <w:rPr>
          <w:rFonts w:cs="Arial"/>
          <w:i/>
          <w:sz w:val="20"/>
          <w:szCs w:val="20"/>
        </w:rPr>
      </w:pPr>
      <w:r w:rsidRPr="00D23BB3">
        <w:rPr>
          <w:rFonts w:cs="Arial"/>
          <w:sz w:val="20"/>
          <w:szCs w:val="20"/>
        </w:rPr>
        <w:t xml:space="preserve">APTR, 2015. </w:t>
      </w:r>
      <w:r w:rsidRPr="00D23BB3">
        <w:rPr>
          <w:rFonts w:cs="Arial"/>
          <w:i/>
          <w:sz w:val="20"/>
          <w:szCs w:val="20"/>
        </w:rPr>
        <w:t>Clinical Prevention and Population Health Curriculum Framework. Retrieved from</w:t>
      </w:r>
    </w:p>
    <w:p w:rsidR="00A24615" w:rsidRPr="00A24615" w:rsidRDefault="00D56D28" w:rsidP="00A24615">
      <w:r w:rsidRPr="00D23BB3">
        <w:rPr>
          <w:rFonts w:cs="Arial"/>
          <w:i/>
          <w:sz w:val="20"/>
          <w:szCs w:val="20"/>
        </w:rPr>
        <w:tab/>
      </w:r>
      <w:hyperlink r:id="rId17" w:history="1">
        <w:r w:rsidR="00125FC7" w:rsidRPr="00A24615">
          <w:rPr>
            <w:rStyle w:val="Hyperlink"/>
            <w:rFonts w:eastAsia="Times New Roman" w:cs="Arial"/>
            <w:sz w:val="20"/>
            <w:szCs w:val="20"/>
          </w:rPr>
          <w:t>http://www.teachpopulationhealth.org</w:t>
        </w:r>
      </w:hyperlink>
    </w:p>
    <w:p w:rsidR="00A24615" w:rsidRPr="00A24615" w:rsidRDefault="00A24615" w:rsidP="00A24615"/>
    <w:p w:rsidR="00A24615" w:rsidRDefault="00A24615" w:rsidP="00A24615">
      <w:pPr>
        <w:rPr>
          <w:sz w:val="20"/>
        </w:rPr>
      </w:pPr>
      <w:proofErr w:type="spellStart"/>
      <w:r w:rsidRPr="00A24615">
        <w:rPr>
          <w:sz w:val="20"/>
        </w:rPr>
        <w:t>Auerbach</w:t>
      </w:r>
      <w:proofErr w:type="spellEnd"/>
      <w:r w:rsidRPr="00A24615">
        <w:rPr>
          <w:sz w:val="20"/>
        </w:rPr>
        <w:t xml:space="preserve">, D.I., </w:t>
      </w:r>
      <w:proofErr w:type="spellStart"/>
      <w:r w:rsidRPr="00A24615">
        <w:rPr>
          <w:sz w:val="20"/>
        </w:rPr>
        <w:t>Martsolf</w:t>
      </w:r>
      <w:proofErr w:type="spellEnd"/>
      <w:r w:rsidRPr="00A24615">
        <w:rPr>
          <w:sz w:val="20"/>
        </w:rPr>
        <w:t xml:space="preserve">, G., Pearson, M. L. Taylor, E.A., </w:t>
      </w:r>
      <w:proofErr w:type="spellStart"/>
      <w:r w:rsidRPr="00A24615">
        <w:rPr>
          <w:sz w:val="20"/>
        </w:rPr>
        <w:t>Zaydman</w:t>
      </w:r>
      <w:proofErr w:type="spellEnd"/>
      <w:r w:rsidRPr="00A24615">
        <w:rPr>
          <w:sz w:val="20"/>
        </w:rPr>
        <w:t xml:space="preserve">, M. </w:t>
      </w:r>
      <w:proofErr w:type="spellStart"/>
      <w:r w:rsidRPr="00A24615">
        <w:rPr>
          <w:sz w:val="20"/>
        </w:rPr>
        <w:t>Muchow</w:t>
      </w:r>
      <w:proofErr w:type="spellEnd"/>
      <w:r w:rsidRPr="00A24615">
        <w:rPr>
          <w:sz w:val="20"/>
        </w:rPr>
        <w:t xml:space="preserve">, A., </w:t>
      </w:r>
      <w:proofErr w:type="spellStart"/>
      <w:r w:rsidRPr="00A24615">
        <w:rPr>
          <w:sz w:val="20"/>
        </w:rPr>
        <w:t>Spetz</w:t>
      </w:r>
      <w:proofErr w:type="spellEnd"/>
      <w:r w:rsidRPr="00A24615">
        <w:rPr>
          <w:sz w:val="20"/>
        </w:rPr>
        <w:t xml:space="preserve">, J. Dower, C., </w:t>
      </w:r>
      <w:r>
        <w:rPr>
          <w:sz w:val="20"/>
        </w:rPr>
        <w:t>2015.</w:t>
      </w:r>
      <w:r>
        <w:rPr>
          <w:sz w:val="20"/>
        </w:rPr>
        <w:tab/>
      </w:r>
      <w:r w:rsidRPr="00A24615">
        <w:rPr>
          <w:sz w:val="20"/>
        </w:rPr>
        <w:t>The DNP by 2015</w:t>
      </w:r>
      <w:r>
        <w:rPr>
          <w:sz w:val="20"/>
        </w:rPr>
        <w:t>: A</w:t>
      </w:r>
      <w:r w:rsidRPr="00A24615">
        <w:rPr>
          <w:sz w:val="20"/>
        </w:rPr>
        <w:t xml:space="preserve"> study of the institutional, political, and professional i</w:t>
      </w:r>
      <w:r>
        <w:rPr>
          <w:sz w:val="20"/>
        </w:rPr>
        <w:t>ssues that facilitate or impede</w:t>
      </w:r>
    </w:p>
    <w:p w:rsidR="00A24615" w:rsidRDefault="00A24615" w:rsidP="00A24615">
      <w:pPr>
        <w:ind w:left="720"/>
        <w:rPr>
          <w:sz w:val="20"/>
        </w:rPr>
      </w:pPr>
      <w:r w:rsidRPr="00A24615">
        <w:rPr>
          <w:sz w:val="20"/>
        </w:rPr>
        <w:t xml:space="preserve">establishing a post-baccalaureate doctor of nursing practice program. Sponsored by the American Association of Colleges of Nursing, Rand Corporation, Santa Monica, CA. </w:t>
      </w:r>
      <w:hyperlink r:id="rId18" w:history="1">
        <w:r w:rsidRPr="00A24615">
          <w:rPr>
            <w:rStyle w:val="Hyperlink"/>
            <w:sz w:val="20"/>
          </w:rPr>
          <w:t>http://www.aacn.nche.edu/dnp/DNP-Study.pdf</w:t>
        </w:r>
      </w:hyperlink>
    </w:p>
    <w:p w:rsidR="00A24615" w:rsidRPr="00A24615" w:rsidRDefault="00A24615" w:rsidP="00A24615">
      <w:pPr>
        <w:ind w:left="360" w:hanging="360"/>
        <w:rPr>
          <w:sz w:val="20"/>
        </w:rPr>
      </w:pPr>
    </w:p>
    <w:p w:rsidR="00A24615" w:rsidRDefault="00A24615" w:rsidP="00A24615">
      <w:pPr>
        <w:ind w:left="360" w:hanging="360"/>
        <w:rPr>
          <w:sz w:val="20"/>
        </w:rPr>
      </w:pPr>
      <w:r w:rsidRPr="00A24615">
        <w:rPr>
          <w:sz w:val="20"/>
        </w:rPr>
        <w:t>Delaware Health Care Commission: Health Workforce Development Briefing Document,</w:t>
      </w:r>
    </w:p>
    <w:p w:rsidR="00A24615" w:rsidRDefault="00E57618" w:rsidP="00A24615">
      <w:pPr>
        <w:ind w:left="360" w:firstLine="360"/>
        <w:rPr>
          <w:sz w:val="20"/>
        </w:rPr>
      </w:pPr>
      <w:hyperlink r:id="rId19" w:history="1">
        <w:r w:rsidR="00A24615" w:rsidRPr="00A24615">
          <w:rPr>
            <w:rStyle w:val="Hyperlink"/>
            <w:sz w:val="20"/>
          </w:rPr>
          <w:t>http://dhss.delaware.gov/dhss/dhcc/files/healthworkfocedev.pdf</w:t>
        </w:r>
      </w:hyperlink>
    </w:p>
    <w:p w:rsidR="00A24615" w:rsidRPr="00A24615" w:rsidRDefault="00A24615" w:rsidP="00A24615">
      <w:pPr>
        <w:ind w:left="360" w:hanging="360"/>
        <w:rPr>
          <w:sz w:val="20"/>
        </w:rPr>
      </w:pPr>
    </w:p>
    <w:p w:rsidR="00A24615" w:rsidRDefault="00A24615" w:rsidP="00A24615">
      <w:pPr>
        <w:ind w:left="360" w:hanging="360"/>
        <w:rPr>
          <w:sz w:val="20"/>
        </w:rPr>
      </w:pPr>
      <w:r w:rsidRPr="00A24615">
        <w:rPr>
          <w:sz w:val="20"/>
        </w:rPr>
        <w:t>Hickson, J. &amp; Dowdy, J.G., 2015. Market demand for Doctorate of Nursing</w:t>
      </w:r>
      <w:r>
        <w:rPr>
          <w:sz w:val="20"/>
        </w:rPr>
        <w:t xml:space="preserve"> Practice: Program analysis and</w:t>
      </w:r>
    </w:p>
    <w:p w:rsidR="00125FC7" w:rsidRPr="00A24615" w:rsidRDefault="00A24615" w:rsidP="00A24615">
      <w:pPr>
        <w:ind w:left="720"/>
        <w:rPr>
          <w:sz w:val="20"/>
        </w:rPr>
      </w:pPr>
      <w:r w:rsidRPr="00A24615">
        <w:rPr>
          <w:sz w:val="20"/>
        </w:rPr>
        <w:t xml:space="preserve">employer demand. Educational Advisory Board, COE Forum </w:t>
      </w:r>
      <w:hyperlink r:id="rId20" w:history="1">
        <w:r w:rsidRPr="00A24615">
          <w:rPr>
            <w:rStyle w:val="Hyperlink"/>
            <w:sz w:val="20"/>
          </w:rPr>
          <w:t>https://www.eab.com/research-and-insights/continuing-and-online-education-forum/custom/2015/02/market-demand-for-doctorate-of-nursing-practice</w:t>
        </w:r>
      </w:hyperlink>
    </w:p>
    <w:p w:rsidR="00125FC7" w:rsidRPr="00A24615" w:rsidRDefault="00125FC7" w:rsidP="00A24615">
      <w:pPr>
        <w:rPr>
          <w:rFonts w:eastAsia="Times New Roman" w:cs="Arial"/>
          <w:i/>
          <w:sz w:val="20"/>
          <w:szCs w:val="20"/>
        </w:rPr>
      </w:pPr>
    </w:p>
    <w:p w:rsidR="00316021" w:rsidRPr="00A24615" w:rsidRDefault="002341BE" w:rsidP="00A24615">
      <w:pPr>
        <w:rPr>
          <w:rFonts w:cs="Arial"/>
          <w:sz w:val="20"/>
          <w:szCs w:val="20"/>
        </w:rPr>
      </w:pPr>
      <w:r w:rsidRPr="00A24615">
        <w:rPr>
          <w:rFonts w:cs="Arial"/>
          <w:sz w:val="20"/>
          <w:szCs w:val="20"/>
        </w:rPr>
        <w:t xml:space="preserve">NONPF, 2015.  </w:t>
      </w:r>
      <w:r w:rsidRPr="00A24615">
        <w:rPr>
          <w:rFonts w:cs="Arial"/>
          <w:i/>
          <w:sz w:val="20"/>
          <w:szCs w:val="20"/>
        </w:rPr>
        <w:t xml:space="preserve">The Doctorate of Nursing Practice NP Preparation: NONPF Perspective.  </w:t>
      </w:r>
      <w:r w:rsidRPr="00A24615">
        <w:rPr>
          <w:rFonts w:cs="Arial"/>
          <w:sz w:val="20"/>
          <w:szCs w:val="20"/>
        </w:rPr>
        <w:t>Retri</w:t>
      </w:r>
      <w:r w:rsidR="00316021" w:rsidRPr="00A24615">
        <w:rPr>
          <w:rFonts w:cs="Arial"/>
          <w:sz w:val="20"/>
          <w:szCs w:val="20"/>
        </w:rPr>
        <w:t xml:space="preserve">eved from </w:t>
      </w:r>
    </w:p>
    <w:p w:rsidR="00285DF8" w:rsidRPr="00A24615" w:rsidRDefault="00316021" w:rsidP="00A24615">
      <w:pPr>
        <w:rPr>
          <w:rFonts w:cs="Arial"/>
          <w:sz w:val="20"/>
          <w:szCs w:val="20"/>
        </w:rPr>
      </w:pPr>
      <w:r w:rsidRPr="00A24615">
        <w:rPr>
          <w:rFonts w:cs="Arial"/>
          <w:sz w:val="20"/>
          <w:szCs w:val="20"/>
        </w:rPr>
        <w:tab/>
      </w:r>
      <w:hyperlink r:id="rId21" w:history="1">
        <w:r w:rsidR="00285DF8" w:rsidRPr="00A24615">
          <w:rPr>
            <w:rStyle w:val="Hyperlink"/>
            <w:rFonts w:cs="Arial"/>
            <w:sz w:val="20"/>
            <w:szCs w:val="20"/>
          </w:rPr>
          <w:t>http://c.ymcdn.com/sites/www.nonpf.org/resource/resmgr/DNP/NONPFDNPStatementSept2015.pdf</w:t>
        </w:r>
      </w:hyperlink>
    </w:p>
    <w:p w:rsidR="00285DF8" w:rsidRPr="00A24615" w:rsidRDefault="00285DF8" w:rsidP="00A24615">
      <w:pPr>
        <w:rPr>
          <w:rFonts w:cs="Arial"/>
          <w:sz w:val="20"/>
          <w:szCs w:val="20"/>
        </w:rPr>
      </w:pPr>
    </w:p>
    <w:p w:rsidR="00D56D28" w:rsidRPr="00A24615" w:rsidRDefault="00285DF8" w:rsidP="00A24615">
      <w:pPr>
        <w:rPr>
          <w:rFonts w:cs="Arial"/>
          <w:sz w:val="20"/>
          <w:szCs w:val="20"/>
        </w:rPr>
      </w:pPr>
      <w:r w:rsidRPr="00A24615">
        <w:rPr>
          <w:rFonts w:cs="Arial"/>
          <w:sz w:val="20"/>
          <w:szCs w:val="20"/>
        </w:rPr>
        <w:t xml:space="preserve">NONPF, 2014.  </w:t>
      </w:r>
      <w:r w:rsidRPr="00A24615">
        <w:rPr>
          <w:rFonts w:cs="Arial"/>
          <w:i/>
          <w:sz w:val="20"/>
          <w:szCs w:val="20"/>
        </w:rPr>
        <w:t>The NP Core Competencies and Content</w:t>
      </w:r>
      <w:r w:rsidR="00D56D28" w:rsidRPr="00A24615">
        <w:rPr>
          <w:rFonts w:cs="Arial"/>
          <w:sz w:val="20"/>
          <w:szCs w:val="20"/>
        </w:rPr>
        <w:t xml:space="preserve">. Retrieved from </w:t>
      </w:r>
    </w:p>
    <w:p w:rsidR="00D56D28" w:rsidRPr="00A24615" w:rsidRDefault="00E57618" w:rsidP="00A24615">
      <w:pPr>
        <w:ind w:left="720"/>
        <w:rPr>
          <w:rFonts w:cs="Arial"/>
          <w:sz w:val="20"/>
          <w:szCs w:val="20"/>
        </w:rPr>
      </w:pPr>
      <w:hyperlink r:id="rId22" w:history="1">
        <w:r w:rsidR="00D56D28" w:rsidRPr="00A24615">
          <w:rPr>
            <w:rStyle w:val="Hyperlink"/>
            <w:rFonts w:cs="Arial"/>
            <w:sz w:val="20"/>
            <w:szCs w:val="20"/>
          </w:rPr>
          <w:t>https://c.ymcdn.com/sites/nonpf.siteym.com/resource/resmgr/Competencies/NPCoreCompsContentFinalNov20.pdf</w:t>
        </w:r>
      </w:hyperlink>
    </w:p>
    <w:p w:rsidR="00A762CC" w:rsidRPr="00A24615" w:rsidRDefault="00A762CC" w:rsidP="00A24615">
      <w:pPr>
        <w:rPr>
          <w:rFonts w:cs="Arial"/>
          <w:sz w:val="20"/>
          <w:szCs w:val="20"/>
        </w:rPr>
      </w:pPr>
    </w:p>
    <w:p w:rsidR="00125FC7" w:rsidRPr="00A24615" w:rsidRDefault="00125FC7" w:rsidP="00A24615">
      <w:pPr>
        <w:ind w:right="520"/>
        <w:rPr>
          <w:rFonts w:eastAsia="Arial" w:cs="Arial"/>
          <w:i/>
          <w:sz w:val="20"/>
          <w:szCs w:val="20"/>
        </w:rPr>
      </w:pPr>
      <w:r w:rsidRPr="00A24615">
        <w:rPr>
          <w:rFonts w:eastAsia="Times New Roman" w:cs="Arial"/>
          <w:sz w:val="20"/>
          <w:szCs w:val="20"/>
        </w:rPr>
        <w:t xml:space="preserve">NONPF, 2007. </w:t>
      </w:r>
      <w:r w:rsidRPr="00A24615">
        <w:rPr>
          <w:rFonts w:eastAsia="Arial" w:cs="Arial"/>
          <w:i/>
          <w:sz w:val="20"/>
          <w:szCs w:val="20"/>
        </w:rPr>
        <w:t>NONPF Recommended Criteria for NP Scholarly Projects in the Practice Doctorate</w:t>
      </w:r>
    </w:p>
    <w:p w:rsidR="00125FC7" w:rsidRPr="00A24615" w:rsidRDefault="00125FC7" w:rsidP="00A24615">
      <w:pPr>
        <w:ind w:right="520" w:firstLine="720"/>
        <w:rPr>
          <w:rFonts w:eastAsia="Arial" w:cs="Arial"/>
          <w:sz w:val="20"/>
          <w:szCs w:val="20"/>
        </w:rPr>
      </w:pPr>
      <w:r w:rsidRPr="00A24615">
        <w:rPr>
          <w:rFonts w:eastAsia="Arial" w:cs="Arial"/>
          <w:i/>
          <w:sz w:val="20"/>
          <w:szCs w:val="20"/>
        </w:rPr>
        <w:t xml:space="preserve"> Program </w:t>
      </w:r>
      <w:r w:rsidRPr="00A24615">
        <w:rPr>
          <w:rFonts w:eastAsia="Arial" w:cs="Arial"/>
          <w:sz w:val="20"/>
          <w:szCs w:val="20"/>
        </w:rPr>
        <w:t>Retrieved from</w:t>
      </w:r>
    </w:p>
    <w:p w:rsidR="00125FC7" w:rsidRPr="00A24615" w:rsidRDefault="00125FC7" w:rsidP="00A24615">
      <w:pPr>
        <w:ind w:right="520" w:firstLine="720"/>
        <w:rPr>
          <w:rFonts w:eastAsia="Times New Roman" w:cs="Arial"/>
          <w:sz w:val="20"/>
          <w:szCs w:val="20"/>
        </w:rPr>
      </w:pPr>
      <w:r w:rsidRPr="00A24615">
        <w:rPr>
          <w:rFonts w:eastAsia="Arial" w:cs="Arial"/>
          <w:sz w:val="20"/>
          <w:szCs w:val="20"/>
        </w:rPr>
        <w:t xml:space="preserve"> </w:t>
      </w:r>
      <w:hyperlink r:id="rId23" w:history="1">
        <w:r w:rsidRPr="00A24615">
          <w:rPr>
            <w:rStyle w:val="Hyperlink"/>
            <w:rFonts w:eastAsia="Times New Roman" w:cs="Arial"/>
            <w:sz w:val="20"/>
            <w:szCs w:val="20"/>
          </w:rPr>
          <w:t>http://c.ymcdn.com/sites/www.nonpf.org/resource/resmgr/imported/scholarlyprojectcriteria.pdf</w:t>
        </w:r>
      </w:hyperlink>
    </w:p>
    <w:p w:rsidR="00A24615" w:rsidRPr="00A24615" w:rsidRDefault="00A24615" w:rsidP="00A24615">
      <w:pPr>
        <w:ind w:right="520"/>
        <w:rPr>
          <w:rFonts w:eastAsia="Arial" w:cs="Arial"/>
          <w:i/>
          <w:sz w:val="20"/>
          <w:szCs w:val="20"/>
        </w:rPr>
      </w:pPr>
    </w:p>
    <w:p w:rsidR="00A24615" w:rsidRDefault="00A24615" w:rsidP="00A24615">
      <w:pPr>
        <w:ind w:left="360" w:hanging="360"/>
        <w:rPr>
          <w:sz w:val="20"/>
        </w:rPr>
      </w:pPr>
      <w:proofErr w:type="spellStart"/>
      <w:r w:rsidRPr="00A24615">
        <w:rPr>
          <w:sz w:val="20"/>
        </w:rPr>
        <w:t>Petterson</w:t>
      </w:r>
      <w:proofErr w:type="spellEnd"/>
      <w:r w:rsidRPr="00A24615">
        <w:rPr>
          <w:sz w:val="20"/>
        </w:rPr>
        <w:t>, Stephen M; Cai, Angela; Moore, Miranda; Bazemore, Andrew. Sta</w:t>
      </w:r>
      <w:r>
        <w:rPr>
          <w:sz w:val="20"/>
        </w:rPr>
        <w:t>te-level projections of primary</w:t>
      </w:r>
    </w:p>
    <w:p w:rsidR="00A24615" w:rsidRDefault="00A24615" w:rsidP="00A24615">
      <w:pPr>
        <w:ind w:left="360" w:firstLine="360"/>
        <w:rPr>
          <w:sz w:val="20"/>
        </w:rPr>
      </w:pPr>
      <w:r w:rsidRPr="00A24615">
        <w:rPr>
          <w:sz w:val="20"/>
        </w:rPr>
        <w:t>care workforce, 2010-2030. September 2013, Robert Graham Center, Washington, D.C.</w:t>
      </w:r>
    </w:p>
    <w:p w:rsidR="00A24615" w:rsidRPr="00A24615" w:rsidRDefault="00A24615" w:rsidP="00A24615">
      <w:pPr>
        <w:ind w:left="360" w:hanging="360"/>
        <w:rPr>
          <w:sz w:val="20"/>
        </w:rPr>
      </w:pPr>
    </w:p>
    <w:p w:rsidR="00A24615" w:rsidRPr="00A24615" w:rsidRDefault="00A24615" w:rsidP="00A24615">
      <w:pPr>
        <w:ind w:left="360" w:hanging="360"/>
        <w:rPr>
          <w:sz w:val="20"/>
        </w:rPr>
      </w:pPr>
      <w:r w:rsidRPr="00A24615">
        <w:rPr>
          <w:sz w:val="20"/>
        </w:rPr>
        <w:t>Rossiter, R.J. (2015). Nursing faculty shortage fact sheet. American Asso</w:t>
      </w:r>
      <w:r>
        <w:rPr>
          <w:sz w:val="20"/>
        </w:rPr>
        <w:t>ciation of Colleges of Nursing,</w:t>
      </w:r>
      <w:r>
        <w:rPr>
          <w:sz w:val="20"/>
        </w:rPr>
        <w:tab/>
      </w:r>
      <w:r w:rsidRPr="00A24615">
        <w:rPr>
          <w:sz w:val="20"/>
        </w:rPr>
        <w:t xml:space="preserve">Washington D.C. </w:t>
      </w:r>
      <w:hyperlink r:id="rId24" w:history="1">
        <w:r w:rsidRPr="00A24615">
          <w:rPr>
            <w:rStyle w:val="Hyperlink"/>
            <w:sz w:val="20"/>
          </w:rPr>
          <w:t>http://www.aacn.nche.edu/media-relations/FacultyShortageFS.pdf</w:t>
        </w:r>
      </w:hyperlink>
    </w:p>
    <w:p w:rsidR="00A24615" w:rsidRPr="00A24615" w:rsidRDefault="00A24615" w:rsidP="00A24615">
      <w:pPr>
        <w:ind w:left="360" w:hanging="360"/>
        <w:rPr>
          <w:sz w:val="20"/>
        </w:rPr>
      </w:pPr>
    </w:p>
    <w:p w:rsidR="009D261C" w:rsidRPr="00A24615" w:rsidRDefault="009D261C" w:rsidP="00A24615">
      <w:pPr>
        <w:ind w:right="520"/>
        <w:rPr>
          <w:rFonts w:eastAsia="Arial" w:cs="Arial"/>
          <w:i/>
          <w:sz w:val="20"/>
          <w:szCs w:val="20"/>
        </w:rPr>
      </w:pPr>
    </w:p>
    <w:sectPr w:rsidR="009D261C" w:rsidRPr="00A24615" w:rsidSect="007D20F1">
      <w:headerReference w:type="default" r:id="rId25"/>
      <w:footerReference w:type="even" r:id="rId26"/>
      <w:footerReference w:type="default" r:id="rId27"/>
      <w:pgSz w:w="12240" w:h="15840"/>
      <w:pgMar w:top="1400" w:right="1350" w:bottom="1180" w:left="1060" w:header="432"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0E" w:rsidRDefault="00B8780E">
      <w:r>
        <w:separator/>
      </w:r>
    </w:p>
  </w:endnote>
  <w:endnote w:type="continuationSeparator" w:id="0">
    <w:p w:rsidR="00B8780E" w:rsidRDefault="00B8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6E" w:rsidRDefault="0086786E" w:rsidP="000D7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6786E" w:rsidRDefault="0086786E" w:rsidP="000D73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6E" w:rsidRPr="00AE35FB" w:rsidRDefault="0086786E" w:rsidP="000D735B">
    <w:pPr>
      <w:pStyle w:val="Footer"/>
      <w:framePr w:wrap="around" w:vAnchor="text" w:hAnchor="margin" w:xAlign="right" w:y="1"/>
      <w:rPr>
        <w:rStyle w:val="PageNumber"/>
      </w:rPr>
    </w:pPr>
    <w:r w:rsidRPr="00AE35FB">
      <w:rPr>
        <w:rStyle w:val="PageNumber"/>
        <w:b/>
        <w:sz w:val="20"/>
        <w:szCs w:val="20"/>
      </w:rPr>
      <w:fldChar w:fldCharType="begin"/>
    </w:r>
    <w:r w:rsidRPr="00AE35FB">
      <w:rPr>
        <w:rStyle w:val="PageNumber"/>
        <w:b/>
        <w:sz w:val="20"/>
        <w:szCs w:val="20"/>
      </w:rPr>
      <w:instrText xml:space="preserve">PAGE  </w:instrText>
    </w:r>
    <w:r w:rsidRPr="00AE35FB">
      <w:rPr>
        <w:rStyle w:val="PageNumber"/>
        <w:b/>
        <w:sz w:val="20"/>
        <w:szCs w:val="20"/>
      </w:rPr>
      <w:fldChar w:fldCharType="separate"/>
    </w:r>
    <w:r w:rsidR="00E57618">
      <w:rPr>
        <w:rStyle w:val="PageNumber"/>
        <w:b/>
        <w:noProof/>
        <w:sz w:val="20"/>
        <w:szCs w:val="20"/>
      </w:rPr>
      <w:t>4</w:t>
    </w:r>
    <w:r w:rsidRPr="00AE35FB">
      <w:rPr>
        <w:rStyle w:val="PageNumber"/>
        <w:b/>
        <w:sz w:val="20"/>
        <w:szCs w:val="20"/>
      </w:rPr>
      <w:fldChar w:fldCharType="end"/>
    </w:r>
  </w:p>
  <w:p w:rsidR="0086786E" w:rsidRDefault="0086786E" w:rsidP="000D73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0E" w:rsidRDefault="00B8780E">
      <w:r>
        <w:separator/>
      </w:r>
    </w:p>
  </w:footnote>
  <w:footnote w:type="continuationSeparator" w:id="0">
    <w:p w:rsidR="00B8780E" w:rsidRDefault="00B8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633475910"/>
      <w:dataBinding w:prefixMappings="xmlns:ns0='http://schemas.openxmlformats.org/package/2006/metadata/core-properties' xmlns:ns1='http://purl.org/dc/elements/1.1/'" w:xpath="/ns0:coreProperties[1]/ns1:title[1]" w:storeItemID="{6C3C8BC8-F283-45AE-878A-BAB7291924A1}"/>
      <w:text/>
    </w:sdtPr>
    <w:sdtEndPr/>
    <w:sdtContent>
      <w:p w:rsidR="0086786E" w:rsidRPr="005E04E9" w:rsidRDefault="0086786E" w:rsidP="00EB029F">
        <w:pPr>
          <w:pStyle w:val="Header"/>
          <w:pBdr>
            <w:between w:val="single" w:sz="4" w:space="1" w:color="4F81BD" w:themeColor="accent1"/>
          </w:pBdr>
          <w:spacing w:line="276" w:lineRule="auto"/>
          <w:rPr>
            <w:rFonts w:ascii="Cambria" w:hAnsi="Cambria"/>
          </w:rPr>
        </w:pPr>
        <w:r>
          <w:rPr>
            <w:rFonts w:ascii="Cambria" w:hAnsi="Cambria"/>
          </w:rPr>
          <w:t>Program Policy Statement Proposal for Doctor of Nursing Practice (DNP) Program</w:t>
        </w:r>
      </w:p>
    </w:sdtContent>
  </w:sdt>
  <w:sdt>
    <w:sdtPr>
      <w:rPr>
        <w:rFonts w:ascii="Cambria" w:hAnsi="Cambria"/>
      </w:rPr>
      <w:alias w:val="Date"/>
      <w:id w:val="-1801680550"/>
      <w:dataBinding w:prefixMappings="xmlns:ns0='http://schemas.microsoft.com/office/2006/coverPageProps'" w:xpath="/ns0:CoverPageProperties[1]/ns0:PublishDate[1]" w:storeItemID="{55AF091B-3C7A-41E3-B477-F2FDAA23CFDA}"/>
      <w:date w:fullDate="2015-11-01T00:00:00Z">
        <w:dateFormat w:val="MMMM d, yyyy"/>
        <w:lid w:val="en-US"/>
        <w:storeMappedDataAs w:val="dateTime"/>
        <w:calendar w:val="gregorian"/>
      </w:date>
    </w:sdtPr>
    <w:sdtEndPr/>
    <w:sdtContent>
      <w:p w:rsidR="0086786E" w:rsidRPr="005E04E9" w:rsidRDefault="0086786E">
        <w:pPr>
          <w:pStyle w:val="Header"/>
          <w:pBdr>
            <w:between w:val="single" w:sz="4" w:space="1" w:color="4F81BD" w:themeColor="accent1"/>
          </w:pBdr>
          <w:spacing w:line="276" w:lineRule="auto"/>
          <w:jc w:val="center"/>
          <w:rPr>
            <w:rFonts w:ascii="Cambria" w:hAnsi="Cambria"/>
          </w:rPr>
        </w:pPr>
        <w:r>
          <w:rPr>
            <w:rFonts w:ascii="Cambria" w:hAnsi="Cambria"/>
          </w:rPr>
          <w:t>November 1, 2015</w:t>
        </w:r>
      </w:p>
    </w:sdtContent>
  </w:sdt>
  <w:p w:rsidR="0086786E" w:rsidRDefault="00867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9362B2A2"/>
    <w:lvl w:ilvl="0">
      <w:start w:val="1"/>
      <w:numFmt w:val="decimal"/>
      <w:lvlText w:val="%1."/>
      <w:lvlJc w:val="left"/>
      <w:pPr>
        <w:ind w:left="880" w:hanging="361"/>
      </w:pPr>
      <w:rPr>
        <w:rFonts w:ascii="Arial" w:eastAsia="Arial" w:hAnsi="Arial" w:cstheme="minorBidi"/>
        <w:b w:val="0"/>
        <w:bCs w:val="0"/>
        <w:sz w:val="20"/>
        <w:szCs w:val="20"/>
      </w:rPr>
    </w:lvl>
    <w:lvl w:ilvl="1">
      <w:numFmt w:val="bullet"/>
      <w:lvlText w:val="•"/>
      <w:lvlJc w:val="left"/>
      <w:pPr>
        <w:ind w:left="1760" w:hanging="361"/>
      </w:pPr>
    </w:lvl>
    <w:lvl w:ilvl="2">
      <w:numFmt w:val="bullet"/>
      <w:lvlText w:val="•"/>
      <w:lvlJc w:val="left"/>
      <w:pPr>
        <w:ind w:left="2640" w:hanging="361"/>
      </w:pPr>
    </w:lvl>
    <w:lvl w:ilvl="3">
      <w:numFmt w:val="bullet"/>
      <w:lvlText w:val="•"/>
      <w:lvlJc w:val="left"/>
      <w:pPr>
        <w:ind w:left="3520" w:hanging="361"/>
      </w:pPr>
    </w:lvl>
    <w:lvl w:ilvl="4">
      <w:numFmt w:val="bullet"/>
      <w:lvlText w:val="•"/>
      <w:lvlJc w:val="left"/>
      <w:pPr>
        <w:ind w:left="4400" w:hanging="361"/>
      </w:pPr>
    </w:lvl>
    <w:lvl w:ilvl="5">
      <w:numFmt w:val="bullet"/>
      <w:lvlText w:val="•"/>
      <w:lvlJc w:val="left"/>
      <w:pPr>
        <w:ind w:left="5280" w:hanging="361"/>
      </w:pPr>
    </w:lvl>
    <w:lvl w:ilvl="6">
      <w:numFmt w:val="bullet"/>
      <w:lvlText w:val="•"/>
      <w:lvlJc w:val="left"/>
      <w:pPr>
        <w:ind w:left="6160" w:hanging="361"/>
      </w:pPr>
    </w:lvl>
    <w:lvl w:ilvl="7">
      <w:numFmt w:val="bullet"/>
      <w:lvlText w:val="•"/>
      <w:lvlJc w:val="left"/>
      <w:pPr>
        <w:ind w:left="7040" w:hanging="361"/>
      </w:pPr>
    </w:lvl>
    <w:lvl w:ilvl="8">
      <w:numFmt w:val="bullet"/>
      <w:lvlText w:val="•"/>
      <w:lvlJc w:val="left"/>
      <w:pPr>
        <w:ind w:left="7920" w:hanging="361"/>
      </w:pPr>
    </w:lvl>
  </w:abstractNum>
  <w:abstractNum w:abstractNumId="1">
    <w:nsid w:val="12F16BC7"/>
    <w:multiLevelType w:val="hybridMultilevel"/>
    <w:tmpl w:val="DAC69C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FB174B"/>
    <w:multiLevelType w:val="multilevel"/>
    <w:tmpl w:val="178E0434"/>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392" w:hanging="360"/>
      </w:pPr>
      <w:rPr>
        <w:rFonts w:hint="default"/>
      </w:rPr>
    </w:lvl>
    <w:lvl w:ilvl="2">
      <w:start w:val="1"/>
      <w:numFmt w:val="bullet"/>
      <w:lvlText w:val="•"/>
      <w:lvlJc w:val="left"/>
      <w:pPr>
        <w:ind w:left="230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12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776" w:hanging="360"/>
      </w:pPr>
      <w:rPr>
        <w:rFonts w:hint="default"/>
      </w:rPr>
    </w:lvl>
  </w:abstractNum>
  <w:abstractNum w:abstractNumId="3">
    <w:nsid w:val="18D6753C"/>
    <w:multiLevelType w:val="hybridMultilevel"/>
    <w:tmpl w:val="AAD09D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1184E9B"/>
    <w:multiLevelType w:val="hybridMultilevel"/>
    <w:tmpl w:val="54165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B914CF"/>
    <w:multiLevelType w:val="hybridMultilevel"/>
    <w:tmpl w:val="E3E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15A41"/>
    <w:multiLevelType w:val="multilevel"/>
    <w:tmpl w:val="EB1C2FA4"/>
    <w:lvl w:ilvl="0">
      <w:start w:val="1"/>
      <w:numFmt w:val="bullet"/>
      <w:lvlText w:val=""/>
      <w:lvlJc w:val="left"/>
      <w:pPr>
        <w:ind w:left="72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4025D42"/>
    <w:multiLevelType w:val="hybridMultilevel"/>
    <w:tmpl w:val="EB1C2F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E90BFC"/>
    <w:multiLevelType w:val="hybridMultilevel"/>
    <w:tmpl w:val="DC3CA2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DF06DE"/>
    <w:multiLevelType w:val="hybridMultilevel"/>
    <w:tmpl w:val="4B101956"/>
    <w:lvl w:ilvl="0" w:tplc="743EEE7C">
      <w:start w:val="1"/>
      <w:numFmt w:val="decimal"/>
      <w:lvlText w:val="%1."/>
      <w:lvlJc w:val="left"/>
      <w:pPr>
        <w:ind w:left="214" w:hanging="821"/>
      </w:pPr>
      <w:rPr>
        <w:rFonts w:ascii="Arial" w:eastAsia="Arial" w:hAnsi="Arial" w:hint="default"/>
        <w:spacing w:val="-1"/>
        <w:w w:val="99"/>
        <w:sz w:val="20"/>
        <w:szCs w:val="20"/>
      </w:rPr>
    </w:lvl>
    <w:lvl w:ilvl="1" w:tplc="9ED4C66E">
      <w:start w:val="1"/>
      <w:numFmt w:val="bullet"/>
      <w:lvlText w:val=""/>
      <w:lvlJc w:val="left"/>
      <w:pPr>
        <w:ind w:left="938" w:hanging="360"/>
      </w:pPr>
      <w:rPr>
        <w:rFonts w:ascii="Symbol" w:eastAsia="Symbol" w:hAnsi="Symbol" w:hint="default"/>
        <w:w w:val="99"/>
        <w:sz w:val="20"/>
        <w:szCs w:val="20"/>
      </w:rPr>
    </w:lvl>
    <w:lvl w:ilvl="2" w:tplc="0D525B3E">
      <w:start w:val="1"/>
      <w:numFmt w:val="bullet"/>
      <w:lvlText w:val="•"/>
      <w:lvlJc w:val="left"/>
      <w:pPr>
        <w:ind w:left="1900" w:hanging="360"/>
      </w:pPr>
      <w:rPr>
        <w:rFonts w:hint="default"/>
      </w:rPr>
    </w:lvl>
    <w:lvl w:ilvl="3" w:tplc="AFE21558">
      <w:start w:val="1"/>
      <w:numFmt w:val="bullet"/>
      <w:lvlText w:val="•"/>
      <w:lvlJc w:val="left"/>
      <w:pPr>
        <w:ind w:left="2863" w:hanging="360"/>
      </w:pPr>
      <w:rPr>
        <w:rFonts w:hint="default"/>
      </w:rPr>
    </w:lvl>
    <w:lvl w:ilvl="4" w:tplc="4A3C3DCA">
      <w:start w:val="1"/>
      <w:numFmt w:val="bullet"/>
      <w:lvlText w:val="•"/>
      <w:lvlJc w:val="left"/>
      <w:pPr>
        <w:ind w:left="3825" w:hanging="360"/>
      </w:pPr>
      <w:rPr>
        <w:rFonts w:hint="default"/>
      </w:rPr>
    </w:lvl>
    <w:lvl w:ilvl="5" w:tplc="C7AC9EFA">
      <w:start w:val="1"/>
      <w:numFmt w:val="bullet"/>
      <w:lvlText w:val="•"/>
      <w:lvlJc w:val="left"/>
      <w:pPr>
        <w:ind w:left="4787" w:hanging="360"/>
      </w:pPr>
      <w:rPr>
        <w:rFonts w:hint="default"/>
      </w:rPr>
    </w:lvl>
    <w:lvl w:ilvl="6" w:tplc="43F2F964">
      <w:start w:val="1"/>
      <w:numFmt w:val="bullet"/>
      <w:lvlText w:val="•"/>
      <w:lvlJc w:val="left"/>
      <w:pPr>
        <w:ind w:left="5750" w:hanging="360"/>
      </w:pPr>
      <w:rPr>
        <w:rFonts w:hint="default"/>
      </w:rPr>
    </w:lvl>
    <w:lvl w:ilvl="7" w:tplc="2A88FD8C">
      <w:start w:val="1"/>
      <w:numFmt w:val="bullet"/>
      <w:lvlText w:val="•"/>
      <w:lvlJc w:val="left"/>
      <w:pPr>
        <w:ind w:left="6712" w:hanging="360"/>
      </w:pPr>
      <w:rPr>
        <w:rFonts w:hint="default"/>
      </w:rPr>
    </w:lvl>
    <w:lvl w:ilvl="8" w:tplc="79D43838">
      <w:start w:val="1"/>
      <w:numFmt w:val="bullet"/>
      <w:lvlText w:val="•"/>
      <w:lvlJc w:val="left"/>
      <w:pPr>
        <w:ind w:left="7675" w:hanging="360"/>
      </w:pPr>
      <w:rPr>
        <w:rFonts w:hint="default"/>
      </w:rPr>
    </w:lvl>
  </w:abstractNum>
  <w:abstractNum w:abstractNumId="10">
    <w:nsid w:val="53D007B6"/>
    <w:multiLevelType w:val="hybridMultilevel"/>
    <w:tmpl w:val="F56026BC"/>
    <w:lvl w:ilvl="0" w:tplc="04090001">
      <w:start w:val="1"/>
      <w:numFmt w:val="bullet"/>
      <w:lvlText w:val=""/>
      <w:lvlJc w:val="left"/>
      <w:pPr>
        <w:ind w:left="720" w:hanging="360"/>
      </w:pPr>
      <w:rPr>
        <w:rFonts w:ascii="Symbol" w:hAnsi="Symbol" w:hint="default"/>
        <w:sz w:val="24"/>
        <w:szCs w:val="24"/>
      </w:rPr>
    </w:lvl>
    <w:lvl w:ilvl="1" w:tplc="2FB20A92">
      <w:start w:val="1"/>
      <w:numFmt w:val="bullet"/>
      <w:lvlText w:val="•"/>
      <w:lvlJc w:val="left"/>
      <w:pPr>
        <w:ind w:left="1392" w:hanging="360"/>
      </w:pPr>
      <w:rPr>
        <w:rFonts w:hint="default"/>
      </w:rPr>
    </w:lvl>
    <w:lvl w:ilvl="2" w:tplc="CBE21F34">
      <w:start w:val="1"/>
      <w:numFmt w:val="bullet"/>
      <w:lvlText w:val="•"/>
      <w:lvlJc w:val="left"/>
      <w:pPr>
        <w:ind w:left="2304" w:hanging="360"/>
      </w:pPr>
      <w:rPr>
        <w:rFonts w:hint="default"/>
      </w:rPr>
    </w:lvl>
    <w:lvl w:ilvl="3" w:tplc="699C14B2">
      <w:start w:val="1"/>
      <w:numFmt w:val="bullet"/>
      <w:lvlText w:val="•"/>
      <w:lvlJc w:val="left"/>
      <w:pPr>
        <w:ind w:left="3216" w:hanging="360"/>
      </w:pPr>
      <w:rPr>
        <w:rFonts w:hint="default"/>
      </w:rPr>
    </w:lvl>
    <w:lvl w:ilvl="4" w:tplc="6F42D2FA">
      <w:start w:val="1"/>
      <w:numFmt w:val="bullet"/>
      <w:lvlText w:val="•"/>
      <w:lvlJc w:val="left"/>
      <w:pPr>
        <w:ind w:left="4128" w:hanging="360"/>
      </w:pPr>
      <w:rPr>
        <w:rFonts w:hint="default"/>
      </w:rPr>
    </w:lvl>
    <w:lvl w:ilvl="5" w:tplc="6E984AB0">
      <w:start w:val="1"/>
      <w:numFmt w:val="bullet"/>
      <w:lvlText w:val="•"/>
      <w:lvlJc w:val="left"/>
      <w:pPr>
        <w:ind w:left="5040" w:hanging="360"/>
      </w:pPr>
      <w:rPr>
        <w:rFonts w:hint="default"/>
      </w:rPr>
    </w:lvl>
    <w:lvl w:ilvl="6" w:tplc="92FA1CAA">
      <w:start w:val="1"/>
      <w:numFmt w:val="bullet"/>
      <w:lvlText w:val="•"/>
      <w:lvlJc w:val="left"/>
      <w:pPr>
        <w:ind w:left="5952" w:hanging="360"/>
      </w:pPr>
      <w:rPr>
        <w:rFonts w:hint="default"/>
      </w:rPr>
    </w:lvl>
    <w:lvl w:ilvl="7" w:tplc="F61C26F4">
      <w:start w:val="1"/>
      <w:numFmt w:val="bullet"/>
      <w:lvlText w:val="•"/>
      <w:lvlJc w:val="left"/>
      <w:pPr>
        <w:ind w:left="6864" w:hanging="360"/>
      </w:pPr>
      <w:rPr>
        <w:rFonts w:hint="default"/>
      </w:rPr>
    </w:lvl>
    <w:lvl w:ilvl="8" w:tplc="E8A46A8C">
      <w:start w:val="1"/>
      <w:numFmt w:val="bullet"/>
      <w:lvlText w:val="•"/>
      <w:lvlJc w:val="left"/>
      <w:pPr>
        <w:ind w:left="7776" w:hanging="360"/>
      </w:pPr>
      <w:rPr>
        <w:rFonts w:hint="default"/>
      </w:rPr>
    </w:lvl>
  </w:abstractNum>
  <w:abstractNum w:abstractNumId="11">
    <w:nsid w:val="54A0349C"/>
    <w:multiLevelType w:val="hybridMultilevel"/>
    <w:tmpl w:val="EEE0A7A4"/>
    <w:lvl w:ilvl="0" w:tplc="D03C12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DC1B0A"/>
    <w:multiLevelType w:val="hybridMultilevel"/>
    <w:tmpl w:val="207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A17C0"/>
    <w:multiLevelType w:val="hybridMultilevel"/>
    <w:tmpl w:val="342C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C4324"/>
    <w:multiLevelType w:val="hybridMultilevel"/>
    <w:tmpl w:val="EE2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15D2C"/>
    <w:multiLevelType w:val="hybridMultilevel"/>
    <w:tmpl w:val="4B961F16"/>
    <w:lvl w:ilvl="0" w:tplc="E4201FB2">
      <w:start w:val="1"/>
      <w:numFmt w:val="decimal"/>
      <w:lvlText w:val="%1."/>
      <w:lvlJc w:val="left"/>
      <w:pPr>
        <w:ind w:left="480" w:hanging="360"/>
      </w:pPr>
      <w:rPr>
        <w:rFonts w:ascii="Times New Roman" w:eastAsia="Times New Roman" w:hAnsi="Times New Roman" w:hint="default"/>
        <w:sz w:val="24"/>
        <w:szCs w:val="24"/>
      </w:rPr>
    </w:lvl>
    <w:lvl w:ilvl="1" w:tplc="62CA46B0">
      <w:start w:val="1"/>
      <w:numFmt w:val="bullet"/>
      <w:lvlText w:val="•"/>
      <w:lvlJc w:val="left"/>
      <w:pPr>
        <w:ind w:left="1392" w:hanging="360"/>
      </w:pPr>
      <w:rPr>
        <w:rFonts w:hint="default"/>
      </w:rPr>
    </w:lvl>
    <w:lvl w:ilvl="2" w:tplc="5142A83C">
      <w:start w:val="1"/>
      <w:numFmt w:val="bullet"/>
      <w:lvlText w:val="•"/>
      <w:lvlJc w:val="left"/>
      <w:pPr>
        <w:ind w:left="2304" w:hanging="360"/>
      </w:pPr>
      <w:rPr>
        <w:rFonts w:hint="default"/>
      </w:rPr>
    </w:lvl>
    <w:lvl w:ilvl="3" w:tplc="9286AE26">
      <w:start w:val="1"/>
      <w:numFmt w:val="bullet"/>
      <w:lvlText w:val="•"/>
      <w:lvlJc w:val="left"/>
      <w:pPr>
        <w:ind w:left="3216" w:hanging="360"/>
      </w:pPr>
      <w:rPr>
        <w:rFonts w:hint="default"/>
      </w:rPr>
    </w:lvl>
    <w:lvl w:ilvl="4" w:tplc="923C7468">
      <w:start w:val="1"/>
      <w:numFmt w:val="bullet"/>
      <w:lvlText w:val="•"/>
      <w:lvlJc w:val="left"/>
      <w:pPr>
        <w:ind w:left="4128" w:hanging="360"/>
      </w:pPr>
      <w:rPr>
        <w:rFonts w:hint="default"/>
      </w:rPr>
    </w:lvl>
    <w:lvl w:ilvl="5" w:tplc="2E82B89E">
      <w:start w:val="1"/>
      <w:numFmt w:val="bullet"/>
      <w:lvlText w:val="•"/>
      <w:lvlJc w:val="left"/>
      <w:pPr>
        <w:ind w:left="5040" w:hanging="360"/>
      </w:pPr>
      <w:rPr>
        <w:rFonts w:hint="default"/>
      </w:rPr>
    </w:lvl>
    <w:lvl w:ilvl="6" w:tplc="2B2CB95E">
      <w:start w:val="1"/>
      <w:numFmt w:val="bullet"/>
      <w:lvlText w:val="•"/>
      <w:lvlJc w:val="left"/>
      <w:pPr>
        <w:ind w:left="5952" w:hanging="360"/>
      </w:pPr>
      <w:rPr>
        <w:rFonts w:hint="default"/>
      </w:rPr>
    </w:lvl>
    <w:lvl w:ilvl="7" w:tplc="F5D69552">
      <w:start w:val="1"/>
      <w:numFmt w:val="bullet"/>
      <w:lvlText w:val="•"/>
      <w:lvlJc w:val="left"/>
      <w:pPr>
        <w:ind w:left="6864" w:hanging="360"/>
      </w:pPr>
      <w:rPr>
        <w:rFonts w:hint="default"/>
      </w:rPr>
    </w:lvl>
    <w:lvl w:ilvl="8" w:tplc="D004B882">
      <w:start w:val="1"/>
      <w:numFmt w:val="bullet"/>
      <w:lvlText w:val="•"/>
      <w:lvlJc w:val="left"/>
      <w:pPr>
        <w:ind w:left="7776" w:hanging="360"/>
      </w:pPr>
      <w:rPr>
        <w:rFonts w:hint="default"/>
      </w:rPr>
    </w:lvl>
  </w:abstractNum>
  <w:abstractNum w:abstractNumId="16">
    <w:nsid w:val="66DD7367"/>
    <w:multiLevelType w:val="hybridMultilevel"/>
    <w:tmpl w:val="1C1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A22E0"/>
    <w:multiLevelType w:val="multilevel"/>
    <w:tmpl w:val="4B961F16"/>
    <w:lvl w:ilvl="0">
      <w:start w:val="1"/>
      <w:numFmt w:val="decimal"/>
      <w:lvlText w:val="%1."/>
      <w:lvlJc w:val="left"/>
      <w:pPr>
        <w:ind w:left="480" w:hanging="360"/>
      </w:pPr>
      <w:rPr>
        <w:rFonts w:ascii="Times New Roman" w:eastAsia="Times New Roman" w:hAnsi="Times New Roman" w:hint="default"/>
        <w:sz w:val="24"/>
        <w:szCs w:val="24"/>
      </w:rPr>
    </w:lvl>
    <w:lvl w:ilvl="1">
      <w:start w:val="1"/>
      <w:numFmt w:val="bullet"/>
      <w:lvlText w:val="•"/>
      <w:lvlJc w:val="left"/>
      <w:pPr>
        <w:ind w:left="1392" w:hanging="360"/>
      </w:pPr>
      <w:rPr>
        <w:rFonts w:hint="default"/>
      </w:rPr>
    </w:lvl>
    <w:lvl w:ilvl="2">
      <w:start w:val="1"/>
      <w:numFmt w:val="bullet"/>
      <w:lvlText w:val="•"/>
      <w:lvlJc w:val="left"/>
      <w:pPr>
        <w:ind w:left="230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12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776" w:hanging="360"/>
      </w:pPr>
      <w:rPr>
        <w:rFonts w:hint="default"/>
      </w:rPr>
    </w:lvl>
  </w:abstractNum>
  <w:abstractNum w:abstractNumId="18">
    <w:nsid w:val="738920E8"/>
    <w:multiLevelType w:val="hybridMultilevel"/>
    <w:tmpl w:val="178E0434"/>
    <w:lvl w:ilvl="0" w:tplc="04090001">
      <w:start w:val="1"/>
      <w:numFmt w:val="bullet"/>
      <w:lvlText w:val=""/>
      <w:lvlJc w:val="left"/>
      <w:pPr>
        <w:ind w:left="720" w:hanging="360"/>
      </w:pPr>
      <w:rPr>
        <w:rFonts w:ascii="Symbol" w:hAnsi="Symbol" w:hint="default"/>
        <w:sz w:val="24"/>
        <w:szCs w:val="24"/>
      </w:rPr>
    </w:lvl>
    <w:lvl w:ilvl="1" w:tplc="2FB20A92">
      <w:start w:val="1"/>
      <w:numFmt w:val="bullet"/>
      <w:lvlText w:val="•"/>
      <w:lvlJc w:val="left"/>
      <w:pPr>
        <w:ind w:left="1392" w:hanging="360"/>
      </w:pPr>
      <w:rPr>
        <w:rFonts w:hint="default"/>
      </w:rPr>
    </w:lvl>
    <w:lvl w:ilvl="2" w:tplc="CBE21F34">
      <w:start w:val="1"/>
      <w:numFmt w:val="bullet"/>
      <w:lvlText w:val="•"/>
      <w:lvlJc w:val="left"/>
      <w:pPr>
        <w:ind w:left="2304" w:hanging="360"/>
      </w:pPr>
      <w:rPr>
        <w:rFonts w:hint="default"/>
      </w:rPr>
    </w:lvl>
    <w:lvl w:ilvl="3" w:tplc="699C14B2">
      <w:start w:val="1"/>
      <w:numFmt w:val="bullet"/>
      <w:lvlText w:val="•"/>
      <w:lvlJc w:val="left"/>
      <w:pPr>
        <w:ind w:left="3216" w:hanging="360"/>
      </w:pPr>
      <w:rPr>
        <w:rFonts w:hint="default"/>
      </w:rPr>
    </w:lvl>
    <w:lvl w:ilvl="4" w:tplc="6F42D2FA">
      <w:start w:val="1"/>
      <w:numFmt w:val="bullet"/>
      <w:lvlText w:val="•"/>
      <w:lvlJc w:val="left"/>
      <w:pPr>
        <w:ind w:left="4128" w:hanging="360"/>
      </w:pPr>
      <w:rPr>
        <w:rFonts w:hint="default"/>
      </w:rPr>
    </w:lvl>
    <w:lvl w:ilvl="5" w:tplc="6E984AB0">
      <w:start w:val="1"/>
      <w:numFmt w:val="bullet"/>
      <w:lvlText w:val="•"/>
      <w:lvlJc w:val="left"/>
      <w:pPr>
        <w:ind w:left="5040" w:hanging="360"/>
      </w:pPr>
      <w:rPr>
        <w:rFonts w:hint="default"/>
      </w:rPr>
    </w:lvl>
    <w:lvl w:ilvl="6" w:tplc="92FA1CAA">
      <w:start w:val="1"/>
      <w:numFmt w:val="bullet"/>
      <w:lvlText w:val="•"/>
      <w:lvlJc w:val="left"/>
      <w:pPr>
        <w:ind w:left="5952" w:hanging="360"/>
      </w:pPr>
      <w:rPr>
        <w:rFonts w:hint="default"/>
      </w:rPr>
    </w:lvl>
    <w:lvl w:ilvl="7" w:tplc="F61C26F4">
      <w:start w:val="1"/>
      <w:numFmt w:val="bullet"/>
      <w:lvlText w:val="•"/>
      <w:lvlJc w:val="left"/>
      <w:pPr>
        <w:ind w:left="6864" w:hanging="360"/>
      </w:pPr>
      <w:rPr>
        <w:rFonts w:hint="default"/>
      </w:rPr>
    </w:lvl>
    <w:lvl w:ilvl="8" w:tplc="E8A46A8C">
      <w:start w:val="1"/>
      <w:numFmt w:val="bullet"/>
      <w:lvlText w:val="•"/>
      <w:lvlJc w:val="left"/>
      <w:pPr>
        <w:ind w:left="7776" w:hanging="360"/>
      </w:pPr>
      <w:rPr>
        <w:rFonts w:hint="default"/>
      </w:rPr>
    </w:lvl>
  </w:abstractNum>
  <w:abstractNum w:abstractNumId="19">
    <w:nsid w:val="77566486"/>
    <w:multiLevelType w:val="hybridMultilevel"/>
    <w:tmpl w:val="4E407DEA"/>
    <w:lvl w:ilvl="0" w:tplc="DCC06DC8">
      <w:start w:val="1"/>
      <w:numFmt w:val="bullet"/>
      <w:lvlText w:val=""/>
      <w:lvlJc w:val="left"/>
      <w:pPr>
        <w:ind w:left="934" w:hanging="360"/>
      </w:pPr>
      <w:rPr>
        <w:rFonts w:ascii="Symbol" w:eastAsia="Symbol" w:hAnsi="Symbol" w:hint="default"/>
        <w:w w:val="99"/>
        <w:sz w:val="20"/>
        <w:szCs w:val="20"/>
      </w:rPr>
    </w:lvl>
    <w:lvl w:ilvl="1" w:tplc="28A21D9E">
      <w:start w:val="1"/>
      <w:numFmt w:val="bullet"/>
      <w:lvlText w:val=""/>
      <w:lvlJc w:val="left"/>
      <w:pPr>
        <w:ind w:left="1031" w:hanging="360"/>
      </w:pPr>
      <w:rPr>
        <w:rFonts w:ascii="Symbol" w:eastAsia="Symbol" w:hAnsi="Symbol" w:hint="default"/>
        <w:w w:val="99"/>
        <w:sz w:val="20"/>
        <w:szCs w:val="20"/>
      </w:rPr>
    </w:lvl>
    <w:lvl w:ilvl="2" w:tplc="7D12BCDE">
      <w:start w:val="1"/>
      <w:numFmt w:val="bullet"/>
      <w:lvlText w:val="•"/>
      <w:lvlJc w:val="left"/>
      <w:pPr>
        <w:ind w:left="1983" w:hanging="360"/>
      </w:pPr>
      <w:rPr>
        <w:rFonts w:hint="default"/>
      </w:rPr>
    </w:lvl>
    <w:lvl w:ilvl="3" w:tplc="429EFD62">
      <w:start w:val="1"/>
      <w:numFmt w:val="bullet"/>
      <w:lvlText w:val="•"/>
      <w:lvlJc w:val="left"/>
      <w:pPr>
        <w:ind w:left="2935" w:hanging="360"/>
      </w:pPr>
      <w:rPr>
        <w:rFonts w:hint="default"/>
      </w:rPr>
    </w:lvl>
    <w:lvl w:ilvl="4" w:tplc="2DD21F44">
      <w:start w:val="1"/>
      <w:numFmt w:val="bullet"/>
      <w:lvlText w:val="•"/>
      <w:lvlJc w:val="left"/>
      <w:pPr>
        <w:ind w:left="3887" w:hanging="360"/>
      </w:pPr>
      <w:rPr>
        <w:rFonts w:hint="default"/>
      </w:rPr>
    </w:lvl>
    <w:lvl w:ilvl="5" w:tplc="E9B45D54">
      <w:start w:val="1"/>
      <w:numFmt w:val="bullet"/>
      <w:lvlText w:val="•"/>
      <w:lvlJc w:val="left"/>
      <w:pPr>
        <w:ind w:left="4839" w:hanging="360"/>
      </w:pPr>
      <w:rPr>
        <w:rFonts w:hint="default"/>
      </w:rPr>
    </w:lvl>
    <w:lvl w:ilvl="6" w:tplc="BB82E96A">
      <w:start w:val="1"/>
      <w:numFmt w:val="bullet"/>
      <w:lvlText w:val="•"/>
      <w:lvlJc w:val="left"/>
      <w:pPr>
        <w:ind w:left="5791" w:hanging="360"/>
      </w:pPr>
      <w:rPr>
        <w:rFonts w:hint="default"/>
      </w:rPr>
    </w:lvl>
    <w:lvl w:ilvl="7" w:tplc="285A6CB2">
      <w:start w:val="1"/>
      <w:numFmt w:val="bullet"/>
      <w:lvlText w:val="•"/>
      <w:lvlJc w:val="left"/>
      <w:pPr>
        <w:ind w:left="6743" w:hanging="360"/>
      </w:pPr>
      <w:rPr>
        <w:rFonts w:hint="default"/>
      </w:rPr>
    </w:lvl>
    <w:lvl w:ilvl="8" w:tplc="4290F464">
      <w:start w:val="1"/>
      <w:numFmt w:val="bullet"/>
      <w:lvlText w:val="•"/>
      <w:lvlJc w:val="left"/>
      <w:pPr>
        <w:ind w:left="7695" w:hanging="360"/>
      </w:pPr>
      <w:rPr>
        <w:rFonts w:hint="default"/>
      </w:rPr>
    </w:lvl>
  </w:abstractNum>
  <w:abstractNum w:abstractNumId="20">
    <w:nsid w:val="7886772A"/>
    <w:multiLevelType w:val="hybridMultilevel"/>
    <w:tmpl w:val="E12C11B4"/>
    <w:lvl w:ilvl="0" w:tplc="6CE27FB2">
      <w:start w:val="1"/>
      <w:numFmt w:val="decimal"/>
      <w:lvlText w:val="%1."/>
      <w:lvlJc w:val="left"/>
      <w:pPr>
        <w:ind w:left="360" w:hanging="360"/>
      </w:pPr>
      <w:rPr>
        <w:rFonts w:ascii="Arial" w:eastAsia="Arial" w:hAnsi="Arial" w:cstheme="minorBidi"/>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1">
    <w:nsid w:val="7FA64EEC"/>
    <w:multiLevelType w:val="hybridMultilevel"/>
    <w:tmpl w:val="E7A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0"/>
  </w:num>
  <w:num w:numId="4">
    <w:abstractNumId w:val="15"/>
  </w:num>
  <w:num w:numId="5">
    <w:abstractNumId w:val="4"/>
  </w:num>
  <w:num w:numId="6">
    <w:abstractNumId w:val="12"/>
  </w:num>
  <w:num w:numId="7">
    <w:abstractNumId w:val="21"/>
  </w:num>
  <w:num w:numId="8">
    <w:abstractNumId w:val="5"/>
  </w:num>
  <w:num w:numId="9">
    <w:abstractNumId w:val="14"/>
  </w:num>
  <w:num w:numId="10">
    <w:abstractNumId w:val="3"/>
  </w:num>
  <w:num w:numId="11">
    <w:abstractNumId w:val="16"/>
  </w:num>
  <w:num w:numId="12">
    <w:abstractNumId w:val="13"/>
  </w:num>
  <w:num w:numId="13">
    <w:abstractNumId w:val="11"/>
  </w:num>
  <w:num w:numId="14">
    <w:abstractNumId w:val="20"/>
  </w:num>
  <w:num w:numId="15">
    <w:abstractNumId w:val="18"/>
  </w:num>
  <w:num w:numId="16">
    <w:abstractNumId w:val="1"/>
  </w:num>
  <w:num w:numId="17">
    <w:abstractNumId w:val="17"/>
  </w:num>
  <w:num w:numId="18">
    <w:abstractNumId w:val="7"/>
  </w:num>
  <w:num w:numId="19">
    <w:abstractNumId w:val="2"/>
  </w:num>
  <w:num w:numId="20">
    <w:abstractNumId w:val="1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5E"/>
    <w:rsid w:val="0000687F"/>
    <w:rsid w:val="00023267"/>
    <w:rsid w:val="00025BEA"/>
    <w:rsid w:val="00032239"/>
    <w:rsid w:val="000461CD"/>
    <w:rsid w:val="000811BF"/>
    <w:rsid w:val="00091A00"/>
    <w:rsid w:val="000A1E8C"/>
    <w:rsid w:val="000A53DC"/>
    <w:rsid w:val="000B3898"/>
    <w:rsid w:val="000C0F8A"/>
    <w:rsid w:val="000C2A09"/>
    <w:rsid w:val="000D735B"/>
    <w:rsid w:val="000E0C65"/>
    <w:rsid w:val="000F23DB"/>
    <w:rsid w:val="00102979"/>
    <w:rsid w:val="00107AC0"/>
    <w:rsid w:val="00113774"/>
    <w:rsid w:val="00115AC6"/>
    <w:rsid w:val="001211F0"/>
    <w:rsid w:val="00124765"/>
    <w:rsid w:val="00125534"/>
    <w:rsid w:val="00125FC7"/>
    <w:rsid w:val="001277AF"/>
    <w:rsid w:val="00135658"/>
    <w:rsid w:val="0015369D"/>
    <w:rsid w:val="001576B4"/>
    <w:rsid w:val="00166D6B"/>
    <w:rsid w:val="00173DF1"/>
    <w:rsid w:val="00175026"/>
    <w:rsid w:val="00181346"/>
    <w:rsid w:val="0019091E"/>
    <w:rsid w:val="00197DFC"/>
    <w:rsid w:val="001A1ACF"/>
    <w:rsid w:val="001A2DD4"/>
    <w:rsid w:val="001C445C"/>
    <w:rsid w:val="001D4083"/>
    <w:rsid w:val="001E60CB"/>
    <w:rsid w:val="001E742C"/>
    <w:rsid w:val="001F55EC"/>
    <w:rsid w:val="001F5A65"/>
    <w:rsid w:val="001F642E"/>
    <w:rsid w:val="00205649"/>
    <w:rsid w:val="0021050A"/>
    <w:rsid w:val="00226277"/>
    <w:rsid w:val="00226811"/>
    <w:rsid w:val="002341BE"/>
    <w:rsid w:val="00234887"/>
    <w:rsid w:val="002359FD"/>
    <w:rsid w:val="0024032B"/>
    <w:rsid w:val="002428C4"/>
    <w:rsid w:val="00264392"/>
    <w:rsid w:val="00267B18"/>
    <w:rsid w:val="00272823"/>
    <w:rsid w:val="00273830"/>
    <w:rsid w:val="00274E51"/>
    <w:rsid w:val="00276AA8"/>
    <w:rsid w:val="00283159"/>
    <w:rsid w:val="00285DF8"/>
    <w:rsid w:val="00291441"/>
    <w:rsid w:val="002A4A30"/>
    <w:rsid w:val="002B01DB"/>
    <w:rsid w:val="002B3F84"/>
    <w:rsid w:val="002C4BFD"/>
    <w:rsid w:val="002C5968"/>
    <w:rsid w:val="002D0D30"/>
    <w:rsid w:val="002D27E2"/>
    <w:rsid w:val="00302ABD"/>
    <w:rsid w:val="00316021"/>
    <w:rsid w:val="00317437"/>
    <w:rsid w:val="0033457C"/>
    <w:rsid w:val="003371EC"/>
    <w:rsid w:val="00356AEE"/>
    <w:rsid w:val="00362784"/>
    <w:rsid w:val="00363CCE"/>
    <w:rsid w:val="00365809"/>
    <w:rsid w:val="00387661"/>
    <w:rsid w:val="003955E1"/>
    <w:rsid w:val="003A539C"/>
    <w:rsid w:val="003D1D4D"/>
    <w:rsid w:val="003D3715"/>
    <w:rsid w:val="003E64FC"/>
    <w:rsid w:val="00410C5C"/>
    <w:rsid w:val="00434039"/>
    <w:rsid w:val="004448EB"/>
    <w:rsid w:val="00462A0B"/>
    <w:rsid w:val="004654D5"/>
    <w:rsid w:val="00465E52"/>
    <w:rsid w:val="00486631"/>
    <w:rsid w:val="004A2DC7"/>
    <w:rsid w:val="004A3B78"/>
    <w:rsid w:val="004A61BC"/>
    <w:rsid w:val="004B1D22"/>
    <w:rsid w:val="004E2BE4"/>
    <w:rsid w:val="004E3373"/>
    <w:rsid w:val="00515E0B"/>
    <w:rsid w:val="00521915"/>
    <w:rsid w:val="00524D1C"/>
    <w:rsid w:val="005258E8"/>
    <w:rsid w:val="005376E8"/>
    <w:rsid w:val="00544123"/>
    <w:rsid w:val="00547722"/>
    <w:rsid w:val="00547CFF"/>
    <w:rsid w:val="005502BA"/>
    <w:rsid w:val="00556D88"/>
    <w:rsid w:val="005603CC"/>
    <w:rsid w:val="00564F5B"/>
    <w:rsid w:val="00566B65"/>
    <w:rsid w:val="00576C41"/>
    <w:rsid w:val="005A2337"/>
    <w:rsid w:val="005A69F1"/>
    <w:rsid w:val="005A6F33"/>
    <w:rsid w:val="005D2F2A"/>
    <w:rsid w:val="005D74BF"/>
    <w:rsid w:val="005E34B1"/>
    <w:rsid w:val="00601287"/>
    <w:rsid w:val="00606585"/>
    <w:rsid w:val="006114D5"/>
    <w:rsid w:val="0061672A"/>
    <w:rsid w:val="0064067C"/>
    <w:rsid w:val="00642266"/>
    <w:rsid w:val="00654117"/>
    <w:rsid w:val="006606FF"/>
    <w:rsid w:val="0066341A"/>
    <w:rsid w:val="00674587"/>
    <w:rsid w:val="00690FD5"/>
    <w:rsid w:val="006B3718"/>
    <w:rsid w:val="006C01EC"/>
    <w:rsid w:val="006F2044"/>
    <w:rsid w:val="006F5227"/>
    <w:rsid w:val="007066E7"/>
    <w:rsid w:val="00724935"/>
    <w:rsid w:val="007319FE"/>
    <w:rsid w:val="00765E2F"/>
    <w:rsid w:val="0077043E"/>
    <w:rsid w:val="007851C4"/>
    <w:rsid w:val="00797F42"/>
    <w:rsid w:val="007C50E9"/>
    <w:rsid w:val="007D20F1"/>
    <w:rsid w:val="008051F2"/>
    <w:rsid w:val="00821F91"/>
    <w:rsid w:val="00823A1F"/>
    <w:rsid w:val="00827CAA"/>
    <w:rsid w:val="008441A1"/>
    <w:rsid w:val="0085573F"/>
    <w:rsid w:val="0086363B"/>
    <w:rsid w:val="0086786E"/>
    <w:rsid w:val="00867E56"/>
    <w:rsid w:val="00874A4E"/>
    <w:rsid w:val="008A6FA0"/>
    <w:rsid w:val="008B7453"/>
    <w:rsid w:val="008D7F40"/>
    <w:rsid w:val="008E71D7"/>
    <w:rsid w:val="009139F3"/>
    <w:rsid w:val="00916BDE"/>
    <w:rsid w:val="00926E72"/>
    <w:rsid w:val="0093054D"/>
    <w:rsid w:val="00935B69"/>
    <w:rsid w:val="00937639"/>
    <w:rsid w:val="00977DC4"/>
    <w:rsid w:val="0098755E"/>
    <w:rsid w:val="009A0CCB"/>
    <w:rsid w:val="009A3C83"/>
    <w:rsid w:val="009B0D30"/>
    <w:rsid w:val="009B3C0A"/>
    <w:rsid w:val="009C031D"/>
    <w:rsid w:val="009D1F3B"/>
    <w:rsid w:val="009D261C"/>
    <w:rsid w:val="009E1119"/>
    <w:rsid w:val="009F7603"/>
    <w:rsid w:val="009F7658"/>
    <w:rsid w:val="00A01A8B"/>
    <w:rsid w:val="00A16516"/>
    <w:rsid w:val="00A24615"/>
    <w:rsid w:val="00A357A4"/>
    <w:rsid w:val="00A4320D"/>
    <w:rsid w:val="00A44A4C"/>
    <w:rsid w:val="00A50EC6"/>
    <w:rsid w:val="00A540B5"/>
    <w:rsid w:val="00A559A6"/>
    <w:rsid w:val="00A5600C"/>
    <w:rsid w:val="00A57A4E"/>
    <w:rsid w:val="00A671B7"/>
    <w:rsid w:val="00A762CC"/>
    <w:rsid w:val="00A9217C"/>
    <w:rsid w:val="00AE11EC"/>
    <w:rsid w:val="00AE1890"/>
    <w:rsid w:val="00AE356E"/>
    <w:rsid w:val="00AE35FB"/>
    <w:rsid w:val="00AE3B70"/>
    <w:rsid w:val="00AE687B"/>
    <w:rsid w:val="00AE7588"/>
    <w:rsid w:val="00AF37F2"/>
    <w:rsid w:val="00AF792E"/>
    <w:rsid w:val="00B01B45"/>
    <w:rsid w:val="00B05BEC"/>
    <w:rsid w:val="00B2466C"/>
    <w:rsid w:val="00B46315"/>
    <w:rsid w:val="00B63EAF"/>
    <w:rsid w:val="00B66366"/>
    <w:rsid w:val="00B67ABB"/>
    <w:rsid w:val="00B81569"/>
    <w:rsid w:val="00B8780E"/>
    <w:rsid w:val="00B916AF"/>
    <w:rsid w:val="00B92B15"/>
    <w:rsid w:val="00BA441E"/>
    <w:rsid w:val="00BA53F2"/>
    <w:rsid w:val="00BB018C"/>
    <w:rsid w:val="00BB5852"/>
    <w:rsid w:val="00BD33A5"/>
    <w:rsid w:val="00BF38BC"/>
    <w:rsid w:val="00C0697A"/>
    <w:rsid w:val="00C15CD1"/>
    <w:rsid w:val="00C33A48"/>
    <w:rsid w:val="00C76DBA"/>
    <w:rsid w:val="00CB0B9C"/>
    <w:rsid w:val="00CB37F4"/>
    <w:rsid w:val="00CC139D"/>
    <w:rsid w:val="00CD4B65"/>
    <w:rsid w:val="00CE7A43"/>
    <w:rsid w:val="00D134F3"/>
    <w:rsid w:val="00D23BB3"/>
    <w:rsid w:val="00D31630"/>
    <w:rsid w:val="00D35102"/>
    <w:rsid w:val="00D42107"/>
    <w:rsid w:val="00D56695"/>
    <w:rsid w:val="00D56D28"/>
    <w:rsid w:val="00D61469"/>
    <w:rsid w:val="00D80BE0"/>
    <w:rsid w:val="00DC423F"/>
    <w:rsid w:val="00DD5068"/>
    <w:rsid w:val="00E153D0"/>
    <w:rsid w:val="00E170FD"/>
    <w:rsid w:val="00E33F86"/>
    <w:rsid w:val="00E43553"/>
    <w:rsid w:val="00E46671"/>
    <w:rsid w:val="00E500F7"/>
    <w:rsid w:val="00E507EA"/>
    <w:rsid w:val="00E5703B"/>
    <w:rsid w:val="00E57618"/>
    <w:rsid w:val="00E73CF7"/>
    <w:rsid w:val="00E82442"/>
    <w:rsid w:val="00E83504"/>
    <w:rsid w:val="00E86441"/>
    <w:rsid w:val="00E8782B"/>
    <w:rsid w:val="00E95EFD"/>
    <w:rsid w:val="00EA76E3"/>
    <w:rsid w:val="00EB029F"/>
    <w:rsid w:val="00EC4AFD"/>
    <w:rsid w:val="00EE1936"/>
    <w:rsid w:val="00EE2AB0"/>
    <w:rsid w:val="00EF5B0B"/>
    <w:rsid w:val="00EF77A2"/>
    <w:rsid w:val="00F01235"/>
    <w:rsid w:val="00F52562"/>
    <w:rsid w:val="00F603F8"/>
    <w:rsid w:val="00F87828"/>
    <w:rsid w:val="00F90A40"/>
    <w:rsid w:val="00FA2767"/>
    <w:rsid w:val="00FB3FD4"/>
    <w:rsid w:val="00FE3579"/>
    <w:rsid w:val="00FE52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1"/>
    <w:qFormat/>
    <w:rsid w:val="0098755E"/>
    <w:pPr>
      <w:widowControl w:val="0"/>
    </w:pPr>
    <w:rPr>
      <w:rFonts w:ascii="Arial" w:hAnsi="Arial"/>
      <w:szCs w:val="22"/>
    </w:rPr>
  </w:style>
  <w:style w:type="paragraph" w:styleId="Heading1">
    <w:name w:val="heading 1"/>
    <w:basedOn w:val="Normal"/>
    <w:link w:val="Heading1Char"/>
    <w:uiPriority w:val="9"/>
    <w:qFormat/>
    <w:rsid w:val="0098755E"/>
    <w:pPr>
      <w:ind w:left="106"/>
      <w:outlineLvl w:val="0"/>
    </w:pPr>
    <w:rPr>
      <w:rFonts w:eastAsia="Arial"/>
      <w:b/>
      <w:bCs/>
      <w:szCs w:val="24"/>
    </w:rPr>
  </w:style>
  <w:style w:type="paragraph" w:styleId="Heading2">
    <w:name w:val="heading 2"/>
    <w:basedOn w:val="Normal"/>
    <w:link w:val="Heading2Char"/>
    <w:uiPriority w:val="9"/>
    <w:qFormat/>
    <w:rsid w:val="0098755E"/>
    <w:pPr>
      <w:ind w:left="220"/>
      <w:outlineLvl w:val="1"/>
    </w:pPr>
    <w:rPr>
      <w:rFonts w:eastAsia="Arial"/>
      <w:szCs w:val="24"/>
    </w:rPr>
  </w:style>
  <w:style w:type="paragraph" w:styleId="Heading3">
    <w:name w:val="heading 3"/>
    <w:basedOn w:val="Normal"/>
    <w:link w:val="Heading3Char"/>
    <w:uiPriority w:val="9"/>
    <w:qFormat/>
    <w:rsid w:val="0098755E"/>
    <w:pPr>
      <w:ind w:left="220"/>
      <w:outlineLvl w:val="2"/>
    </w:pPr>
    <w:rPr>
      <w:rFonts w:eastAsia="Arial"/>
      <w:b/>
      <w:bCs/>
    </w:rPr>
  </w:style>
  <w:style w:type="paragraph" w:styleId="Heading4">
    <w:name w:val="heading 4"/>
    <w:basedOn w:val="Normal"/>
    <w:link w:val="Heading4Char"/>
    <w:uiPriority w:val="9"/>
    <w:qFormat/>
    <w:rsid w:val="0098755E"/>
    <w:pPr>
      <w:spacing w:before="75"/>
      <w:ind w:left="168"/>
      <w:outlineLvl w:val="3"/>
    </w:pPr>
    <w:rPr>
      <w:rFonts w:ascii="Arial Narrow" w:eastAsia="Arial Narrow" w:hAnsi="Arial Narrow"/>
      <w:sz w:val="21"/>
      <w:szCs w:val="21"/>
    </w:rPr>
  </w:style>
  <w:style w:type="paragraph" w:styleId="Heading5">
    <w:name w:val="heading 5"/>
    <w:basedOn w:val="Normal"/>
    <w:link w:val="Heading5Char1"/>
    <w:uiPriority w:val="9"/>
    <w:qFormat/>
    <w:rsid w:val="0098755E"/>
    <w:pPr>
      <w:ind w:left="220"/>
      <w:outlineLvl w:val="4"/>
    </w:pPr>
    <w:rPr>
      <w:rFonts w:eastAsia="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55E"/>
    <w:rPr>
      <w:rFonts w:ascii="Arial" w:eastAsia="Arial" w:hAnsi="Arial"/>
      <w:b/>
      <w:bCs/>
    </w:rPr>
  </w:style>
  <w:style w:type="character" w:customStyle="1" w:styleId="Heading2Char">
    <w:name w:val="Heading 2 Char"/>
    <w:basedOn w:val="DefaultParagraphFont"/>
    <w:link w:val="Heading2"/>
    <w:uiPriority w:val="1"/>
    <w:rsid w:val="0098755E"/>
    <w:rPr>
      <w:rFonts w:ascii="Arial" w:eastAsia="Arial" w:hAnsi="Arial"/>
    </w:rPr>
  </w:style>
  <w:style w:type="character" w:customStyle="1" w:styleId="Heading3Char">
    <w:name w:val="Heading 3 Char"/>
    <w:basedOn w:val="DefaultParagraphFont"/>
    <w:link w:val="Heading3"/>
    <w:uiPriority w:val="1"/>
    <w:rsid w:val="0098755E"/>
    <w:rPr>
      <w:rFonts w:ascii="Arial" w:eastAsia="Arial" w:hAnsi="Arial"/>
      <w:b/>
      <w:bCs/>
      <w:szCs w:val="22"/>
    </w:rPr>
  </w:style>
  <w:style w:type="character" w:customStyle="1" w:styleId="Heading4Char">
    <w:name w:val="Heading 4 Char"/>
    <w:basedOn w:val="DefaultParagraphFont"/>
    <w:link w:val="Heading4"/>
    <w:uiPriority w:val="1"/>
    <w:rsid w:val="0098755E"/>
    <w:rPr>
      <w:rFonts w:ascii="Arial Narrow" w:eastAsia="Arial Narrow" w:hAnsi="Arial Narrow"/>
      <w:sz w:val="21"/>
      <w:szCs w:val="21"/>
    </w:rPr>
  </w:style>
  <w:style w:type="character" w:customStyle="1" w:styleId="Heading5Char">
    <w:name w:val="Heading 5 Char"/>
    <w:basedOn w:val="DefaultParagraphFont"/>
    <w:link w:val="Heading51"/>
    <w:uiPriority w:val="1"/>
    <w:rsid w:val="0098755E"/>
    <w:rPr>
      <w:rFonts w:asciiTheme="majorHAnsi" w:eastAsiaTheme="majorEastAsia" w:hAnsiTheme="majorHAnsi" w:cstheme="majorBidi"/>
      <w:color w:val="244061" w:themeColor="accent1" w:themeShade="80"/>
      <w:szCs w:val="22"/>
    </w:rPr>
  </w:style>
  <w:style w:type="paragraph" w:styleId="TOC1">
    <w:name w:val="toc 1"/>
    <w:basedOn w:val="Normal"/>
    <w:uiPriority w:val="39"/>
    <w:qFormat/>
    <w:rsid w:val="0098755E"/>
    <w:pPr>
      <w:spacing w:before="120"/>
    </w:pPr>
    <w:rPr>
      <w:rFonts w:eastAsia="Arial"/>
      <w:szCs w:val="24"/>
    </w:rPr>
  </w:style>
  <w:style w:type="paragraph" w:styleId="TOC2">
    <w:name w:val="toc 2"/>
    <w:basedOn w:val="Normal"/>
    <w:uiPriority w:val="39"/>
    <w:qFormat/>
    <w:rsid w:val="0098755E"/>
    <w:pPr>
      <w:ind w:left="169"/>
    </w:pPr>
    <w:rPr>
      <w:rFonts w:eastAsia="Arial"/>
      <w:sz w:val="20"/>
      <w:szCs w:val="20"/>
    </w:rPr>
  </w:style>
  <w:style w:type="paragraph" w:styleId="TOC3">
    <w:name w:val="toc 3"/>
    <w:basedOn w:val="Normal"/>
    <w:uiPriority w:val="39"/>
    <w:qFormat/>
    <w:rsid w:val="0098755E"/>
    <w:pPr>
      <w:spacing w:before="121"/>
      <w:ind w:left="500" w:hanging="199"/>
    </w:pPr>
    <w:rPr>
      <w:rFonts w:eastAsia="Arial"/>
      <w:sz w:val="20"/>
      <w:szCs w:val="20"/>
    </w:rPr>
  </w:style>
  <w:style w:type="paragraph" w:styleId="BodyText">
    <w:name w:val="Body Text"/>
    <w:basedOn w:val="Normal"/>
    <w:link w:val="BodyTextChar"/>
    <w:uiPriority w:val="99"/>
    <w:qFormat/>
    <w:rsid w:val="0098755E"/>
    <w:pPr>
      <w:ind w:left="220"/>
    </w:pPr>
    <w:rPr>
      <w:rFonts w:eastAsia="Arial"/>
      <w:sz w:val="20"/>
      <w:szCs w:val="20"/>
    </w:rPr>
  </w:style>
  <w:style w:type="character" w:customStyle="1" w:styleId="BodyTextChar">
    <w:name w:val="Body Text Char"/>
    <w:basedOn w:val="DefaultParagraphFont"/>
    <w:link w:val="BodyText"/>
    <w:uiPriority w:val="1"/>
    <w:rsid w:val="0098755E"/>
    <w:rPr>
      <w:rFonts w:ascii="Arial" w:eastAsia="Arial" w:hAnsi="Arial"/>
      <w:sz w:val="20"/>
      <w:szCs w:val="20"/>
    </w:rPr>
  </w:style>
  <w:style w:type="paragraph" w:styleId="ListParagraph">
    <w:name w:val="List Paragraph"/>
    <w:basedOn w:val="Normal"/>
    <w:uiPriority w:val="34"/>
    <w:qFormat/>
    <w:rsid w:val="0098755E"/>
  </w:style>
  <w:style w:type="paragraph" w:customStyle="1" w:styleId="TableParagraph">
    <w:name w:val="Table Paragraph"/>
    <w:basedOn w:val="Normal"/>
    <w:uiPriority w:val="1"/>
    <w:qFormat/>
    <w:rsid w:val="0098755E"/>
  </w:style>
  <w:style w:type="paragraph" w:styleId="BalloonText">
    <w:name w:val="Balloon Text"/>
    <w:basedOn w:val="Normal"/>
    <w:link w:val="BalloonTextChar"/>
    <w:uiPriority w:val="99"/>
    <w:semiHidden/>
    <w:unhideWhenUsed/>
    <w:rsid w:val="0098755E"/>
    <w:rPr>
      <w:rFonts w:ascii="Tahoma" w:hAnsi="Tahoma" w:cs="Tahoma"/>
      <w:sz w:val="16"/>
      <w:szCs w:val="16"/>
    </w:rPr>
  </w:style>
  <w:style w:type="character" w:customStyle="1" w:styleId="BalloonTextChar">
    <w:name w:val="Balloon Text Char"/>
    <w:basedOn w:val="DefaultParagraphFont"/>
    <w:link w:val="BalloonText"/>
    <w:uiPriority w:val="99"/>
    <w:semiHidden/>
    <w:rsid w:val="0098755E"/>
    <w:rPr>
      <w:rFonts w:ascii="Tahoma" w:hAnsi="Tahoma" w:cs="Tahoma"/>
      <w:sz w:val="16"/>
      <w:szCs w:val="16"/>
    </w:rPr>
  </w:style>
  <w:style w:type="character" w:styleId="CommentReference">
    <w:name w:val="annotation reference"/>
    <w:basedOn w:val="DefaultParagraphFont"/>
    <w:uiPriority w:val="99"/>
    <w:semiHidden/>
    <w:unhideWhenUsed/>
    <w:rsid w:val="0098755E"/>
    <w:rPr>
      <w:sz w:val="16"/>
      <w:szCs w:val="16"/>
    </w:rPr>
  </w:style>
  <w:style w:type="paragraph" w:styleId="CommentText">
    <w:name w:val="annotation text"/>
    <w:basedOn w:val="Normal"/>
    <w:link w:val="CommentTextChar"/>
    <w:uiPriority w:val="99"/>
    <w:semiHidden/>
    <w:unhideWhenUsed/>
    <w:rsid w:val="0098755E"/>
    <w:rPr>
      <w:sz w:val="20"/>
      <w:szCs w:val="20"/>
    </w:rPr>
  </w:style>
  <w:style w:type="character" w:customStyle="1" w:styleId="CommentTextChar">
    <w:name w:val="Comment Text Char"/>
    <w:basedOn w:val="DefaultParagraphFont"/>
    <w:link w:val="CommentText"/>
    <w:uiPriority w:val="99"/>
    <w:semiHidden/>
    <w:rsid w:val="009875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755E"/>
    <w:rPr>
      <w:b/>
      <w:bCs/>
    </w:rPr>
  </w:style>
  <w:style w:type="character" w:customStyle="1" w:styleId="CommentSubjectChar">
    <w:name w:val="Comment Subject Char"/>
    <w:basedOn w:val="CommentTextChar"/>
    <w:link w:val="CommentSubject"/>
    <w:uiPriority w:val="99"/>
    <w:semiHidden/>
    <w:rsid w:val="0098755E"/>
    <w:rPr>
      <w:rFonts w:ascii="Arial" w:hAnsi="Arial"/>
      <w:b/>
      <w:bCs/>
      <w:sz w:val="20"/>
      <w:szCs w:val="20"/>
    </w:rPr>
  </w:style>
  <w:style w:type="paragraph" w:styleId="Revision">
    <w:name w:val="Revision"/>
    <w:hidden/>
    <w:uiPriority w:val="99"/>
    <w:semiHidden/>
    <w:rsid w:val="0098755E"/>
    <w:rPr>
      <w:sz w:val="22"/>
      <w:szCs w:val="22"/>
    </w:rPr>
  </w:style>
  <w:style w:type="character" w:styleId="Hyperlink">
    <w:name w:val="Hyperlink"/>
    <w:basedOn w:val="DefaultParagraphFont"/>
    <w:uiPriority w:val="99"/>
    <w:unhideWhenUsed/>
    <w:rsid w:val="0098755E"/>
    <w:rPr>
      <w:color w:val="0000FF" w:themeColor="hyperlink"/>
      <w:u w:val="single"/>
    </w:rPr>
  </w:style>
  <w:style w:type="numbering" w:customStyle="1" w:styleId="NoList1">
    <w:name w:val="No List1"/>
    <w:next w:val="NoList"/>
    <w:uiPriority w:val="99"/>
    <w:semiHidden/>
    <w:unhideWhenUsed/>
    <w:rsid w:val="0098755E"/>
  </w:style>
  <w:style w:type="paragraph" w:customStyle="1" w:styleId="Heading11">
    <w:name w:val="Heading 11"/>
    <w:basedOn w:val="Normal"/>
    <w:next w:val="Heading1"/>
    <w:uiPriority w:val="1"/>
    <w:qFormat/>
    <w:rsid w:val="0098755E"/>
    <w:pPr>
      <w:ind w:left="106"/>
      <w:outlineLvl w:val="0"/>
    </w:pPr>
    <w:rPr>
      <w:rFonts w:eastAsia="Arial"/>
      <w:b/>
      <w:bCs/>
      <w:szCs w:val="24"/>
    </w:rPr>
  </w:style>
  <w:style w:type="paragraph" w:customStyle="1" w:styleId="Heading21">
    <w:name w:val="Heading 21"/>
    <w:basedOn w:val="Normal"/>
    <w:next w:val="Heading2"/>
    <w:uiPriority w:val="1"/>
    <w:qFormat/>
    <w:rsid w:val="0098755E"/>
    <w:pPr>
      <w:ind w:left="220"/>
      <w:outlineLvl w:val="1"/>
    </w:pPr>
    <w:rPr>
      <w:rFonts w:eastAsia="Arial"/>
      <w:szCs w:val="24"/>
    </w:rPr>
  </w:style>
  <w:style w:type="paragraph" w:customStyle="1" w:styleId="Heading31">
    <w:name w:val="Heading 31"/>
    <w:basedOn w:val="Normal"/>
    <w:next w:val="Heading3"/>
    <w:uiPriority w:val="1"/>
    <w:qFormat/>
    <w:rsid w:val="0098755E"/>
    <w:pPr>
      <w:ind w:left="220"/>
      <w:outlineLvl w:val="2"/>
    </w:pPr>
    <w:rPr>
      <w:rFonts w:eastAsia="Arial"/>
      <w:b/>
      <w:bCs/>
    </w:rPr>
  </w:style>
  <w:style w:type="paragraph" w:customStyle="1" w:styleId="Heading41">
    <w:name w:val="Heading 41"/>
    <w:basedOn w:val="Normal"/>
    <w:next w:val="Heading4"/>
    <w:uiPriority w:val="1"/>
    <w:qFormat/>
    <w:rsid w:val="0098755E"/>
    <w:pPr>
      <w:spacing w:before="75"/>
      <w:ind w:left="168"/>
      <w:outlineLvl w:val="3"/>
    </w:pPr>
    <w:rPr>
      <w:rFonts w:ascii="Arial Narrow" w:eastAsia="Arial Narrow" w:hAnsi="Arial Narrow"/>
      <w:sz w:val="21"/>
      <w:szCs w:val="21"/>
    </w:rPr>
  </w:style>
  <w:style w:type="paragraph" w:customStyle="1" w:styleId="Heading51">
    <w:name w:val="Heading 51"/>
    <w:basedOn w:val="Normal"/>
    <w:next w:val="Heading5"/>
    <w:link w:val="Heading5Char"/>
    <w:uiPriority w:val="1"/>
    <w:qFormat/>
    <w:rsid w:val="0098755E"/>
    <w:pPr>
      <w:ind w:left="220"/>
      <w:outlineLvl w:val="4"/>
    </w:pPr>
    <w:rPr>
      <w:rFonts w:asciiTheme="majorHAnsi" w:eastAsiaTheme="majorEastAsia" w:hAnsiTheme="majorHAnsi" w:cstheme="majorBidi"/>
      <w:color w:val="244061" w:themeColor="accent1" w:themeShade="80"/>
    </w:rPr>
  </w:style>
  <w:style w:type="paragraph" w:customStyle="1" w:styleId="TOC11">
    <w:name w:val="TOC 11"/>
    <w:basedOn w:val="Normal"/>
    <w:next w:val="TOC1"/>
    <w:uiPriority w:val="1"/>
    <w:qFormat/>
    <w:rsid w:val="0098755E"/>
    <w:pPr>
      <w:spacing w:before="120"/>
    </w:pPr>
    <w:rPr>
      <w:rFonts w:eastAsia="Arial"/>
      <w:szCs w:val="24"/>
    </w:rPr>
  </w:style>
  <w:style w:type="paragraph" w:customStyle="1" w:styleId="TOC21">
    <w:name w:val="TOC 21"/>
    <w:basedOn w:val="Normal"/>
    <w:next w:val="TOC2"/>
    <w:uiPriority w:val="1"/>
    <w:qFormat/>
    <w:rsid w:val="0098755E"/>
    <w:pPr>
      <w:ind w:left="169"/>
    </w:pPr>
    <w:rPr>
      <w:rFonts w:eastAsia="Arial"/>
      <w:sz w:val="20"/>
      <w:szCs w:val="20"/>
    </w:rPr>
  </w:style>
  <w:style w:type="paragraph" w:customStyle="1" w:styleId="TOC31">
    <w:name w:val="TOC 31"/>
    <w:basedOn w:val="Normal"/>
    <w:next w:val="TOC3"/>
    <w:uiPriority w:val="1"/>
    <w:qFormat/>
    <w:rsid w:val="0098755E"/>
    <w:pPr>
      <w:spacing w:before="121"/>
      <w:ind w:left="500" w:hanging="199"/>
    </w:pPr>
    <w:rPr>
      <w:rFonts w:eastAsia="Arial"/>
      <w:sz w:val="20"/>
      <w:szCs w:val="20"/>
    </w:rPr>
  </w:style>
  <w:style w:type="paragraph" w:customStyle="1" w:styleId="BodyText1">
    <w:name w:val="Body Text1"/>
    <w:basedOn w:val="Normal"/>
    <w:next w:val="BodyText"/>
    <w:uiPriority w:val="1"/>
    <w:qFormat/>
    <w:rsid w:val="0098755E"/>
    <w:pPr>
      <w:ind w:left="220"/>
    </w:pPr>
    <w:rPr>
      <w:rFonts w:eastAsia="Arial"/>
      <w:sz w:val="20"/>
      <w:szCs w:val="20"/>
    </w:rPr>
  </w:style>
  <w:style w:type="paragraph" w:customStyle="1" w:styleId="ListParagraph1">
    <w:name w:val="List Paragraph1"/>
    <w:basedOn w:val="Normal"/>
    <w:next w:val="ListParagraph"/>
    <w:uiPriority w:val="1"/>
    <w:qFormat/>
    <w:rsid w:val="0098755E"/>
  </w:style>
  <w:style w:type="paragraph" w:customStyle="1" w:styleId="BalloonText1">
    <w:name w:val="Balloon Text1"/>
    <w:basedOn w:val="Normal"/>
    <w:next w:val="BalloonText"/>
    <w:uiPriority w:val="99"/>
    <w:semiHidden/>
    <w:unhideWhenUsed/>
    <w:rsid w:val="0098755E"/>
    <w:rPr>
      <w:rFonts w:ascii="Tahoma" w:hAnsi="Tahoma" w:cs="Tahoma"/>
      <w:sz w:val="16"/>
      <w:szCs w:val="16"/>
    </w:rPr>
  </w:style>
  <w:style w:type="paragraph" w:customStyle="1" w:styleId="CommentText1">
    <w:name w:val="Comment Text1"/>
    <w:basedOn w:val="Normal"/>
    <w:next w:val="CommentText"/>
    <w:uiPriority w:val="99"/>
    <w:semiHidden/>
    <w:unhideWhenUsed/>
    <w:rsid w:val="0098755E"/>
    <w:rPr>
      <w:sz w:val="20"/>
      <w:szCs w:val="20"/>
    </w:rPr>
  </w:style>
  <w:style w:type="paragraph" w:customStyle="1" w:styleId="CommentSubject1">
    <w:name w:val="Comment Subject1"/>
    <w:basedOn w:val="CommentText"/>
    <w:next w:val="CommentText"/>
    <w:uiPriority w:val="99"/>
    <w:semiHidden/>
    <w:unhideWhenUsed/>
    <w:rsid w:val="0098755E"/>
    <w:rPr>
      <w:b/>
      <w:bCs/>
    </w:rPr>
  </w:style>
  <w:style w:type="paragraph" w:customStyle="1" w:styleId="Revision1">
    <w:name w:val="Revision1"/>
    <w:next w:val="Revision"/>
    <w:hidden/>
    <w:uiPriority w:val="99"/>
    <w:semiHidden/>
    <w:rsid w:val="0098755E"/>
    <w:rPr>
      <w:sz w:val="22"/>
      <w:szCs w:val="22"/>
    </w:rPr>
  </w:style>
  <w:style w:type="character" w:customStyle="1" w:styleId="Hyperlink1">
    <w:name w:val="Hyperlink1"/>
    <w:basedOn w:val="DefaultParagraphFont"/>
    <w:uiPriority w:val="99"/>
    <w:unhideWhenUsed/>
    <w:rsid w:val="0098755E"/>
    <w:rPr>
      <w:color w:val="0000FF"/>
      <w:u w:val="single"/>
    </w:rPr>
  </w:style>
  <w:style w:type="numbering" w:customStyle="1" w:styleId="NoList11">
    <w:name w:val="No List11"/>
    <w:next w:val="NoList"/>
    <w:uiPriority w:val="99"/>
    <w:semiHidden/>
    <w:unhideWhenUsed/>
    <w:rsid w:val="0098755E"/>
  </w:style>
  <w:style w:type="character" w:customStyle="1" w:styleId="Heading1Char1">
    <w:name w:val="Heading 1 Char1"/>
    <w:basedOn w:val="DefaultParagraphFont"/>
    <w:uiPriority w:val="9"/>
    <w:rsid w:val="0098755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8755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8755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8755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rsid w:val="0098755E"/>
    <w:rPr>
      <w:rFonts w:ascii="Arial" w:eastAsia="Arial" w:hAnsi="Arial"/>
      <w:b/>
      <w:bCs/>
      <w:sz w:val="20"/>
      <w:szCs w:val="20"/>
    </w:rPr>
  </w:style>
  <w:style w:type="character" w:customStyle="1" w:styleId="BodyTextChar1">
    <w:name w:val="Body Text Char1"/>
    <w:basedOn w:val="DefaultParagraphFont"/>
    <w:uiPriority w:val="99"/>
    <w:rsid w:val="0098755E"/>
  </w:style>
  <w:style w:type="character" w:customStyle="1" w:styleId="BalloonTextChar1">
    <w:name w:val="Balloon Text Char1"/>
    <w:basedOn w:val="DefaultParagraphFont"/>
    <w:uiPriority w:val="99"/>
    <w:semiHidden/>
    <w:rsid w:val="0098755E"/>
    <w:rPr>
      <w:rFonts w:ascii="Tahoma" w:hAnsi="Tahoma" w:cs="Tahoma"/>
      <w:sz w:val="16"/>
      <w:szCs w:val="16"/>
    </w:rPr>
  </w:style>
  <w:style w:type="character" w:customStyle="1" w:styleId="CommentTextChar1">
    <w:name w:val="Comment Text Char1"/>
    <w:basedOn w:val="DefaultParagraphFont"/>
    <w:uiPriority w:val="99"/>
    <w:semiHidden/>
    <w:rsid w:val="0098755E"/>
    <w:rPr>
      <w:sz w:val="20"/>
      <w:szCs w:val="20"/>
    </w:rPr>
  </w:style>
  <w:style w:type="character" w:customStyle="1" w:styleId="CommentSubjectChar1">
    <w:name w:val="Comment Subject Char1"/>
    <w:basedOn w:val="CommentTextChar1"/>
    <w:uiPriority w:val="99"/>
    <w:semiHidden/>
    <w:rsid w:val="0098755E"/>
    <w:rPr>
      <w:b/>
      <w:bCs/>
      <w:sz w:val="20"/>
      <w:szCs w:val="20"/>
    </w:rPr>
  </w:style>
  <w:style w:type="paragraph" w:styleId="Header">
    <w:name w:val="header"/>
    <w:basedOn w:val="Normal"/>
    <w:link w:val="HeaderChar"/>
    <w:uiPriority w:val="99"/>
    <w:unhideWhenUsed/>
    <w:rsid w:val="0098755E"/>
    <w:pPr>
      <w:widowControl/>
      <w:tabs>
        <w:tab w:val="center" w:pos="4680"/>
        <w:tab w:val="right" w:pos="9360"/>
      </w:tabs>
    </w:pPr>
  </w:style>
  <w:style w:type="character" w:customStyle="1" w:styleId="HeaderChar">
    <w:name w:val="Header Char"/>
    <w:basedOn w:val="DefaultParagraphFont"/>
    <w:link w:val="Header"/>
    <w:uiPriority w:val="99"/>
    <w:rsid w:val="0098755E"/>
    <w:rPr>
      <w:rFonts w:ascii="Arial" w:hAnsi="Arial"/>
      <w:szCs w:val="22"/>
    </w:rPr>
  </w:style>
  <w:style w:type="paragraph" w:styleId="Footer">
    <w:name w:val="footer"/>
    <w:basedOn w:val="Normal"/>
    <w:link w:val="FooterChar"/>
    <w:uiPriority w:val="99"/>
    <w:unhideWhenUsed/>
    <w:rsid w:val="0098755E"/>
    <w:pPr>
      <w:widowControl/>
      <w:tabs>
        <w:tab w:val="center" w:pos="4680"/>
        <w:tab w:val="right" w:pos="9360"/>
      </w:tabs>
    </w:pPr>
  </w:style>
  <w:style w:type="character" w:customStyle="1" w:styleId="FooterChar">
    <w:name w:val="Footer Char"/>
    <w:basedOn w:val="DefaultParagraphFont"/>
    <w:link w:val="Footer"/>
    <w:uiPriority w:val="99"/>
    <w:rsid w:val="0098755E"/>
    <w:rPr>
      <w:rFonts w:ascii="Arial" w:hAnsi="Arial"/>
      <w:szCs w:val="22"/>
    </w:rPr>
  </w:style>
  <w:style w:type="table" w:styleId="TableGrid">
    <w:name w:val="Table Grid"/>
    <w:basedOn w:val="TableNormal"/>
    <w:uiPriority w:val="59"/>
    <w:rsid w:val="0098755E"/>
    <w:pPr>
      <w:ind w:left="432" w:firstLine="432"/>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55E"/>
    <w:pPr>
      <w:autoSpaceDE w:val="0"/>
      <w:autoSpaceDN w:val="0"/>
      <w:adjustRightInd w:val="0"/>
    </w:pPr>
    <w:rPr>
      <w:rFonts w:ascii="Arial" w:hAnsi="Arial" w:cs="Arial"/>
      <w:color w:val="000000"/>
    </w:rPr>
  </w:style>
  <w:style w:type="character" w:styleId="PageNumber">
    <w:name w:val="page number"/>
    <w:basedOn w:val="DefaultParagraphFont"/>
    <w:rsid w:val="0098755E"/>
  </w:style>
  <w:style w:type="character" w:styleId="FollowedHyperlink">
    <w:name w:val="FollowedHyperlink"/>
    <w:basedOn w:val="DefaultParagraphFont"/>
    <w:uiPriority w:val="99"/>
    <w:semiHidden/>
    <w:unhideWhenUsed/>
    <w:rsid w:val="0061672A"/>
    <w:rPr>
      <w:color w:val="800080" w:themeColor="followedHyperlink"/>
      <w:u w:val="single"/>
    </w:rPr>
  </w:style>
  <w:style w:type="paragraph" w:styleId="NoSpacing">
    <w:name w:val="No Spacing"/>
    <w:uiPriority w:val="1"/>
    <w:qFormat/>
    <w:rsid w:val="00823A1F"/>
    <w:rPr>
      <w:rFonts w:ascii="Arial" w:hAnsi="Arial"/>
      <w:szCs w:val="22"/>
    </w:rPr>
  </w:style>
  <w:style w:type="table" w:styleId="LightShading-Accent1">
    <w:name w:val="Light Shading Accent 1"/>
    <w:basedOn w:val="TableNormal"/>
    <w:uiPriority w:val="60"/>
    <w:rsid w:val="000D735B"/>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1"/>
    <w:qFormat/>
    <w:rsid w:val="0098755E"/>
    <w:pPr>
      <w:widowControl w:val="0"/>
    </w:pPr>
    <w:rPr>
      <w:rFonts w:ascii="Arial" w:hAnsi="Arial"/>
      <w:szCs w:val="22"/>
    </w:rPr>
  </w:style>
  <w:style w:type="paragraph" w:styleId="Heading1">
    <w:name w:val="heading 1"/>
    <w:basedOn w:val="Normal"/>
    <w:link w:val="Heading1Char"/>
    <w:uiPriority w:val="9"/>
    <w:qFormat/>
    <w:rsid w:val="0098755E"/>
    <w:pPr>
      <w:ind w:left="106"/>
      <w:outlineLvl w:val="0"/>
    </w:pPr>
    <w:rPr>
      <w:rFonts w:eastAsia="Arial"/>
      <w:b/>
      <w:bCs/>
      <w:szCs w:val="24"/>
    </w:rPr>
  </w:style>
  <w:style w:type="paragraph" w:styleId="Heading2">
    <w:name w:val="heading 2"/>
    <w:basedOn w:val="Normal"/>
    <w:link w:val="Heading2Char"/>
    <w:uiPriority w:val="9"/>
    <w:qFormat/>
    <w:rsid w:val="0098755E"/>
    <w:pPr>
      <w:ind w:left="220"/>
      <w:outlineLvl w:val="1"/>
    </w:pPr>
    <w:rPr>
      <w:rFonts w:eastAsia="Arial"/>
      <w:szCs w:val="24"/>
    </w:rPr>
  </w:style>
  <w:style w:type="paragraph" w:styleId="Heading3">
    <w:name w:val="heading 3"/>
    <w:basedOn w:val="Normal"/>
    <w:link w:val="Heading3Char"/>
    <w:uiPriority w:val="9"/>
    <w:qFormat/>
    <w:rsid w:val="0098755E"/>
    <w:pPr>
      <w:ind w:left="220"/>
      <w:outlineLvl w:val="2"/>
    </w:pPr>
    <w:rPr>
      <w:rFonts w:eastAsia="Arial"/>
      <w:b/>
      <w:bCs/>
    </w:rPr>
  </w:style>
  <w:style w:type="paragraph" w:styleId="Heading4">
    <w:name w:val="heading 4"/>
    <w:basedOn w:val="Normal"/>
    <w:link w:val="Heading4Char"/>
    <w:uiPriority w:val="9"/>
    <w:qFormat/>
    <w:rsid w:val="0098755E"/>
    <w:pPr>
      <w:spacing w:before="75"/>
      <w:ind w:left="168"/>
      <w:outlineLvl w:val="3"/>
    </w:pPr>
    <w:rPr>
      <w:rFonts w:ascii="Arial Narrow" w:eastAsia="Arial Narrow" w:hAnsi="Arial Narrow"/>
      <w:sz w:val="21"/>
      <w:szCs w:val="21"/>
    </w:rPr>
  </w:style>
  <w:style w:type="paragraph" w:styleId="Heading5">
    <w:name w:val="heading 5"/>
    <w:basedOn w:val="Normal"/>
    <w:link w:val="Heading5Char1"/>
    <w:uiPriority w:val="9"/>
    <w:qFormat/>
    <w:rsid w:val="0098755E"/>
    <w:pPr>
      <w:ind w:left="220"/>
      <w:outlineLvl w:val="4"/>
    </w:pPr>
    <w:rPr>
      <w:rFonts w:eastAsia="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55E"/>
    <w:rPr>
      <w:rFonts w:ascii="Arial" w:eastAsia="Arial" w:hAnsi="Arial"/>
      <w:b/>
      <w:bCs/>
    </w:rPr>
  </w:style>
  <w:style w:type="character" w:customStyle="1" w:styleId="Heading2Char">
    <w:name w:val="Heading 2 Char"/>
    <w:basedOn w:val="DefaultParagraphFont"/>
    <w:link w:val="Heading2"/>
    <w:uiPriority w:val="1"/>
    <w:rsid w:val="0098755E"/>
    <w:rPr>
      <w:rFonts w:ascii="Arial" w:eastAsia="Arial" w:hAnsi="Arial"/>
    </w:rPr>
  </w:style>
  <w:style w:type="character" w:customStyle="1" w:styleId="Heading3Char">
    <w:name w:val="Heading 3 Char"/>
    <w:basedOn w:val="DefaultParagraphFont"/>
    <w:link w:val="Heading3"/>
    <w:uiPriority w:val="1"/>
    <w:rsid w:val="0098755E"/>
    <w:rPr>
      <w:rFonts w:ascii="Arial" w:eastAsia="Arial" w:hAnsi="Arial"/>
      <w:b/>
      <w:bCs/>
      <w:szCs w:val="22"/>
    </w:rPr>
  </w:style>
  <w:style w:type="character" w:customStyle="1" w:styleId="Heading4Char">
    <w:name w:val="Heading 4 Char"/>
    <w:basedOn w:val="DefaultParagraphFont"/>
    <w:link w:val="Heading4"/>
    <w:uiPriority w:val="1"/>
    <w:rsid w:val="0098755E"/>
    <w:rPr>
      <w:rFonts w:ascii="Arial Narrow" w:eastAsia="Arial Narrow" w:hAnsi="Arial Narrow"/>
      <w:sz w:val="21"/>
      <w:szCs w:val="21"/>
    </w:rPr>
  </w:style>
  <w:style w:type="character" w:customStyle="1" w:styleId="Heading5Char">
    <w:name w:val="Heading 5 Char"/>
    <w:basedOn w:val="DefaultParagraphFont"/>
    <w:link w:val="Heading51"/>
    <w:uiPriority w:val="1"/>
    <w:rsid w:val="0098755E"/>
    <w:rPr>
      <w:rFonts w:asciiTheme="majorHAnsi" w:eastAsiaTheme="majorEastAsia" w:hAnsiTheme="majorHAnsi" w:cstheme="majorBidi"/>
      <w:color w:val="244061" w:themeColor="accent1" w:themeShade="80"/>
      <w:szCs w:val="22"/>
    </w:rPr>
  </w:style>
  <w:style w:type="paragraph" w:styleId="TOC1">
    <w:name w:val="toc 1"/>
    <w:basedOn w:val="Normal"/>
    <w:uiPriority w:val="39"/>
    <w:qFormat/>
    <w:rsid w:val="0098755E"/>
    <w:pPr>
      <w:spacing w:before="120"/>
    </w:pPr>
    <w:rPr>
      <w:rFonts w:eastAsia="Arial"/>
      <w:szCs w:val="24"/>
    </w:rPr>
  </w:style>
  <w:style w:type="paragraph" w:styleId="TOC2">
    <w:name w:val="toc 2"/>
    <w:basedOn w:val="Normal"/>
    <w:uiPriority w:val="39"/>
    <w:qFormat/>
    <w:rsid w:val="0098755E"/>
    <w:pPr>
      <w:ind w:left="169"/>
    </w:pPr>
    <w:rPr>
      <w:rFonts w:eastAsia="Arial"/>
      <w:sz w:val="20"/>
      <w:szCs w:val="20"/>
    </w:rPr>
  </w:style>
  <w:style w:type="paragraph" w:styleId="TOC3">
    <w:name w:val="toc 3"/>
    <w:basedOn w:val="Normal"/>
    <w:uiPriority w:val="39"/>
    <w:qFormat/>
    <w:rsid w:val="0098755E"/>
    <w:pPr>
      <w:spacing w:before="121"/>
      <w:ind w:left="500" w:hanging="199"/>
    </w:pPr>
    <w:rPr>
      <w:rFonts w:eastAsia="Arial"/>
      <w:sz w:val="20"/>
      <w:szCs w:val="20"/>
    </w:rPr>
  </w:style>
  <w:style w:type="paragraph" w:styleId="BodyText">
    <w:name w:val="Body Text"/>
    <w:basedOn w:val="Normal"/>
    <w:link w:val="BodyTextChar"/>
    <w:uiPriority w:val="99"/>
    <w:qFormat/>
    <w:rsid w:val="0098755E"/>
    <w:pPr>
      <w:ind w:left="220"/>
    </w:pPr>
    <w:rPr>
      <w:rFonts w:eastAsia="Arial"/>
      <w:sz w:val="20"/>
      <w:szCs w:val="20"/>
    </w:rPr>
  </w:style>
  <w:style w:type="character" w:customStyle="1" w:styleId="BodyTextChar">
    <w:name w:val="Body Text Char"/>
    <w:basedOn w:val="DefaultParagraphFont"/>
    <w:link w:val="BodyText"/>
    <w:uiPriority w:val="1"/>
    <w:rsid w:val="0098755E"/>
    <w:rPr>
      <w:rFonts w:ascii="Arial" w:eastAsia="Arial" w:hAnsi="Arial"/>
      <w:sz w:val="20"/>
      <w:szCs w:val="20"/>
    </w:rPr>
  </w:style>
  <w:style w:type="paragraph" w:styleId="ListParagraph">
    <w:name w:val="List Paragraph"/>
    <w:basedOn w:val="Normal"/>
    <w:uiPriority w:val="34"/>
    <w:qFormat/>
    <w:rsid w:val="0098755E"/>
  </w:style>
  <w:style w:type="paragraph" w:customStyle="1" w:styleId="TableParagraph">
    <w:name w:val="Table Paragraph"/>
    <w:basedOn w:val="Normal"/>
    <w:uiPriority w:val="1"/>
    <w:qFormat/>
    <w:rsid w:val="0098755E"/>
  </w:style>
  <w:style w:type="paragraph" w:styleId="BalloonText">
    <w:name w:val="Balloon Text"/>
    <w:basedOn w:val="Normal"/>
    <w:link w:val="BalloonTextChar"/>
    <w:uiPriority w:val="99"/>
    <w:semiHidden/>
    <w:unhideWhenUsed/>
    <w:rsid w:val="0098755E"/>
    <w:rPr>
      <w:rFonts w:ascii="Tahoma" w:hAnsi="Tahoma" w:cs="Tahoma"/>
      <w:sz w:val="16"/>
      <w:szCs w:val="16"/>
    </w:rPr>
  </w:style>
  <w:style w:type="character" w:customStyle="1" w:styleId="BalloonTextChar">
    <w:name w:val="Balloon Text Char"/>
    <w:basedOn w:val="DefaultParagraphFont"/>
    <w:link w:val="BalloonText"/>
    <w:uiPriority w:val="99"/>
    <w:semiHidden/>
    <w:rsid w:val="0098755E"/>
    <w:rPr>
      <w:rFonts w:ascii="Tahoma" w:hAnsi="Tahoma" w:cs="Tahoma"/>
      <w:sz w:val="16"/>
      <w:szCs w:val="16"/>
    </w:rPr>
  </w:style>
  <w:style w:type="character" w:styleId="CommentReference">
    <w:name w:val="annotation reference"/>
    <w:basedOn w:val="DefaultParagraphFont"/>
    <w:uiPriority w:val="99"/>
    <w:semiHidden/>
    <w:unhideWhenUsed/>
    <w:rsid w:val="0098755E"/>
    <w:rPr>
      <w:sz w:val="16"/>
      <w:szCs w:val="16"/>
    </w:rPr>
  </w:style>
  <w:style w:type="paragraph" w:styleId="CommentText">
    <w:name w:val="annotation text"/>
    <w:basedOn w:val="Normal"/>
    <w:link w:val="CommentTextChar"/>
    <w:uiPriority w:val="99"/>
    <w:semiHidden/>
    <w:unhideWhenUsed/>
    <w:rsid w:val="0098755E"/>
    <w:rPr>
      <w:sz w:val="20"/>
      <w:szCs w:val="20"/>
    </w:rPr>
  </w:style>
  <w:style w:type="character" w:customStyle="1" w:styleId="CommentTextChar">
    <w:name w:val="Comment Text Char"/>
    <w:basedOn w:val="DefaultParagraphFont"/>
    <w:link w:val="CommentText"/>
    <w:uiPriority w:val="99"/>
    <w:semiHidden/>
    <w:rsid w:val="009875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755E"/>
    <w:rPr>
      <w:b/>
      <w:bCs/>
    </w:rPr>
  </w:style>
  <w:style w:type="character" w:customStyle="1" w:styleId="CommentSubjectChar">
    <w:name w:val="Comment Subject Char"/>
    <w:basedOn w:val="CommentTextChar"/>
    <w:link w:val="CommentSubject"/>
    <w:uiPriority w:val="99"/>
    <w:semiHidden/>
    <w:rsid w:val="0098755E"/>
    <w:rPr>
      <w:rFonts w:ascii="Arial" w:hAnsi="Arial"/>
      <w:b/>
      <w:bCs/>
      <w:sz w:val="20"/>
      <w:szCs w:val="20"/>
    </w:rPr>
  </w:style>
  <w:style w:type="paragraph" w:styleId="Revision">
    <w:name w:val="Revision"/>
    <w:hidden/>
    <w:uiPriority w:val="99"/>
    <w:semiHidden/>
    <w:rsid w:val="0098755E"/>
    <w:rPr>
      <w:sz w:val="22"/>
      <w:szCs w:val="22"/>
    </w:rPr>
  </w:style>
  <w:style w:type="character" w:styleId="Hyperlink">
    <w:name w:val="Hyperlink"/>
    <w:basedOn w:val="DefaultParagraphFont"/>
    <w:uiPriority w:val="99"/>
    <w:unhideWhenUsed/>
    <w:rsid w:val="0098755E"/>
    <w:rPr>
      <w:color w:val="0000FF" w:themeColor="hyperlink"/>
      <w:u w:val="single"/>
    </w:rPr>
  </w:style>
  <w:style w:type="numbering" w:customStyle="1" w:styleId="NoList1">
    <w:name w:val="No List1"/>
    <w:next w:val="NoList"/>
    <w:uiPriority w:val="99"/>
    <w:semiHidden/>
    <w:unhideWhenUsed/>
    <w:rsid w:val="0098755E"/>
  </w:style>
  <w:style w:type="paragraph" w:customStyle="1" w:styleId="Heading11">
    <w:name w:val="Heading 11"/>
    <w:basedOn w:val="Normal"/>
    <w:next w:val="Heading1"/>
    <w:uiPriority w:val="1"/>
    <w:qFormat/>
    <w:rsid w:val="0098755E"/>
    <w:pPr>
      <w:ind w:left="106"/>
      <w:outlineLvl w:val="0"/>
    </w:pPr>
    <w:rPr>
      <w:rFonts w:eastAsia="Arial"/>
      <w:b/>
      <w:bCs/>
      <w:szCs w:val="24"/>
    </w:rPr>
  </w:style>
  <w:style w:type="paragraph" w:customStyle="1" w:styleId="Heading21">
    <w:name w:val="Heading 21"/>
    <w:basedOn w:val="Normal"/>
    <w:next w:val="Heading2"/>
    <w:uiPriority w:val="1"/>
    <w:qFormat/>
    <w:rsid w:val="0098755E"/>
    <w:pPr>
      <w:ind w:left="220"/>
      <w:outlineLvl w:val="1"/>
    </w:pPr>
    <w:rPr>
      <w:rFonts w:eastAsia="Arial"/>
      <w:szCs w:val="24"/>
    </w:rPr>
  </w:style>
  <w:style w:type="paragraph" w:customStyle="1" w:styleId="Heading31">
    <w:name w:val="Heading 31"/>
    <w:basedOn w:val="Normal"/>
    <w:next w:val="Heading3"/>
    <w:uiPriority w:val="1"/>
    <w:qFormat/>
    <w:rsid w:val="0098755E"/>
    <w:pPr>
      <w:ind w:left="220"/>
      <w:outlineLvl w:val="2"/>
    </w:pPr>
    <w:rPr>
      <w:rFonts w:eastAsia="Arial"/>
      <w:b/>
      <w:bCs/>
    </w:rPr>
  </w:style>
  <w:style w:type="paragraph" w:customStyle="1" w:styleId="Heading41">
    <w:name w:val="Heading 41"/>
    <w:basedOn w:val="Normal"/>
    <w:next w:val="Heading4"/>
    <w:uiPriority w:val="1"/>
    <w:qFormat/>
    <w:rsid w:val="0098755E"/>
    <w:pPr>
      <w:spacing w:before="75"/>
      <w:ind w:left="168"/>
      <w:outlineLvl w:val="3"/>
    </w:pPr>
    <w:rPr>
      <w:rFonts w:ascii="Arial Narrow" w:eastAsia="Arial Narrow" w:hAnsi="Arial Narrow"/>
      <w:sz w:val="21"/>
      <w:szCs w:val="21"/>
    </w:rPr>
  </w:style>
  <w:style w:type="paragraph" w:customStyle="1" w:styleId="Heading51">
    <w:name w:val="Heading 51"/>
    <w:basedOn w:val="Normal"/>
    <w:next w:val="Heading5"/>
    <w:link w:val="Heading5Char"/>
    <w:uiPriority w:val="1"/>
    <w:qFormat/>
    <w:rsid w:val="0098755E"/>
    <w:pPr>
      <w:ind w:left="220"/>
      <w:outlineLvl w:val="4"/>
    </w:pPr>
    <w:rPr>
      <w:rFonts w:asciiTheme="majorHAnsi" w:eastAsiaTheme="majorEastAsia" w:hAnsiTheme="majorHAnsi" w:cstheme="majorBidi"/>
      <w:color w:val="244061" w:themeColor="accent1" w:themeShade="80"/>
    </w:rPr>
  </w:style>
  <w:style w:type="paragraph" w:customStyle="1" w:styleId="TOC11">
    <w:name w:val="TOC 11"/>
    <w:basedOn w:val="Normal"/>
    <w:next w:val="TOC1"/>
    <w:uiPriority w:val="1"/>
    <w:qFormat/>
    <w:rsid w:val="0098755E"/>
    <w:pPr>
      <w:spacing w:before="120"/>
    </w:pPr>
    <w:rPr>
      <w:rFonts w:eastAsia="Arial"/>
      <w:szCs w:val="24"/>
    </w:rPr>
  </w:style>
  <w:style w:type="paragraph" w:customStyle="1" w:styleId="TOC21">
    <w:name w:val="TOC 21"/>
    <w:basedOn w:val="Normal"/>
    <w:next w:val="TOC2"/>
    <w:uiPriority w:val="1"/>
    <w:qFormat/>
    <w:rsid w:val="0098755E"/>
    <w:pPr>
      <w:ind w:left="169"/>
    </w:pPr>
    <w:rPr>
      <w:rFonts w:eastAsia="Arial"/>
      <w:sz w:val="20"/>
      <w:szCs w:val="20"/>
    </w:rPr>
  </w:style>
  <w:style w:type="paragraph" w:customStyle="1" w:styleId="TOC31">
    <w:name w:val="TOC 31"/>
    <w:basedOn w:val="Normal"/>
    <w:next w:val="TOC3"/>
    <w:uiPriority w:val="1"/>
    <w:qFormat/>
    <w:rsid w:val="0098755E"/>
    <w:pPr>
      <w:spacing w:before="121"/>
      <w:ind w:left="500" w:hanging="199"/>
    </w:pPr>
    <w:rPr>
      <w:rFonts w:eastAsia="Arial"/>
      <w:sz w:val="20"/>
      <w:szCs w:val="20"/>
    </w:rPr>
  </w:style>
  <w:style w:type="paragraph" w:customStyle="1" w:styleId="BodyText1">
    <w:name w:val="Body Text1"/>
    <w:basedOn w:val="Normal"/>
    <w:next w:val="BodyText"/>
    <w:uiPriority w:val="1"/>
    <w:qFormat/>
    <w:rsid w:val="0098755E"/>
    <w:pPr>
      <w:ind w:left="220"/>
    </w:pPr>
    <w:rPr>
      <w:rFonts w:eastAsia="Arial"/>
      <w:sz w:val="20"/>
      <w:szCs w:val="20"/>
    </w:rPr>
  </w:style>
  <w:style w:type="paragraph" w:customStyle="1" w:styleId="ListParagraph1">
    <w:name w:val="List Paragraph1"/>
    <w:basedOn w:val="Normal"/>
    <w:next w:val="ListParagraph"/>
    <w:uiPriority w:val="1"/>
    <w:qFormat/>
    <w:rsid w:val="0098755E"/>
  </w:style>
  <w:style w:type="paragraph" w:customStyle="1" w:styleId="BalloonText1">
    <w:name w:val="Balloon Text1"/>
    <w:basedOn w:val="Normal"/>
    <w:next w:val="BalloonText"/>
    <w:uiPriority w:val="99"/>
    <w:semiHidden/>
    <w:unhideWhenUsed/>
    <w:rsid w:val="0098755E"/>
    <w:rPr>
      <w:rFonts w:ascii="Tahoma" w:hAnsi="Tahoma" w:cs="Tahoma"/>
      <w:sz w:val="16"/>
      <w:szCs w:val="16"/>
    </w:rPr>
  </w:style>
  <w:style w:type="paragraph" w:customStyle="1" w:styleId="CommentText1">
    <w:name w:val="Comment Text1"/>
    <w:basedOn w:val="Normal"/>
    <w:next w:val="CommentText"/>
    <w:uiPriority w:val="99"/>
    <w:semiHidden/>
    <w:unhideWhenUsed/>
    <w:rsid w:val="0098755E"/>
    <w:rPr>
      <w:sz w:val="20"/>
      <w:szCs w:val="20"/>
    </w:rPr>
  </w:style>
  <w:style w:type="paragraph" w:customStyle="1" w:styleId="CommentSubject1">
    <w:name w:val="Comment Subject1"/>
    <w:basedOn w:val="CommentText"/>
    <w:next w:val="CommentText"/>
    <w:uiPriority w:val="99"/>
    <w:semiHidden/>
    <w:unhideWhenUsed/>
    <w:rsid w:val="0098755E"/>
    <w:rPr>
      <w:b/>
      <w:bCs/>
    </w:rPr>
  </w:style>
  <w:style w:type="paragraph" w:customStyle="1" w:styleId="Revision1">
    <w:name w:val="Revision1"/>
    <w:next w:val="Revision"/>
    <w:hidden/>
    <w:uiPriority w:val="99"/>
    <w:semiHidden/>
    <w:rsid w:val="0098755E"/>
    <w:rPr>
      <w:sz w:val="22"/>
      <w:szCs w:val="22"/>
    </w:rPr>
  </w:style>
  <w:style w:type="character" w:customStyle="1" w:styleId="Hyperlink1">
    <w:name w:val="Hyperlink1"/>
    <w:basedOn w:val="DefaultParagraphFont"/>
    <w:uiPriority w:val="99"/>
    <w:unhideWhenUsed/>
    <w:rsid w:val="0098755E"/>
    <w:rPr>
      <w:color w:val="0000FF"/>
      <w:u w:val="single"/>
    </w:rPr>
  </w:style>
  <w:style w:type="numbering" w:customStyle="1" w:styleId="NoList11">
    <w:name w:val="No List11"/>
    <w:next w:val="NoList"/>
    <w:uiPriority w:val="99"/>
    <w:semiHidden/>
    <w:unhideWhenUsed/>
    <w:rsid w:val="0098755E"/>
  </w:style>
  <w:style w:type="character" w:customStyle="1" w:styleId="Heading1Char1">
    <w:name w:val="Heading 1 Char1"/>
    <w:basedOn w:val="DefaultParagraphFont"/>
    <w:uiPriority w:val="9"/>
    <w:rsid w:val="0098755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8755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8755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8755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rsid w:val="0098755E"/>
    <w:rPr>
      <w:rFonts w:ascii="Arial" w:eastAsia="Arial" w:hAnsi="Arial"/>
      <w:b/>
      <w:bCs/>
      <w:sz w:val="20"/>
      <w:szCs w:val="20"/>
    </w:rPr>
  </w:style>
  <w:style w:type="character" w:customStyle="1" w:styleId="BodyTextChar1">
    <w:name w:val="Body Text Char1"/>
    <w:basedOn w:val="DefaultParagraphFont"/>
    <w:uiPriority w:val="99"/>
    <w:rsid w:val="0098755E"/>
  </w:style>
  <w:style w:type="character" w:customStyle="1" w:styleId="BalloonTextChar1">
    <w:name w:val="Balloon Text Char1"/>
    <w:basedOn w:val="DefaultParagraphFont"/>
    <w:uiPriority w:val="99"/>
    <w:semiHidden/>
    <w:rsid w:val="0098755E"/>
    <w:rPr>
      <w:rFonts w:ascii="Tahoma" w:hAnsi="Tahoma" w:cs="Tahoma"/>
      <w:sz w:val="16"/>
      <w:szCs w:val="16"/>
    </w:rPr>
  </w:style>
  <w:style w:type="character" w:customStyle="1" w:styleId="CommentTextChar1">
    <w:name w:val="Comment Text Char1"/>
    <w:basedOn w:val="DefaultParagraphFont"/>
    <w:uiPriority w:val="99"/>
    <w:semiHidden/>
    <w:rsid w:val="0098755E"/>
    <w:rPr>
      <w:sz w:val="20"/>
      <w:szCs w:val="20"/>
    </w:rPr>
  </w:style>
  <w:style w:type="character" w:customStyle="1" w:styleId="CommentSubjectChar1">
    <w:name w:val="Comment Subject Char1"/>
    <w:basedOn w:val="CommentTextChar1"/>
    <w:uiPriority w:val="99"/>
    <w:semiHidden/>
    <w:rsid w:val="0098755E"/>
    <w:rPr>
      <w:b/>
      <w:bCs/>
      <w:sz w:val="20"/>
      <w:szCs w:val="20"/>
    </w:rPr>
  </w:style>
  <w:style w:type="paragraph" w:styleId="Header">
    <w:name w:val="header"/>
    <w:basedOn w:val="Normal"/>
    <w:link w:val="HeaderChar"/>
    <w:uiPriority w:val="99"/>
    <w:unhideWhenUsed/>
    <w:rsid w:val="0098755E"/>
    <w:pPr>
      <w:widowControl/>
      <w:tabs>
        <w:tab w:val="center" w:pos="4680"/>
        <w:tab w:val="right" w:pos="9360"/>
      </w:tabs>
    </w:pPr>
  </w:style>
  <w:style w:type="character" w:customStyle="1" w:styleId="HeaderChar">
    <w:name w:val="Header Char"/>
    <w:basedOn w:val="DefaultParagraphFont"/>
    <w:link w:val="Header"/>
    <w:uiPriority w:val="99"/>
    <w:rsid w:val="0098755E"/>
    <w:rPr>
      <w:rFonts w:ascii="Arial" w:hAnsi="Arial"/>
      <w:szCs w:val="22"/>
    </w:rPr>
  </w:style>
  <w:style w:type="paragraph" w:styleId="Footer">
    <w:name w:val="footer"/>
    <w:basedOn w:val="Normal"/>
    <w:link w:val="FooterChar"/>
    <w:uiPriority w:val="99"/>
    <w:unhideWhenUsed/>
    <w:rsid w:val="0098755E"/>
    <w:pPr>
      <w:widowControl/>
      <w:tabs>
        <w:tab w:val="center" w:pos="4680"/>
        <w:tab w:val="right" w:pos="9360"/>
      </w:tabs>
    </w:pPr>
  </w:style>
  <w:style w:type="character" w:customStyle="1" w:styleId="FooterChar">
    <w:name w:val="Footer Char"/>
    <w:basedOn w:val="DefaultParagraphFont"/>
    <w:link w:val="Footer"/>
    <w:uiPriority w:val="99"/>
    <w:rsid w:val="0098755E"/>
    <w:rPr>
      <w:rFonts w:ascii="Arial" w:hAnsi="Arial"/>
      <w:szCs w:val="22"/>
    </w:rPr>
  </w:style>
  <w:style w:type="table" w:styleId="TableGrid">
    <w:name w:val="Table Grid"/>
    <w:basedOn w:val="TableNormal"/>
    <w:uiPriority w:val="59"/>
    <w:rsid w:val="0098755E"/>
    <w:pPr>
      <w:ind w:left="432" w:firstLine="432"/>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55E"/>
    <w:pPr>
      <w:autoSpaceDE w:val="0"/>
      <w:autoSpaceDN w:val="0"/>
      <w:adjustRightInd w:val="0"/>
    </w:pPr>
    <w:rPr>
      <w:rFonts w:ascii="Arial" w:hAnsi="Arial" w:cs="Arial"/>
      <w:color w:val="000000"/>
    </w:rPr>
  </w:style>
  <w:style w:type="character" w:styleId="PageNumber">
    <w:name w:val="page number"/>
    <w:basedOn w:val="DefaultParagraphFont"/>
    <w:rsid w:val="0098755E"/>
  </w:style>
  <w:style w:type="character" w:styleId="FollowedHyperlink">
    <w:name w:val="FollowedHyperlink"/>
    <w:basedOn w:val="DefaultParagraphFont"/>
    <w:uiPriority w:val="99"/>
    <w:semiHidden/>
    <w:unhideWhenUsed/>
    <w:rsid w:val="0061672A"/>
    <w:rPr>
      <w:color w:val="800080" w:themeColor="followedHyperlink"/>
      <w:u w:val="single"/>
    </w:rPr>
  </w:style>
  <w:style w:type="paragraph" w:styleId="NoSpacing">
    <w:name w:val="No Spacing"/>
    <w:uiPriority w:val="1"/>
    <w:qFormat/>
    <w:rsid w:val="00823A1F"/>
    <w:rPr>
      <w:rFonts w:ascii="Arial" w:hAnsi="Arial"/>
      <w:szCs w:val="22"/>
    </w:rPr>
  </w:style>
  <w:style w:type="table" w:styleId="LightShading-Accent1">
    <w:name w:val="Light Shading Accent 1"/>
    <w:basedOn w:val="TableNormal"/>
    <w:uiPriority w:val="60"/>
    <w:rsid w:val="000D735B"/>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83250">
      <w:bodyDiv w:val="1"/>
      <w:marLeft w:val="0"/>
      <w:marRight w:val="0"/>
      <w:marTop w:val="0"/>
      <w:marBottom w:val="0"/>
      <w:divBdr>
        <w:top w:val="none" w:sz="0" w:space="0" w:color="auto"/>
        <w:left w:val="none" w:sz="0" w:space="0" w:color="auto"/>
        <w:bottom w:val="none" w:sz="0" w:space="0" w:color="auto"/>
        <w:right w:val="none" w:sz="0" w:space="0" w:color="auto"/>
      </w:divBdr>
      <w:divsChild>
        <w:div w:id="25952484">
          <w:marLeft w:val="0"/>
          <w:marRight w:val="0"/>
          <w:marTop w:val="0"/>
          <w:marBottom w:val="0"/>
          <w:divBdr>
            <w:top w:val="none" w:sz="0" w:space="0" w:color="auto"/>
            <w:left w:val="none" w:sz="0" w:space="0" w:color="auto"/>
            <w:bottom w:val="none" w:sz="0" w:space="0" w:color="auto"/>
            <w:right w:val="none" w:sz="0" w:space="0" w:color="auto"/>
          </w:divBdr>
        </w:div>
        <w:div w:id="134421475">
          <w:marLeft w:val="0"/>
          <w:marRight w:val="0"/>
          <w:marTop w:val="0"/>
          <w:marBottom w:val="0"/>
          <w:divBdr>
            <w:top w:val="none" w:sz="0" w:space="0" w:color="auto"/>
            <w:left w:val="none" w:sz="0" w:space="0" w:color="auto"/>
            <w:bottom w:val="none" w:sz="0" w:space="0" w:color="auto"/>
            <w:right w:val="none" w:sz="0" w:space="0" w:color="auto"/>
          </w:divBdr>
        </w:div>
        <w:div w:id="258224593">
          <w:marLeft w:val="0"/>
          <w:marRight w:val="0"/>
          <w:marTop w:val="0"/>
          <w:marBottom w:val="0"/>
          <w:divBdr>
            <w:top w:val="none" w:sz="0" w:space="0" w:color="auto"/>
            <w:left w:val="none" w:sz="0" w:space="0" w:color="auto"/>
            <w:bottom w:val="none" w:sz="0" w:space="0" w:color="auto"/>
            <w:right w:val="none" w:sz="0" w:space="0" w:color="auto"/>
          </w:divBdr>
        </w:div>
        <w:div w:id="283116042">
          <w:marLeft w:val="0"/>
          <w:marRight w:val="0"/>
          <w:marTop w:val="0"/>
          <w:marBottom w:val="0"/>
          <w:divBdr>
            <w:top w:val="none" w:sz="0" w:space="0" w:color="auto"/>
            <w:left w:val="none" w:sz="0" w:space="0" w:color="auto"/>
            <w:bottom w:val="none" w:sz="0" w:space="0" w:color="auto"/>
            <w:right w:val="none" w:sz="0" w:space="0" w:color="auto"/>
          </w:divBdr>
        </w:div>
        <w:div w:id="342905346">
          <w:marLeft w:val="0"/>
          <w:marRight w:val="0"/>
          <w:marTop w:val="0"/>
          <w:marBottom w:val="0"/>
          <w:divBdr>
            <w:top w:val="none" w:sz="0" w:space="0" w:color="auto"/>
            <w:left w:val="none" w:sz="0" w:space="0" w:color="auto"/>
            <w:bottom w:val="none" w:sz="0" w:space="0" w:color="auto"/>
            <w:right w:val="none" w:sz="0" w:space="0" w:color="auto"/>
          </w:divBdr>
        </w:div>
        <w:div w:id="404186538">
          <w:marLeft w:val="0"/>
          <w:marRight w:val="0"/>
          <w:marTop w:val="0"/>
          <w:marBottom w:val="0"/>
          <w:divBdr>
            <w:top w:val="none" w:sz="0" w:space="0" w:color="auto"/>
            <w:left w:val="none" w:sz="0" w:space="0" w:color="auto"/>
            <w:bottom w:val="none" w:sz="0" w:space="0" w:color="auto"/>
            <w:right w:val="none" w:sz="0" w:space="0" w:color="auto"/>
          </w:divBdr>
        </w:div>
        <w:div w:id="423066213">
          <w:marLeft w:val="0"/>
          <w:marRight w:val="0"/>
          <w:marTop w:val="0"/>
          <w:marBottom w:val="0"/>
          <w:divBdr>
            <w:top w:val="none" w:sz="0" w:space="0" w:color="auto"/>
            <w:left w:val="none" w:sz="0" w:space="0" w:color="auto"/>
            <w:bottom w:val="none" w:sz="0" w:space="0" w:color="auto"/>
            <w:right w:val="none" w:sz="0" w:space="0" w:color="auto"/>
          </w:divBdr>
        </w:div>
        <w:div w:id="595748881">
          <w:marLeft w:val="0"/>
          <w:marRight w:val="0"/>
          <w:marTop w:val="0"/>
          <w:marBottom w:val="0"/>
          <w:divBdr>
            <w:top w:val="none" w:sz="0" w:space="0" w:color="auto"/>
            <w:left w:val="none" w:sz="0" w:space="0" w:color="auto"/>
            <w:bottom w:val="none" w:sz="0" w:space="0" w:color="auto"/>
            <w:right w:val="none" w:sz="0" w:space="0" w:color="auto"/>
          </w:divBdr>
        </w:div>
        <w:div w:id="644044084">
          <w:marLeft w:val="0"/>
          <w:marRight w:val="0"/>
          <w:marTop w:val="0"/>
          <w:marBottom w:val="0"/>
          <w:divBdr>
            <w:top w:val="none" w:sz="0" w:space="0" w:color="auto"/>
            <w:left w:val="none" w:sz="0" w:space="0" w:color="auto"/>
            <w:bottom w:val="none" w:sz="0" w:space="0" w:color="auto"/>
            <w:right w:val="none" w:sz="0" w:space="0" w:color="auto"/>
          </w:divBdr>
        </w:div>
        <w:div w:id="819464342">
          <w:marLeft w:val="0"/>
          <w:marRight w:val="0"/>
          <w:marTop w:val="0"/>
          <w:marBottom w:val="0"/>
          <w:divBdr>
            <w:top w:val="none" w:sz="0" w:space="0" w:color="auto"/>
            <w:left w:val="none" w:sz="0" w:space="0" w:color="auto"/>
            <w:bottom w:val="none" w:sz="0" w:space="0" w:color="auto"/>
            <w:right w:val="none" w:sz="0" w:space="0" w:color="auto"/>
          </w:divBdr>
        </w:div>
        <w:div w:id="848954072">
          <w:marLeft w:val="0"/>
          <w:marRight w:val="0"/>
          <w:marTop w:val="0"/>
          <w:marBottom w:val="0"/>
          <w:divBdr>
            <w:top w:val="none" w:sz="0" w:space="0" w:color="auto"/>
            <w:left w:val="none" w:sz="0" w:space="0" w:color="auto"/>
            <w:bottom w:val="none" w:sz="0" w:space="0" w:color="auto"/>
            <w:right w:val="none" w:sz="0" w:space="0" w:color="auto"/>
          </w:divBdr>
        </w:div>
        <w:div w:id="873925957">
          <w:marLeft w:val="0"/>
          <w:marRight w:val="0"/>
          <w:marTop w:val="0"/>
          <w:marBottom w:val="0"/>
          <w:divBdr>
            <w:top w:val="none" w:sz="0" w:space="0" w:color="auto"/>
            <w:left w:val="none" w:sz="0" w:space="0" w:color="auto"/>
            <w:bottom w:val="none" w:sz="0" w:space="0" w:color="auto"/>
            <w:right w:val="none" w:sz="0" w:space="0" w:color="auto"/>
          </w:divBdr>
        </w:div>
        <w:div w:id="916206191">
          <w:marLeft w:val="0"/>
          <w:marRight w:val="0"/>
          <w:marTop w:val="0"/>
          <w:marBottom w:val="0"/>
          <w:divBdr>
            <w:top w:val="none" w:sz="0" w:space="0" w:color="auto"/>
            <w:left w:val="none" w:sz="0" w:space="0" w:color="auto"/>
            <w:bottom w:val="none" w:sz="0" w:space="0" w:color="auto"/>
            <w:right w:val="none" w:sz="0" w:space="0" w:color="auto"/>
          </w:divBdr>
        </w:div>
        <w:div w:id="1077826385">
          <w:marLeft w:val="0"/>
          <w:marRight w:val="0"/>
          <w:marTop w:val="0"/>
          <w:marBottom w:val="0"/>
          <w:divBdr>
            <w:top w:val="none" w:sz="0" w:space="0" w:color="auto"/>
            <w:left w:val="none" w:sz="0" w:space="0" w:color="auto"/>
            <w:bottom w:val="none" w:sz="0" w:space="0" w:color="auto"/>
            <w:right w:val="none" w:sz="0" w:space="0" w:color="auto"/>
          </w:divBdr>
        </w:div>
        <w:div w:id="1157038207">
          <w:marLeft w:val="0"/>
          <w:marRight w:val="0"/>
          <w:marTop w:val="0"/>
          <w:marBottom w:val="0"/>
          <w:divBdr>
            <w:top w:val="none" w:sz="0" w:space="0" w:color="auto"/>
            <w:left w:val="none" w:sz="0" w:space="0" w:color="auto"/>
            <w:bottom w:val="none" w:sz="0" w:space="0" w:color="auto"/>
            <w:right w:val="none" w:sz="0" w:space="0" w:color="auto"/>
          </w:divBdr>
        </w:div>
        <w:div w:id="1212619476">
          <w:marLeft w:val="0"/>
          <w:marRight w:val="0"/>
          <w:marTop w:val="0"/>
          <w:marBottom w:val="0"/>
          <w:divBdr>
            <w:top w:val="none" w:sz="0" w:space="0" w:color="auto"/>
            <w:left w:val="none" w:sz="0" w:space="0" w:color="auto"/>
            <w:bottom w:val="none" w:sz="0" w:space="0" w:color="auto"/>
            <w:right w:val="none" w:sz="0" w:space="0" w:color="auto"/>
          </w:divBdr>
        </w:div>
        <w:div w:id="1250654238">
          <w:marLeft w:val="0"/>
          <w:marRight w:val="0"/>
          <w:marTop w:val="0"/>
          <w:marBottom w:val="0"/>
          <w:divBdr>
            <w:top w:val="none" w:sz="0" w:space="0" w:color="auto"/>
            <w:left w:val="none" w:sz="0" w:space="0" w:color="auto"/>
            <w:bottom w:val="none" w:sz="0" w:space="0" w:color="auto"/>
            <w:right w:val="none" w:sz="0" w:space="0" w:color="auto"/>
          </w:divBdr>
        </w:div>
        <w:div w:id="1322805974">
          <w:marLeft w:val="0"/>
          <w:marRight w:val="0"/>
          <w:marTop w:val="0"/>
          <w:marBottom w:val="0"/>
          <w:divBdr>
            <w:top w:val="none" w:sz="0" w:space="0" w:color="auto"/>
            <w:left w:val="none" w:sz="0" w:space="0" w:color="auto"/>
            <w:bottom w:val="none" w:sz="0" w:space="0" w:color="auto"/>
            <w:right w:val="none" w:sz="0" w:space="0" w:color="auto"/>
          </w:divBdr>
        </w:div>
        <w:div w:id="1472791976">
          <w:marLeft w:val="0"/>
          <w:marRight w:val="0"/>
          <w:marTop w:val="0"/>
          <w:marBottom w:val="0"/>
          <w:divBdr>
            <w:top w:val="none" w:sz="0" w:space="0" w:color="auto"/>
            <w:left w:val="none" w:sz="0" w:space="0" w:color="auto"/>
            <w:bottom w:val="none" w:sz="0" w:space="0" w:color="auto"/>
            <w:right w:val="none" w:sz="0" w:space="0" w:color="auto"/>
          </w:divBdr>
        </w:div>
        <w:div w:id="1500585962">
          <w:marLeft w:val="0"/>
          <w:marRight w:val="0"/>
          <w:marTop w:val="0"/>
          <w:marBottom w:val="0"/>
          <w:divBdr>
            <w:top w:val="none" w:sz="0" w:space="0" w:color="auto"/>
            <w:left w:val="none" w:sz="0" w:space="0" w:color="auto"/>
            <w:bottom w:val="none" w:sz="0" w:space="0" w:color="auto"/>
            <w:right w:val="none" w:sz="0" w:space="0" w:color="auto"/>
          </w:divBdr>
        </w:div>
        <w:div w:id="1541282457">
          <w:marLeft w:val="0"/>
          <w:marRight w:val="0"/>
          <w:marTop w:val="0"/>
          <w:marBottom w:val="0"/>
          <w:divBdr>
            <w:top w:val="none" w:sz="0" w:space="0" w:color="auto"/>
            <w:left w:val="none" w:sz="0" w:space="0" w:color="auto"/>
            <w:bottom w:val="none" w:sz="0" w:space="0" w:color="auto"/>
            <w:right w:val="none" w:sz="0" w:space="0" w:color="auto"/>
          </w:divBdr>
        </w:div>
        <w:div w:id="1645697795">
          <w:marLeft w:val="0"/>
          <w:marRight w:val="0"/>
          <w:marTop w:val="0"/>
          <w:marBottom w:val="0"/>
          <w:divBdr>
            <w:top w:val="none" w:sz="0" w:space="0" w:color="auto"/>
            <w:left w:val="none" w:sz="0" w:space="0" w:color="auto"/>
            <w:bottom w:val="none" w:sz="0" w:space="0" w:color="auto"/>
            <w:right w:val="none" w:sz="0" w:space="0" w:color="auto"/>
          </w:divBdr>
        </w:div>
        <w:div w:id="1653220507">
          <w:marLeft w:val="0"/>
          <w:marRight w:val="0"/>
          <w:marTop w:val="0"/>
          <w:marBottom w:val="0"/>
          <w:divBdr>
            <w:top w:val="none" w:sz="0" w:space="0" w:color="auto"/>
            <w:left w:val="none" w:sz="0" w:space="0" w:color="auto"/>
            <w:bottom w:val="none" w:sz="0" w:space="0" w:color="auto"/>
            <w:right w:val="none" w:sz="0" w:space="0" w:color="auto"/>
          </w:divBdr>
        </w:div>
        <w:div w:id="1734348808">
          <w:marLeft w:val="0"/>
          <w:marRight w:val="0"/>
          <w:marTop w:val="0"/>
          <w:marBottom w:val="0"/>
          <w:divBdr>
            <w:top w:val="none" w:sz="0" w:space="0" w:color="auto"/>
            <w:left w:val="none" w:sz="0" w:space="0" w:color="auto"/>
            <w:bottom w:val="none" w:sz="0" w:space="0" w:color="auto"/>
            <w:right w:val="none" w:sz="0" w:space="0" w:color="auto"/>
          </w:divBdr>
        </w:div>
        <w:div w:id="1745372028">
          <w:marLeft w:val="0"/>
          <w:marRight w:val="0"/>
          <w:marTop w:val="0"/>
          <w:marBottom w:val="0"/>
          <w:divBdr>
            <w:top w:val="none" w:sz="0" w:space="0" w:color="auto"/>
            <w:left w:val="none" w:sz="0" w:space="0" w:color="auto"/>
            <w:bottom w:val="none" w:sz="0" w:space="0" w:color="auto"/>
            <w:right w:val="none" w:sz="0" w:space="0" w:color="auto"/>
          </w:divBdr>
        </w:div>
        <w:div w:id="1895969151">
          <w:marLeft w:val="0"/>
          <w:marRight w:val="0"/>
          <w:marTop w:val="0"/>
          <w:marBottom w:val="0"/>
          <w:divBdr>
            <w:top w:val="none" w:sz="0" w:space="0" w:color="auto"/>
            <w:left w:val="none" w:sz="0" w:space="0" w:color="auto"/>
            <w:bottom w:val="none" w:sz="0" w:space="0" w:color="auto"/>
            <w:right w:val="none" w:sz="0" w:space="0" w:color="auto"/>
          </w:divBdr>
        </w:div>
        <w:div w:id="1965501913">
          <w:marLeft w:val="0"/>
          <w:marRight w:val="0"/>
          <w:marTop w:val="0"/>
          <w:marBottom w:val="0"/>
          <w:divBdr>
            <w:top w:val="none" w:sz="0" w:space="0" w:color="auto"/>
            <w:left w:val="none" w:sz="0" w:space="0" w:color="auto"/>
            <w:bottom w:val="none" w:sz="0" w:space="0" w:color="auto"/>
            <w:right w:val="none" w:sz="0" w:space="0" w:color="auto"/>
          </w:divBdr>
        </w:div>
        <w:div w:id="1966767335">
          <w:marLeft w:val="0"/>
          <w:marRight w:val="0"/>
          <w:marTop w:val="0"/>
          <w:marBottom w:val="0"/>
          <w:divBdr>
            <w:top w:val="none" w:sz="0" w:space="0" w:color="auto"/>
            <w:left w:val="none" w:sz="0" w:space="0" w:color="auto"/>
            <w:bottom w:val="none" w:sz="0" w:space="0" w:color="auto"/>
            <w:right w:val="none" w:sz="0" w:space="0" w:color="auto"/>
          </w:divBdr>
        </w:div>
        <w:div w:id="2008287769">
          <w:marLeft w:val="0"/>
          <w:marRight w:val="0"/>
          <w:marTop w:val="0"/>
          <w:marBottom w:val="0"/>
          <w:divBdr>
            <w:top w:val="none" w:sz="0" w:space="0" w:color="auto"/>
            <w:left w:val="none" w:sz="0" w:space="0" w:color="auto"/>
            <w:bottom w:val="none" w:sz="0" w:space="0" w:color="auto"/>
            <w:right w:val="none" w:sz="0" w:space="0" w:color="auto"/>
          </w:divBdr>
        </w:div>
        <w:div w:id="2024478895">
          <w:marLeft w:val="0"/>
          <w:marRight w:val="0"/>
          <w:marTop w:val="0"/>
          <w:marBottom w:val="0"/>
          <w:divBdr>
            <w:top w:val="none" w:sz="0" w:space="0" w:color="auto"/>
            <w:left w:val="none" w:sz="0" w:space="0" w:color="auto"/>
            <w:bottom w:val="none" w:sz="0" w:space="0" w:color="auto"/>
            <w:right w:val="none" w:sz="0" w:space="0" w:color="auto"/>
          </w:divBdr>
        </w:div>
        <w:div w:id="21227972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del.edu/udsis" TargetMode="External"/><Relationship Id="rId18" Type="http://schemas.openxmlformats.org/officeDocument/2006/relationships/hyperlink" Target="http://www.aacn.nche.edu/dnp/DNP-Study.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c.ymcdn.com/sites/www.nonpf.org/resource/resmgr/DNP/NONPFDNPStatementSept2015.pdf" TargetMode="External"/><Relationship Id="rId7" Type="http://schemas.openxmlformats.org/officeDocument/2006/relationships/webSettings" Target="webSettings.xml"/><Relationship Id="rId12" Type="http://schemas.openxmlformats.org/officeDocument/2006/relationships/hyperlink" Target="http://sites.udel.edu/nursing/grad-tuition/" TargetMode="External"/><Relationship Id="rId17" Type="http://schemas.openxmlformats.org/officeDocument/2006/relationships/hyperlink" Target="http://www.teachpopulationhealth.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acn.nche.edu/dnp/Essentials.pdf" TargetMode="External"/><Relationship Id="rId20" Type="http://schemas.openxmlformats.org/officeDocument/2006/relationships/hyperlink" Target="https://www.eab.com/research-and-insights/continuing-and-online-education-forum/custom/2015/02/market-demand-for-doctorate-of-nursing-prac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del.edu/stuguide/15-16/grievance.html" TargetMode="External"/><Relationship Id="rId24" Type="http://schemas.openxmlformats.org/officeDocument/2006/relationships/hyperlink" Target="http://www.aacn.nche.edu/media-relations/FacultyShortageFS.pdf" TargetMode="External"/><Relationship Id="rId5" Type="http://schemas.microsoft.com/office/2007/relationships/stylesWithEffects" Target="stylesWithEffects.xml"/><Relationship Id="rId15" Type="http://schemas.openxmlformats.org/officeDocument/2006/relationships/hyperlink" Target="http://www.aacn.nche.edu/media-relations/fact-sheets/dnp" TargetMode="External"/><Relationship Id="rId23" Type="http://schemas.openxmlformats.org/officeDocument/2006/relationships/hyperlink" Target="http://c.ymcdn.com/sites/www.nonpf.org/resource/resmgr/imported/scholarlyprojectcriteria.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dhss.delaware.gov/dhss/dhcc/files/healthworkfocedev.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del.edu/gradoffice/forms/profdevaward.pdf)" TargetMode="External"/><Relationship Id="rId22" Type="http://schemas.openxmlformats.org/officeDocument/2006/relationships/hyperlink" Target="https://c.ymcdn.com/sites/nonpf.siteym.com/resource/resmgr/Competencies/NPCoreCompsContentFinalNov20.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2015-11-01T00:00:00</PublishDate>
  <Abstract>This document is submitted by the School of Nursing Faculty of the College of Health Sciences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506F6E-F2DE-49E9-A0EC-0EE50603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8103</Words>
  <Characters>46191</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Program Policy Statement Proposal for Doctor of Nursing Practice (DNP) Program</vt:lpstr>
    </vt:vector>
  </TitlesOfParts>
  <Company>School of Nursing</Company>
  <LinksUpToDate>false</LinksUpToDate>
  <CharactersWithSpaces>54186</CharactersWithSpaces>
  <SharedDoc>false</SharedDoc>
  <HLinks>
    <vt:vector size="30" baseType="variant">
      <vt:variant>
        <vt:i4>3014693</vt:i4>
      </vt:variant>
      <vt:variant>
        <vt:i4>12</vt:i4>
      </vt:variant>
      <vt:variant>
        <vt:i4>0</vt:i4>
      </vt:variant>
      <vt:variant>
        <vt:i4>5</vt:i4>
      </vt:variant>
      <vt:variant>
        <vt:lpwstr>http://www.udel.edu/gradoffice/forms/profdevaward.pdf)</vt:lpwstr>
      </vt:variant>
      <vt:variant>
        <vt:lpwstr/>
      </vt:variant>
      <vt:variant>
        <vt:i4>5439549</vt:i4>
      </vt:variant>
      <vt:variant>
        <vt:i4>9</vt:i4>
      </vt:variant>
      <vt:variant>
        <vt:i4>0</vt:i4>
      </vt:variant>
      <vt:variant>
        <vt:i4>5</vt:i4>
      </vt:variant>
      <vt:variant>
        <vt:lpwstr>http://www.udel.edu/udsis</vt:lpwstr>
      </vt:variant>
      <vt:variant>
        <vt:lpwstr/>
      </vt:variant>
      <vt:variant>
        <vt:i4>1900664</vt:i4>
      </vt:variant>
      <vt:variant>
        <vt:i4>6</vt:i4>
      </vt:variant>
      <vt:variant>
        <vt:i4>0</vt:i4>
      </vt:variant>
      <vt:variant>
        <vt:i4>5</vt:i4>
      </vt:variant>
      <vt:variant>
        <vt:lpwstr>http://www.udel.edu/stuguide/15-16/grievance.html</vt:lpwstr>
      </vt:variant>
      <vt:variant>
        <vt:lpwstr/>
      </vt:variant>
      <vt:variant>
        <vt:i4>131098</vt:i4>
      </vt:variant>
      <vt:variant>
        <vt:i4>3</vt:i4>
      </vt:variant>
      <vt:variant>
        <vt:i4>0</vt:i4>
      </vt:variant>
      <vt:variant>
        <vt:i4>5</vt:i4>
      </vt:variant>
      <vt:variant>
        <vt:lpwstr>http://squire-statement.org/</vt:lpwstr>
      </vt:variant>
      <vt:variant>
        <vt:lpwstr/>
      </vt:variant>
      <vt:variant>
        <vt:i4>131098</vt:i4>
      </vt:variant>
      <vt:variant>
        <vt:i4>0</vt:i4>
      </vt:variant>
      <vt:variant>
        <vt:i4>0</vt:i4>
      </vt:variant>
      <vt:variant>
        <vt:i4>5</vt:i4>
      </vt:variant>
      <vt:variant>
        <vt:lpwstr>http://squire-statement.org/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Policy Statement Proposal for Doctor of Nursing Practice (DNP) Program</dc:title>
  <dc:creator>Andrea Wolf</dc:creator>
  <cp:lastModifiedBy>Mary Martin</cp:lastModifiedBy>
  <cp:revision>2</cp:revision>
  <cp:lastPrinted>2016-03-19T11:32:00Z</cp:lastPrinted>
  <dcterms:created xsi:type="dcterms:W3CDTF">2017-12-31T16:02:00Z</dcterms:created>
  <dcterms:modified xsi:type="dcterms:W3CDTF">2017-12-31T16:02:00Z</dcterms:modified>
</cp:coreProperties>
</file>