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6" w:rsidRPr="009B5763" w:rsidRDefault="00325C86" w:rsidP="00325C86">
      <w:bookmarkStart w:id="0" w:name="_GoBack"/>
      <w:bookmarkEnd w:id="0"/>
      <w:r w:rsidRPr="009B5763">
        <w:t>School of Public Policy and Administration</w:t>
      </w:r>
    </w:p>
    <w:p w:rsidR="00325C86" w:rsidRPr="009B5763" w:rsidRDefault="00325C86" w:rsidP="00325C86">
      <w:r w:rsidRPr="009B5763">
        <w:t xml:space="preserve">Program Type:* </w:t>
      </w:r>
      <w:r w:rsidRPr="009B576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4" type="#_x0000_t75" style="width:75pt;height:18pt" o:ole="">
            <v:imagedata r:id="rId5" o:title=""/>
          </v:shape>
          <w:control r:id="rId6" w:name="DefaultOcxName" w:shapeid="_x0000_i1274"/>
        </w:object>
      </w:r>
    </w:p>
    <w:p w:rsidR="00325C86" w:rsidRPr="009B5763" w:rsidRDefault="00325C86" w:rsidP="00325C86">
      <w:r w:rsidRPr="009B5763">
        <w:t xml:space="preserve">Degree Type:* </w:t>
      </w:r>
      <w:r w:rsidRPr="009B5763">
        <w:object w:dxaOrig="1440" w:dyaOrig="1440">
          <v:shape id="_x0000_i1273" type="#_x0000_t75" style="width:124.5pt;height:18pt" o:ole="">
            <v:imagedata r:id="rId7" o:title=""/>
          </v:shape>
          <w:control r:id="rId8" w:name="DefaultOcxName1" w:shapeid="_x0000_i1273"/>
        </w:object>
      </w:r>
    </w:p>
    <w:p w:rsidR="00325C86" w:rsidRPr="009B5763" w:rsidRDefault="00325C86" w:rsidP="00325C86">
      <w:r w:rsidRPr="009B5763">
        <w:t>Disaster Science and Management (PhD)</w:t>
      </w:r>
    </w:p>
    <w:p w:rsidR="00325C86" w:rsidRPr="009B5763" w:rsidRDefault="00325C86" w:rsidP="00325C86">
      <w:r w:rsidRPr="009B5763">
        <w:t xml:space="preserve">Provide a brief summary of the proposed program changes and describe the rationale for the change(s): </w:t>
      </w:r>
    </w:p>
    <w:p w:rsidR="00325C86" w:rsidRPr="009B5763" w:rsidRDefault="00325C86" w:rsidP="00325C86">
      <w:r w:rsidRPr="009B5763">
        <w:t>The purpose of these changes is to facilitate greater synergy between SPPA PhD Degrees.</w:t>
      </w:r>
    </w:p>
    <w:p w:rsidR="00325C86" w:rsidRPr="009B5763" w:rsidRDefault="00325C86" w:rsidP="00325C86">
      <w:r w:rsidRPr="009B5763">
        <w:t xml:space="preserve">Identify other units affected by the proposed changes and provide letters of support from those units. : </w:t>
      </w:r>
    </w:p>
    <w:p w:rsidR="00325C86" w:rsidRPr="009B5763" w:rsidRDefault="00325C86" w:rsidP="00325C86">
      <w:r w:rsidRPr="009B5763">
        <w:t>Civil and Environmental Engineering- Letter of Support Attached</w:t>
      </w:r>
    </w:p>
    <w:p w:rsidR="00325C86" w:rsidRPr="009B5763" w:rsidRDefault="00325C86" w:rsidP="00325C86">
      <w:r w:rsidRPr="009B5763">
        <w:t xml:space="preserve">Prospective Curriculum:* </w:t>
      </w:r>
    </w:p>
    <w:p w:rsidR="00325C86" w:rsidRPr="009B5763" w:rsidRDefault="00325C86" w:rsidP="00325C86">
      <w:r w:rsidRPr="009B5763">
        <w:t xml:space="preserve">Program Requirements: </w:t>
      </w:r>
    </w:p>
    <w:p w:rsidR="00325C86" w:rsidRPr="009B5763" w:rsidRDefault="00325C86" w:rsidP="00325C86">
      <w:r w:rsidRPr="009B5763">
        <w:t>The Doctor of Philosophy in Disaster Science and Management requires a minimum of 43 credits of graduate-level coursework beyond the master's degree including nine credits of dissertation.</w:t>
      </w:r>
    </w:p>
    <w:p w:rsidR="00325C86" w:rsidRPr="009B5763" w:rsidRDefault="00325C86" w:rsidP="00325C86">
      <w:pPr>
        <w:spacing w:after="0"/>
      </w:pPr>
      <w:r w:rsidRPr="009B5763">
        <w:t>Students are expected to demonstrate expertise in four core areas:</w:t>
      </w:r>
    </w:p>
    <w:p w:rsidR="00325C86" w:rsidRPr="009B5763" w:rsidRDefault="00325C86" w:rsidP="00325C86">
      <w:pPr>
        <w:spacing w:after="0"/>
      </w:pPr>
      <w:r w:rsidRPr="009B5763">
        <w:t>Social Science of Disaster</w:t>
      </w:r>
    </w:p>
    <w:p w:rsidR="00325C86" w:rsidRPr="009B5763" w:rsidRDefault="00325C86" w:rsidP="00325C86">
      <w:pPr>
        <w:spacing w:after="0"/>
      </w:pPr>
      <w:r w:rsidRPr="009B5763">
        <w:t>Science and Engineering of Disaster</w:t>
      </w:r>
    </w:p>
    <w:p w:rsidR="00325C86" w:rsidRPr="009B5763" w:rsidRDefault="00325C86" w:rsidP="00325C86">
      <w:pPr>
        <w:spacing w:after="0"/>
      </w:pPr>
      <w:r w:rsidRPr="009B5763">
        <w:t>Management, Planning, and Leadership</w:t>
      </w:r>
    </w:p>
    <w:p w:rsidR="00325C86" w:rsidRDefault="00325C86" w:rsidP="00325C86">
      <w:pPr>
        <w:spacing w:after="0"/>
      </w:pPr>
      <w:r w:rsidRPr="009B5763">
        <w:t>Methods</w:t>
      </w:r>
    </w:p>
    <w:p w:rsidR="00325C86" w:rsidRPr="009B5763" w:rsidRDefault="00325C86" w:rsidP="00325C86">
      <w:pPr>
        <w:spacing w:after="0"/>
      </w:pPr>
    </w:p>
    <w:p w:rsidR="00325C86" w:rsidRPr="009B5763" w:rsidRDefault="00325C86" w:rsidP="00325C86">
      <w:r w:rsidRPr="009B5763">
        <w:t>The 43 credits of course</w:t>
      </w:r>
      <w:r>
        <w:t xml:space="preserve"> </w:t>
      </w:r>
      <w:r w:rsidRPr="009B5763">
        <w:t>work are specified in the individual planned program of study and must include the minimum number of credits in each core area as identified below. In the case where a student has taken the courses below at the MS-level, alternative courses may be approved through the plan of study by the advisor and program director.</w:t>
      </w:r>
    </w:p>
    <w:p w:rsidR="00325C86" w:rsidRPr="009B5763" w:rsidRDefault="00325C86" w:rsidP="00325C86">
      <w:r w:rsidRPr="009B5763">
        <w:t>Social Science of Disaster:</w:t>
      </w:r>
    </w:p>
    <w:p w:rsidR="00325C86" w:rsidRPr="009B5763" w:rsidRDefault="00325C86" w:rsidP="00325C86">
      <w:r w:rsidRPr="009B5763">
        <w:t>Description</w:t>
      </w:r>
    </w:p>
    <w:p w:rsidR="00325C86" w:rsidRPr="009B5763" w:rsidRDefault="00325C86" w:rsidP="00325C86">
      <w:r w:rsidRPr="009B5763">
        <w:t>Nine credits selected from the following:</w:t>
      </w:r>
    </w:p>
    <w:p w:rsidR="00325C86" w:rsidRPr="009B5763" w:rsidRDefault="00325C86" w:rsidP="00325C86">
      <w:pPr>
        <w:spacing w:after="0"/>
      </w:pPr>
      <w:r w:rsidRPr="009B5763">
        <w:t>Courses</w:t>
      </w:r>
    </w:p>
    <w:p w:rsidR="00325C86" w:rsidRPr="009B5763" w:rsidRDefault="00325C86" w:rsidP="00325C86">
      <w:pPr>
        <w:spacing w:after="0"/>
      </w:pPr>
      <w:proofErr w:type="gramStart"/>
      <w:r w:rsidRPr="009B5763">
        <w:t>DISA 650 Overview of Disaster Science and Management (3cr.)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r w:rsidRPr="009B5763">
        <w:t xml:space="preserve">DISA 651 International Comparative </w:t>
      </w:r>
      <w:proofErr w:type="gramStart"/>
      <w:r w:rsidRPr="009B5763">
        <w:t>Analysis</w:t>
      </w:r>
      <w:proofErr w:type="gramEnd"/>
      <w:r w:rsidRPr="009B5763">
        <w:t xml:space="preserve"> of Disasters (3cr.) </w:t>
      </w:r>
    </w:p>
    <w:p w:rsidR="00325C86" w:rsidRPr="009B5763" w:rsidRDefault="00325C86" w:rsidP="00325C86">
      <w:pPr>
        <w:spacing w:after="0"/>
      </w:pPr>
      <w:proofErr w:type="gramStart"/>
      <w:r w:rsidRPr="009B5763">
        <w:t>DISA 670 Issues in Disaster Response (3cr.)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r w:rsidRPr="009B5763">
        <w:t xml:space="preserve">SOCI 667 </w:t>
      </w:r>
      <w:proofErr w:type="gramStart"/>
      <w:r w:rsidRPr="009B5763">
        <w:t>SEMINAR</w:t>
      </w:r>
      <w:proofErr w:type="gramEnd"/>
      <w:r w:rsidRPr="009B5763">
        <w:t xml:space="preserve"> (1 to 12cr.) </w:t>
      </w:r>
    </w:p>
    <w:p w:rsidR="00325C86" w:rsidRPr="009B5763" w:rsidRDefault="00325C86" w:rsidP="00325C86">
      <w:pPr>
        <w:spacing w:after="0"/>
      </w:pPr>
      <w:proofErr w:type="gramStart"/>
      <w:r w:rsidRPr="009B5763">
        <w:t>SOCI 671 Disasters, Vulnerability &amp; Development (3cr.)</w:t>
      </w:r>
      <w:proofErr w:type="gramEnd"/>
      <w:r w:rsidRPr="009B5763">
        <w:t xml:space="preserve"> </w:t>
      </w:r>
    </w:p>
    <w:p w:rsidR="00325C86" w:rsidRPr="009B5763" w:rsidRDefault="00325C86" w:rsidP="00325C86">
      <w:r w:rsidRPr="009B5763">
        <w:lastRenderedPageBreak/>
        <w:t>Science and Engineering of Disaster:</w:t>
      </w:r>
    </w:p>
    <w:p w:rsidR="00325C86" w:rsidRPr="009B5763" w:rsidRDefault="00325C86" w:rsidP="00325C86">
      <w:pPr>
        <w:spacing w:after="0"/>
      </w:pPr>
      <w:r w:rsidRPr="009B5763">
        <w:t>Description</w:t>
      </w:r>
    </w:p>
    <w:p w:rsidR="00325C86" w:rsidRPr="009B5763" w:rsidRDefault="00325C86" w:rsidP="00325C86">
      <w:pPr>
        <w:spacing w:after="0"/>
      </w:pPr>
      <w:r w:rsidRPr="009B5763">
        <w:t>Six credits selected from the following:</w:t>
      </w:r>
    </w:p>
    <w:p w:rsidR="00325C86" w:rsidRPr="009B5763" w:rsidRDefault="00325C86" w:rsidP="00325C86">
      <w:pPr>
        <w:spacing w:after="0"/>
      </w:pPr>
      <w:r w:rsidRPr="009B5763">
        <w:t>Courses</w:t>
      </w:r>
    </w:p>
    <w:p w:rsidR="00325C86" w:rsidRPr="009B5763" w:rsidRDefault="00325C86" w:rsidP="00325C86">
      <w:pPr>
        <w:spacing w:after="0"/>
      </w:pPr>
      <w:proofErr w:type="gramStart"/>
      <w:r w:rsidRPr="009B5763">
        <w:t>DISA 690 Natural Hazards (3cr.)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proofErr w:type="gramStart"/>
      <w:r w:rsidRPr="009B5763">
        <w:t>CIEG 655 Civil Infrastructure Systems (3cr.)</w:t>
      </w:r>
      <w:proofErr w:type="gramEnd"/>
      <w:r w:rsidRPr="009B5763">
        <w:t xml:space="preserve"> </w:t>
      </w:r>
    </w:p>
    <w:p w:rsidR="00325C86" w:rsidRDefault="00325C86" w:rsidP="00325C86">
      <w:pPr>
        <w:spacing w:after="0"/>
      </w:pPr>
      <w:r w:rsidRPr="009B5763">
        <w:t xml:space="preserve">CIEG 641 Risk </w:t>
      </w:r>
      <w:proofErr w:type="gramStart"/>
      <w:r w:rsidRPr="009B5763">
        <w:t>Analysis</w:t>
      </w:r>
      <w:proofErr w:type="gramEnd"/>
      <w:r w:rsidRPr="009B5763">
        <w:t xml:space="preserve"> (3cr.) </w:t>
      </w:r>
    </w:p>
    <w:p w:rsidR="00325C86" w:rsidRPr="009B5763" w:rsidRDefault="00325C86" w:rsidP="00325C86">
      <w:pPr>
        <w:spacing w:after="0"/>
      </w:pPr>
    </w:p>
    <w:p w:rsidR="00325C86" w:rsidRPr="009B5763" w:rsidRDefault="00325C86" w:rsidP="00325C86">
      <w:r w:rsidRPr="009B5763">
        <w:t>Management, Planning, and Leadership:</w:t>
      </w:r>
    </w:p>
    <w:p w:rsidR="00325C86" w:rsidRPr="009B5763" w:rsidRDefault="00325C86" w:rsidP="00325C86">
      <w:pPr>
        <w:spacing w:after="0"/>
      </w:pPr>
      <w:r w:rsidRPr="009B5763">
        <w:t>Description</w:t>
      </w:r>
    </w:p>
    <w:p w:rsidR="00325C86" w:rsidRPr="009B5763" w:rsidRDefault="00325C86" w:rsidP="00325C86">
      <w:pPr>
        <w:spacing w:after="0"/>
      </w:pPr>
      <w:r w:rsidRPr="009B5763">
        <w:t>Three credits selected from the following:</w:t>
      </w:r>
    </w:p>
    <w:p w:rsidR="00325C86" w:rsidRPr="009B5763" w:rsidRDefault="00325C86" w:rsidP="00325C86">
      <w:pPr>
        <w:spacing w:after="0"/>
      </w:pPr>
      <w:r w:rsidRPr="009B5763">
        <w:t>Courses</w:t>
      </w:r>
    </w:p>
    <w:p w:rsidR="00325C86" w:rsidRPr="009B5763" w:rsidRDefault="00325C86" w:rsidP="00325C86">
      <w:pPr>
        <w:spacing w:after="0"/>
      </w:pPr>
      <w:proofErr w:type="gramStart"/>
      <w:r w:rsidRPr="009B5763">
        <w:t>BUAD 870 Managing People, Teams, and Organizations (3cr.)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r w:rsidRPr="009B5763">
        <w:t xml:space="preserve">UAPP 613 Planning </w:t>
      </w:r>
      <w:proofErr w:type="gramStart"/>
      <w:r w:rsidRPr="009B5763">
        <w:t>Theory</w:t>
      </w:r>
      <w:proofErr w:type="gramEnd"/>
      <w:r w:rsidRPr="009B5763">
        <w:t xml:space="preserve"> and Urban Policy (3cr.) </w:t>
      </w:r>
    </w:p>
    <w:p w:rsidR="00325C86" w:rsidRPr="009B5763" w:rsidRDefault="00325C86" w:rsidP="00325C86">
      <w:pPr>
        <w:spacing w:after="0"/>
      </w:pPr>
      <w:proofErr w:type="gramStart"/>
      <w:r w:rsidRPr="009B5763">
        <w:t>UAPP 673 Governing Nonprofit Organizations (3cr.)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proofErr w:type="gramStart"/>
      <w:r w:rsidRPr="009B5763">
        <w:t>UAPP 697 Leading Organizations in Public &amp; NP Sectors (3cr.)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proofErr w:type="gramStart"/>
      <w:r w:rsidRPr="009B5763">
        <w:t xml:space="preserve">UAPP 822 </w:t>
      </w:r>
      <w:proofErr w:type="spellStart"/>
      <w:r w:rsidRPr="009B5763">
        <w:t>Proseminar</w:t>
      </w:r>
      <w:proofErr w:type="spellEnd"/>
      <w:r w:rsidRPr="009B5763">
        <w:t xml:space="preserve"> in Governance, Planning and Policy (3cr.)</w:t>
      </w:r>
      <w:proofErr w:type="gramEnd"/>
      <w:r w:rsidRPr="009B5763">
        <w:t xml:space="preserve"> </w:t>
      </w:r>
    </w:p>
    <w:p w:rsidR="00325C86" w:rsidRDefault="00325C86" w:rsidP="00325C86">
      <w:pPr>
        <w:spacing w:after="0"/>
      </w:pPr>
      <w:r w:rsidRPr="009B5763">
        <w:t xml:space="preserve">UAPP </w:t>
      </w:r>
      <w:proofErr w:type="gramStart"/>
      <w:r w:rsidRPr="009B5763">
        <w:t xml:space="preserve">830 </w:t>
      </w:r>
      <w:proofErr w:type="spellStart"/>
      <w:r w:rsidRPr="009B5763">
        <w:t>Proseminar</w:t>
      </w:r>
      <w:proofErr w:type="spellEnd"/>
      <w:r w:rsidRPr="009B5763">
        <w:t xml:space="preserve"> Public Management</w:t>
      </w:r>
      <w:proofErr w:type="gramEnd"/>
      <w:r w:rsidRPr="009B5763">
        <w:t xml:space="preserve"> and Leadership (3cr.) </w:t>
      </w:r>
    </w:p>
    <w:p w:rsidR="00325C86" w:rsidRPr="009B5763" w:rsidRDefault="00325C86" w:rsidP="00325C86">
      <w:pPr>
        <w:spacing w:after="0"/>
      </w:pPr>
    </w:p>
    <w:p w:rsidR="00325C86" w:rsidRPr="009B5763" w:rsidRDefault="00325C86" w:rsidP="00325C86">
      <w:r w:rsidRPr="009B5763">
        <w:t>Methods and Tools:</w:t>
      </w:r>
    </w:p>
    <w:p w:rsidR="00325C86" w:rsidRPr="009B5763" w:rsidRDefault="00325C86" w:rsidP="00325C86">
      <w:pPr>
        <w:spacing w:after="0"/>
      </w:pPr>
      <w:r w:rsidRPr="009B5763">
        <w:t>Description</w:t>
      </w:r>
    </w:p>
    <w:p w:rsidR="00325C86" w:rsidRPr="009B5763" w:rsidRDefault="00325C86" w:rsidP="00325C86">
      <w:pPr>
        <w:spacing w:after="0"/>
      </w:pPr>
      <w:r w:rsidRPr="009B5763">
        <w:t xml:space="preserve">One course must be selected from each </w:t>
      </w:r>
      <w:proofErr w:type="spellStart"/>
      <w:r w:rsidRPr="009B5763">
        <w:t>catagory</w:t>
      </w:r>
      <w:proofErr w:type="spellEnd"/>
      <w:r w:rsidRPr="009B5763">
        <w:t>:</w:t>
      </w:r>
    </w:p>
    <w:p w:rsidR="00325C86" w:rsidRPr="009B5763" w:rsidRDefault="00325C86" w:rsidP="00325C86">
      <w:pPr>
        <w:spacing w:after="0"/>
      </w:pPr>
      <w:r w:rsidRPr="009B5763">
        <w:t>Qualitative:</w:t>
      </w:r>
    </w:p>
    <w:p w:rsidR="00325C86" w:rsidRPr="009B5763" w:rsidRDefault="00325C86" w:rsidP="00325C86">
      <w:pPr>
        <w:spacing w:after="0"/>
      </w:pPr>
      <w:r w:rsidRPr="009B5763">
        <w:t>Description</w:t>
      </w:r>
    </w:p>
    <w:p w:rsidR="00325C86" w:rsidRPr="009B5763" w:rsidRDefault="00325C86" w:rsidP="00325C86">
      <w:pPr>
        <w:spacing w:after="0"/>
      </w:pPr>
      <w:r w:rsidRPr="009B5763">
        <w:t>Three credits selected from the following:</w:t>
      </w:r>
    </w:p>
    <w:p w:rsidR="00325C86" w:rsidRPr="009B5763" w:rsidRDefault="00325C86" w:rsidP="00325C86">
      <w:pPr>
        <w:spacing w:after="0"/>
      </w:pPr>
      <w:r w:rsidRPr="009B5763">
        <w:t>Courses</w:t>
      </w:r>
    </w:p>
    <w:p w:rsidR="00325C86" w:rsidRPr="009B5763" w:rsidRDefault="00325C86" w:rsidP="00325C86">
      <w:pPr>
        <w:spacing w:after="0"/>
      </w:pPr>
      <w:r w:rsidRPr="009B5763">
        <w:t xml:space="preserve">EDUC 850 Qualitative </w:t>
      </w:r>
      <w:proofErr w:type="gramStart"/>
      <w:r w:rsidRPr="009B5763">
        <w:t>Research</w:t>
      </w:r>
      <w:proofErr w:type="gramEnd"/>
      <w:r w:rsidRPr="009B5763">
        <w:t xml:space="preserve"> in Educational Settings (3cr.) </w:t>
      </w:r>
    </w:p>
    <w:p w:rsidR="00325C86" w:rsidRPr="009B5763" w:rsidRDefault="00325C86" w:rsidP="00325C86">
      <w:pPr>
        <w:spacing w:after="0"/>
      </w:pPr>
      <w:r w:rsidRPr="009B5763">
        <w:t xml:space="preserve">SOCI 606 Qualitative </w:t>
      </w:r>
      <w:proofErr w:type="gramStart"/>
      <w:r w:rsidRPr="009B5763">
        <w:t>Methodology</w:t>
      </w:r>
      <w:proofErr w:type="gramEnd"/>
      <w:r w:rsidRPr="009B5763">
        <w:t xml:space="preserve"> (3cr.) </w:t>
      </w:r>
    </w:p>
    <w:p w:rsidR="00325C86" w:rsidRPr="009B5763" w:rsidRDefault="00325C86" w:rsidP="00325C86">
      <w:pPr>
        <w:spacing w:after="0"/>
      </w:pPr>
      <w:proofErr w:type="gramStart"/>
      <w:r w:rsidRPr="009B5763">
        <w:t>UAPP 808 Qualitative Methods for Program Evaluation (3cr.)</w:t>
      </w:r>
      <w:proofErr w:type="gramEnd"/>
      <w:r w:rsidRPr="009B5763">
        <w:t xml:space="preserve"> </w:t>
      </w:r>
    </w:p>
    <w:p w:rsidR="00325C86" w:rsidRDefault="00325C86" w:rsidP="00325C86"/>
    <w:p w:rsidR="00325C86" w:rsidRPr="009B5763" w:rsidRDefault="00325C86" w:rsidP="00325C86">
      <w:r w:rsidRPr="009B5763">
        <w:t>Quantitative:</w:t>
      </w:r>
    </w:p>
    <w:p w:rsidR="00325C86" w:rsidRPr="009B5763" w:rsidRDefault="00325C86" w:rsidP="00325C86">
      <w:pPr>
        <w:spacing w:after="0"/>
      </w:pPr>
      <w:r w:rsidRPr="009B5763">
        <w:t>Three credits selected from the following:</w:t>
      </w:r>
    </w:p>
    <w:p w:rsidR="00325C86" w:rsidRPr="009B5763" w:rsidRDefault="00325C86" w:rsidP="00325C86">
      <w:pPr>
        <w:spacing w:after="0"/>
      </w:pPr>
      <w:r w:rsidRPr="009B5763">
        <w:t>Courses</w:t>
      </w:r>
    </w:p>
    <w:p w:rsidR="00325C86" w:rsidRPr="009B5763" w:rsidRDefault="00325C86" w:rsidP="00325C86">
      <w:pPr>
        <w:spacing w:after="0"/>
      </w:pPr>
      <w:r w:rsidRPr="009B5763">
        <w:t xml:space="preserve">CIEG 667 </w:t>
      </w:r>
      <w:proofErr w:type="gramStart"/>
      <w:r w:rsidRPr="009B5763">
        <w:t>SEMINAR</w:t>
      </w:r>
      <w:proofErr w:type="gramEnd"/>
      <w:r w:rsidRPr="009B5763">
        <w:t xml:space="preserve"> (1 to 12cr.) </w:t>
      </w:r>
    </w:p>
    <w:p w:rsidR="00325C86" w:rsidRPr="009B5763" w:rsidRDefault="00325C86" w:rsidP="00325C86">
      <w:pPr>
        <w:spacing w:after="0"/>
      </w:pPr>
      <w:proofErr w:type="gramStart"/>
      <w:r w:rsidRPr="009B5763">
        <w:t>HLPR 632 Health Science Data Analysis (3cr.)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proofErr w:type="gramStart"/>
      <w:r w:rsidRPr="009B5763">
        <w:t>SOCI 614 Advanced Data Analysis (3cr.)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proofErr w:type="gramStart"/>
      <w:r w:rsidRPr="009B5763">
        <w:t>SOCI 625 Advanced Social Statistics (3cr.)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proofErr w:type="gramStart"/>
      <w:r w:rsidRPr="009B5763">
        <w:t>UAPP 704 Advanced Quantitative Methods (3cr.)</w:t>
      </w:r>
      <w:proofErr w:type="gramEnd"/>
      <w:r w:rsidRPr="009B5763">
        <w:t xml:space="preserve"> </w:t>
      </w:r>
    </w:p>
    <w:p w:rsidR="00325C86" w:rsidRPr="009B5763" w:rsidRDefault="00325C86" w:rsidP="00325C86">
      <w:r w:rsidRPr="009B5763">
        <w:lastRenderedPageBreak/>
        <w:t>Other Requirements:</w:t>
      </w:r>
    </w:p>
    <w:p w:rsidR="00325C86" w:rsidRPr="009B5763" w:rsidRDefault="00325C86" w:rsidP="00325C86">
      <w:pPr>
        <w:spacing w:after="0"/>
      </w:pPr>
      <w:r w:rsidRPr="009B5763">
        <w:t>Description</w:t>
      </w:r>
    </w:p>
    <w:p w:rsidR="00325C86" w:rsidRPr="009B5763" w:rsidRDefault="00325C86" w:rsidP="00325C86">
      <w:pPr>
        <w:spacing w:after="0"/>
      </w:pPr>
      <w:r w:rsidRPr="009B5763">
        <w:t>Courses</w:t>
      </w:r>
    </w:p>
    <w:p w:rsidR="00325C86" w:rsidRPr="009B5763" w:rsidRDefault="00325C86" w:rsidP="00325C86">
      <w:pPr>
        <w:spacing w:after="0"/>
      </w:pPr>
      <w:r w:rsidRPr="009B5763">
        <w:t xml:space="preserve">SPPA 881 Doctoral Level Professional </w:t>
      </w:r>
      <w:proofErr w:type="gramStart"/>
      <w:r w:rsidRPr="009B5763">
        <w:t>Development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r w:rsidRPr="009B5763">
        <w:t xml:space="preserve">Students in the DISA PhD program must take 1 credit of professional development each semester until they complete five credits or defend their dissertation proposal. Students are not expected to enroll when taking DISA880.  Students are </w:t>
      </w:r>
      <w:proofErr w:type="spellStart"/>
      <w:r w:rsidRPr="009B5763">
        <w:t>exepcted</w:t>
      </w:r>
      <w:proofErr w:type="spellEnd"/>
      <w:r w:rsidRPr="009B5763">
        <w:t xml:space="preserve"> to enroll for zero credits each semester after proposal defense until the degree is completed.</w:t>
      </w:r>
    </w:p>
    <w:p w:rsidR="00325C86" w:rsidRPr="009B5763" w:rsidRDefault="00325C86" w:rsidP="00325C86">
      <w:pPr>
        <w:spacing w:after="0"/>
      </w:pPr>
      <w:proofErr w:type="gramStart"/>
      <w:r w:rsidRPr="009B5763">
        <w:t>DISA 880 Disaster Science and Management Qualifier Preparation (1cr.)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r w:rsidRPr="009B5763">
        <w:t>Qualifier Preparation is taken the semester prior to taking the Qualifier Exam</w:t>
      </w:r>
    </w:p>
    <w:p w:rsidR="00325C86" w:rsidRPr="009B5763" w:rsidRDefault="00325C86" w:rsidP="00325C86">
      <w:pPr>
        <w:spacing w:after="0"/>
      </w:pPr>
      <w:r w:rsidRPr="009B5763">
        <w:t xml:space="preserve">SPPA 863 Doctoral Dissertation </w:t>
      </w:r>
      <w:proofErr w:type="gramStart"/>
      <w:r w:rsidRPr="009B5763">
        <w:t>Proposal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r w:rsidRPr="009B5763">
        <w:t xml:space="preserve">SPPA 969 Doctoral </w:t>
      </w:r>
      <w:proofErr w:type="gramStart"/>
      <w:r w:rsidRPr="009B5763">
        <w:t>Dissertation</w:t>
      </w:r>
      <w:proofErr w:type="gramEnd"/>
      <w:r w:rsidRPr="009B5763">
        <w:t xml:space="preserve"> </w:t>
      </w:r>
    </w:p>
    <w:p w:rsidR="00325C86" w:rsidRPr="009B5763" w:rsidRDefault="00325C86" w:rsidP="00325C86">
      <w:pPr>
        <w:spacing w:after="0"/>
      </w:pPr>
      <w:r w:rsidRPr="009B5763">
        <w:t>DISA PhD Students must take 9 credits of dissertation</w:t>
      </w:r>
    </w:p>
    <w:p w:rsidR="00325C86" w:rsidRPr="009B5763" w:rsidRDefault="00325C86" w:rsidP="00325C86">
      <w:pPr>
        <w:spacing w:after="0"/>
      </w:pPr>
      <w:proofErr w:type="gramStart"/>
      <w:r w:rsidRPr="009B5763">
        <w:t>BUAD - 870 - Managing People, Teams, and Organizations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CIEG - 641 - Risk Analysis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CIEG - 655 - Civil Infrastructure Systems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CIEG - 667 - SEMINAR (1 to 12cr.)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DISA - 650 - Overview of Disaster Science and Management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DISA - 651 - International Comparative Analysis of Disasters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DISA - 670 - Issues in Disaster Response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DISA - 690 - Natural Hazards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DISA - 880 - Disaster Science and Management Qualifier Preparation (1cr.)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DISA - 969 - Doctoral Dissertation (1 to 12cr.)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EDUC - 850 - Qualitative Research in Educational Settings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GEOG - 670 - Geographic Information Systems and Science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HLPR - 632 - Health Science Data Analysis (3cr.)</w:t>
      </w:r>
      <w:proofErr w:type="gramEnd"/>
    </w:p>
    <w:p w:rsidR="00325C86" w:rsidRPr="009B5763" w:rsidRDefault="00325C86" w:rsidP="00325C86">
      <w:pPr>
        <w:spacing w:after="0"/>
      </w:pPr>
      <w:r w:rsidRPr="009B5763">
        <w:t>MAST - 663 - Decision Tools for Policy Analysis (3cr.)</w:t>
      </w:r>
    </w:p>
    <w:p w:rsidR="00325C86" w:rsidRPr="009B5763" w:rsidRDefault="00325C86" w:rsidP="00325C86">
      <w:pPr>
        <w:spacing w:after="0"/>
      </w:pPr>
      <w:proofErr w:type="gramStart"/>
      <w:r w:rsidRPr="009B5763">
        <w:t>SOCI - 606 - Qualitative Methodology (3cr.)</w:t>
      </w:r>
      <w:proofErr w:type="gramEnd"/>
    </w:p>
    <w:p w:rsidR="00325C86" w:rsidRPr="009B5763" w:rsidRDefault="00325C86" w:rsidP="00325C86">
      <w:pPr>
        <w:spacing w:after="0"/>
      </w:pPr>
      <w:r w:rsidRPr="009B5763">
        <w:t>SOCI - 614 - Advanced Data Analysis (3cr.)</w:t>
      </w:r>
    </w:p>
    <w:p w:rsidR="00325C86" w:rsidRPr="009B5763" w:rsidRDefault="00325C86" w:rsidP="00325C86">
      <w:pPr>
        <w:spacing w:after="0"/>
      </w:pPr>
      <w:r w:rsidRPr="009B5763">
        <w:t>SOCI - 625 - Advanced Social Statistics (3cr.)</w:t>
      </w:r>
    </w:p>
    <w:p w:rsidR="00325C86" w:rsidRPr="009B5763" w:rsidRDefault="00325C86" w:rsidP="00325C86">
      <w:pPr>
        <w:spacing w:after="0"/>
      </w:pPr>
      <w:proofErr w:type="gramStart"/>
      <w:r w:rsidRPr="009B5763">
        <w:t>SOCI - 667 - SEMINAR (1 to 12cr.)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SOCI - 671 - Disasters, Vulnerability &amp; Development (3cr.)</w:t>
      </w:r>
      <w:proofErr w:type="gramEnd"/>
    </w:p>
    <w:p w:rsidR="00325C86" w:rsidRPr="009B5763" w:rsidRDefault="00325C86" w:rsidP="00325C86">
      <w:pPr>
        <w:spacing w:after="0"/>
      </w:pPr>
      <w:r w:rsidRPr="009B5763">
        <w:t>SPPA - 863 - Doctoral Dissertation Proposal</w:t>
      </w:r>
    </w:p>
    <w:p w:rsidR="00325C86" w:rsidRPr="009B5763" w:rsidRDefault="00325C86" w:rsidP="00325C86">
      <w:pPr>
        <w:spacing w:after="0"/>
      </w:pPr>
      <w:r w:rsidRPr="009B5763">
        <w:t>SPPA - 881 - Doctoral Level Professional Development</w:t>
      </w:r>
    </w:p>
    <w:p w:rsidR="00325C86" w:rsidRPr="009B5763" w:rsidRDefault="00325C86" w:rsidP="00325C86">
      <w:pPr>
        <w:spacing w:after="0"/>
      </w:pPr>
      <w:r w:rsidRPr="009B5763">
        <w:t>SPPA - 969 - Doctoral Dissertation</w:t>
      </w:r>
    </w:p>
    <w:p w:rsidR="00325C86" w:rsidRPr="009B5763" w:rsidRDefault="00325C86" w:rsidP="00325C86">
      <w:pPr>
        <w:spacing w:after="0"/>
      </w:pPr>
      <w:proofErr w:type="gramStart"/>
      <w:r w:rsidRPr="009B5763">
        <w:t>UAPP - 613 - Planning Theory and Urban Policy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UAPP - 673 - Governing Nonprofit Organizations (3cr.)</w:t>
      </w:r>
      <w:proofErr w:type="gramEnd"/>
    </w:p>
    <w:p w:rsidR="00325C86" w:rsidRPr="009B5763" w:rsidRDefault="00325C86" w:rsidP="00325C86">
      <w:pPr>
        <w:spacing w:after="0"/>
      </w:pPr>
      <w:r w:rsidRPr="009B5763">
        <w:t>UAPP - 691 - Quantitative Analysis in Public and Nonprofit Sectors (3cr.)</w:t>
      </w:r>
    </w:p>
    <w:p w:rsidR="00325C86" w:rsidRPr="009B5763" w:rsidRDefault="00325C86" w:rsidP="00325C86">
      <w:pPr>
        <w:spacing w:after="0"/>
      </w:pPr>
      <w:proofErr w:type="gramStart"/>
      <w:r w:rsidRPr="009B5763">
        <w:t>UAPP - 697 - Leading Organizations in Public &amp; NP Sectors (3cr.)</w:t>
      </w:r>
      <w:proofErr w:type="gramEnd"/>
    </w:p>
    <w:p w:rsidR="00325C86" w:rsidRPr="009B5763" w:rsidRDefault="00325C86" w:rsidP="00325C86">
      <w:pPr>
        <w:spacing w:after="0"/>
      </w:pPr>
      <w:r w:rsidRPr="009B5763">
        <w:t>UAPP - 704 - Advanced Quantitative Methods (3cr.)</w:t>
      </w:r>
    </w:p>
    <w:p w:rsidR="00325C86" w:rsidRPr="009B5763" w:rsidRDefault="00325C86" w:rsidP="00325C86">
      <w:pPr>
        <w:spacing w:after="0"/>
      </w:pPr>
      <w:proofErr w:type="gramStart"/>
      <w:r w:rsidRPr="009B5763">
        <w:t>UAPP - 801 - Processes of Social Inquiry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lastRenderedPageBreak/>
        <w:t>UAPP - 808 - Qualitative Methods for Program Evaluation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 xml:space="preserve">UAPP - 822 - </w:t>
      </w:r>
      <w:proofErr w:type="spellStart"/>
      <w:r w:rsidRPr="009B5763">
        <w:t>Proseminar</w:t>
      </w:r>
      <w:proofErr w:type="spellEnd"/>
      <w:r w:rsidRPr="009B5763">
        <w:t xml:space="preserve"> in Governance, Planning and Policy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 xml:space="preserve">UAPP - 830 - </w:t>
      </w:r>
      <w:proofErr w:type="spellStart"/>
      <w:r w:rsidRPr="009B5763">
        <w:t>Proseminar</w:t>
      </w:r>
      <w:proofErr w:type="spellEnd"/>
      <w:r w:rsidRPr="009B5763">
        <w:t xml:space="preserve"> Public Management and Leadership (3cr.)</w:t>
      </w:r>
      <w:proofErr w:type="gramEnd"/>
    </w:p>
    <w:p w:rsidR="00325C86" w:rsidRPr="009B5763" w:rsidRDefault="00325C86" w:rsidP="00325C86">
      <w:pPr>
        <w:spacing w:after="0"/>
      </w:pPr>
      <w:proofErr w:type="gramStart"/>
      <w:r w:rsidRPr="009B5763">
        <w:t>UAPP - 865 - Dissertation Proposal Practicum (3cr.)</w:t>
      </w:r>
      <w:proofErr w:type="gramEnd"/>
    </w:p>
    <w:sectPr w:rsidR="00325C86" w:rsidRPr="009B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86"/>
    <w:rsid w:val="00325C86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10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5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8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7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2093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2753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90044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29686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4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6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292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1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3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8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3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1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4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3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92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5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86646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941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5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7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1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8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1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9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0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8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3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1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5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2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6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6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9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6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2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2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8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3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3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6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1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6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6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5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5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4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8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5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92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64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951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57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4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4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5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0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9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Mary Martin</cp:lastModifiedBy>
  <cp:revision>1</cp:revision>
  <dcterms:created xsi:type="dcterms:W3CDTF">2017-12-31T15:48:00Z</dcterms:created>
  <dcterms:modified xsi:type="dcterms:W3CDTF">2017-12-31T15:55:00Z</dcterms:modified>
</cp:coreProperties>
</file>