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26CE8" w14:textId="77777777" w:rsidR="002A5307" w:rsidRDefault="002A5307" w:rsidP="00EE5475">
      <w:pPr>
        <w:jc w:val="center"/>
        <w:rPr>
          <w:rFonts w:ascii="Arial Rounded MT Bold" w:hAnsi="Arial Rounded MT Bold"/>
          <w:b/>
          <w:i/>
          <w:sz w:val="44"/>
          <w:szCs w:val="44"/>
        </w:rPr>
      </w:pPr>
      <w:bookmarkStart w:id="0" w:name="_GoBack"/>
      <w:bookmarkEnd w:id="0"/>
    </w:p>
    <w:p w14:paraId="15293D5B" w14:textId="77777777" w:rsidR="00EB230D" w:rsidRPr="002A5307" w:rsidRDefault="00EE5475" w:rsidP="00EE5475">
      <w:pPr>
        <w:jc w:val="center"/>
        <w:rPr>
          <w:rFonts w:ascii="Arial Rounded MT Bold" w:hAnsi="Arial Rounded MT Bold"/>
          <w:b/>
          <w:i/>
          <w:sz w:val="44"/>
          <w:szCs w:val="44"/>
        </w:rPr>
      </w:pPr>
      <w:r w:rsidRPr="002A5307">
        <w:rPr>
          <w:rFonts w:ascii="Arial Rounded MT Bold" w:hAnsi="Arial Rounded MT Bold"/>
          <w:b/>
          <w:i/>
          <w:sz w:val="44"/>
          <w:szCs w:val="44"/>
        </w:rPr>
        <w:t>DEPARTMENT</w:t>
      </w:r>
    </w:p>
    <w:p w14:paraId="6A2385FA" w14:textId="77777777" w:rsidR="00EE5475" w:rsidRPr="002A5307" w:rsidRDefault="00EE5475" w:rsidP="00EE5475">
      <w:pPr>
        <w:jc w:val="center"/>
        <w:rPr>
          <w:rFonts w:ascii="Arial Rounded MT Bold" w:hAnsi="Arial Rounded MT Bold"/>
          <w:b/>
          <w:i/>
          <w:sz w:val="44"/>
          <w:szCs w:val="44"/>
        </w:rPr>
      </w:pPr>
      <w:r w:rsidRPr="002A5307">
        <w:rPr>
          <w:rFonts w:ascii="Arial Rounded MT Bold" w:hAnsi="Arial Rounded MT Bold"/>
          <w:b/>
          <w:i/>
          <w:sz w:val="44"/>
          <w:szCs w:val="44"/>
        </w:rPr>
        <w:t>OF</w:t>
      </w:r>
    </w:p>
    <w:p w14:paraId="6FD7B151" w14:textId="77777777" w:rsidR="00EE5475" w:rsidRPr="002A5307" w:rsidRDefault="00EE5475" w:rsidP="00EE5475">
      <w:pPr>
        <w:jc w:val="center"/>
        <w:rPr>
          <w:rFonts w:ascii="Arial Rounded MT Bold" w:hAnsi="Arial Rounded MT Bold"/>
          <w:b/>
          <w:i/>
          <w:sz w:val="44"/>
          <w:szCs w:val="44"/>
        </w:rPr>
      </w:pPr>
      <w:r w:rsidRPr="002A5307">
        <w:rPr>
          <w:rFonts w:ascii="Arial Rounded MT Bold" w:hAnsi="Arial Rounded MT Bold"/>
          <w:b/>
          <w:i/>
          <w:sz w:val="44"/>
          <w:szCs w:val="44"/>
        </w:rPr>
        <w:t>POLITICAL SCIENCE</w:t>
      </w:r>
    </w:p>
    <w:p w14:paraId="40BA670A" w14:textId="77777777" w:rsidR="00EE5475" w:rsidRPr="002A5307" w:rsidRDefault="00EE5475" w:rsidP="00EE5475">
      <w:pPr>
        <w:jc w:val="center"/>
        <w:rPr>
          <w:rFonts w:ascii="Arial Rounded MT Bold" w:hAnsi="Arial Rounded MT Bold"/>
          <w:b/>
          <w:i/>
          <w:sz w:val="44"/>
          <w:szCs w:val="44"/>
        </w:rPr>
      </w:pPr>
      <w:r w:rsidRPr="002A5307">
        <w:rPr>
          <w:rFonts w:ascii="Arial Rounded MT Bold" w:hAnsi="Arial Rounded MT Bold"/>
          <w:b/>
          <w:i/>
          <w:sz w:val="44"/>
          <w:szCs w:val="44"/>
        </w:rPr>
        <w:t>AND</w:t>
      </w:r>
    </w:p>
    <w:p w14:paraId="4A0FB2CA" w14:textId="77777777" w:rsidR="00EE5475" w:rsidRPr="002A5307" w:rsidRDefault="00EE5475" w:rsidP="00EE5475">
      <w:pPr>
        <w:jc w:val="center"/>
        <w:rPr>
          <w:rFonts w:ascii="Arial Rounded MT Bold" w:hAnsi="Arial Rounded MT Bold"/>
          <w:b/>
          <w:i/>
          <w:sz w:val="44"/>
          <w:szCs w:val="44"/>
        </w:rPr>
      </w:pPr>
      <w:r w:rsidRPr="002A5307">
        <w:rPr>
          <w:rFonts w:ascii="Arial Rounded MT Bold" w:hAnsi="Arial Rounded MT Bold"/>
          <w:b/>
          <w:i/>
          <w:sz w:val="44"/>
          <w:szCs w:val="44"/>
        </w:rPr>
        <w:t>INTERNATIONAL RELATIONS</w:t>
      </w:r>
    </w:p>
    <w:p w14:paraId="574AC626" w14:textId="434F1B53" w:rsidR="00EE5475" w:rsidRPr="00A2275B" w:rsidRDefault="00EE5475" w:rsidP="00EE5475">
      <w:pPr>
        <w:jc w:val="center"/>
        <w:rPr>
          <w:rFonts w:ascii="Arial Rounded MT Bold" w:hAnsi="Arial Rounded MT Bold"/>
          <w:b/>
          <w:i/>
          <w:sz w:val="44"/>
          <w:szCs w:val="44"/>
        </w:rPr>
      </w:pPr>
    </w:p>
    <w:p w14:paraId="03CF1641" w14:textId="51F226BB" w:rsidR="00175218" w:rsidRDefault="00560A26" w:rsidP="00EE5475">
      <w:pPr>
        <w:jc w:val="center"/>
        <w:rPr>
          <w:rFonts w:ascii="Arial Rounded MT Bold" w:hAnsi="Arial Rounded MT Bold"/>
          <w:b/>
          <w:i/>
          <w:sz w:val="48"/>
          <w:szCs w:val="48"/>
        </w:rPr>
      </w:pPr>
      <w:r w:rsidRPr="00A2275B">
        <w:rPr>
          <w:rFonts w:ascii="Arial Rounded MT Bold" w:hAnsi="Arial Rounded MT Bold"/>
          <w:b/>
          <w:i/>
          <w:noProof/>
          <w:sz w:val="44"/>
          <w:szCs w:val="44"/>
        </w:rPr>
        <w:drawing>
          <wp:inline distT="0" distB="0" distL="0" distR="0" wp14:anchorId="51C4B3D7" wp14:editId="02342C21">
            <wp:extent cx="2362200" cy="1600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67113" cy="1603528"/>
                    </a:xfrm>
                    <a:prstGeom prst="rect">
                      <a:avLst/>
                    </a:prstGeom>
                    <a:noFill/>
                    <a:ln w="9525">
                      <a:noFill/>
                      <a:miter lim="800000"/>
                      <a:headEnd/>
                      <a:tailEnd/>
                    </a:ln>
                  </pic:spPr>
                </pic:pic>
              </a:graphicData>
            </a:graphic>
          </wp:inline>
        </w:drawing>
      </w:r>
    </w:p>
    <w:p w14:paraId="268DAC7B" w14:textId="77777777" w:rsidR="00560A26" w:rsidRDefault="00560A26" w:rsidP="00EE5475">
      <w:pPr>
        <w:jc w:val="center"/>
        <w:rPr>
          <w:rFonts w:ascii="Arial Rounded MT Bold" w:hAnsi="Arial Rounded MT Bold"/>
          <w:b/>
          <w:i/>
          <w:sz w:val="56"/>
          <w:szCs w:val="56"/>
        </w:rPr>
      </w:pPr>
    </w:p>
    <w:p w14:paraId="6AA086AE" w14:textId="77777777" w:rsidR="00EE5475" w:rsidRPr="002A5307" w:rsidRDefault="00EE5475" w:rsidP="00EE5475">
      <w:pPr>
        <w:jc w:val="center"/>
        <w:rPr>
          <w:rFonts w:ascii="Arial Rounded MT Bold" w:hAnsi="Arial Rounded MT Bold"/>
          <w:b/>
          <w:i/>
          <w:sz w:val="44"/>
          <w:szCs w:val="44"/>
        </w:rPr>
      </w:pPr>
      <w:r w:rsidRPr="002A5307">
        <w:rPr>
          <w:rFonts w:ascii="Arial Rounded MT Bold" w:hAnsi="Arial Rounded MT Bold"/>
          <w:b/>
          <w:i/>
          <w:sz w:val="44"/>
          <w:szCs w:val="44"/>
        </w:rPr>
        <w:t>GRADUATE HANDBOOK</w:t>
      </w:r>
    </w:p>
    <w:p w14:paraId="2B5BAA1D" w14:textId="77777777" w:rsidR="00EE5475" w:rsidRPr="002A5307" w:rsidRDefault="00EE5475" w:rsidP="00EE5475">
      <w:pPr>
        <w:jc w:val="center"/>
        <w:rPr>
          <w:rFonts w:ascii="Arial Rounded MT Bold" w:hAnsi="Arial Rounded MT Bold"/>
          <w:b/>
          <w:i/>
          <w:sz w:val="44"/>
          <w:szCs w:val="44"/>
        </w:rPr>
      </w:pPr>
      <w:r w:rsidRPr="002A5307">
        <w:rPr>
          <w:rFonts w:ascii="Arial Rounded MT Bold" w:hAnsi="Arial Rounded MT Bold"/>
          <w:b/>
          <w:i/>
          <w:sz w:val="44"/>
          <w:szCs w:val="44"/>
        </w:rPr>
        <w:t>And</w:t>
      </w:r>
    </w:p>
    <w:p w14:paraId="7699D966" w14:textId="77777777" w:rsidR="00EE5475" w:rsidRPr="002A5307" w:rsidRDefault="00EE5475" w:rsidP="00EE5475">
      <w:pPr>
        <w:jc w:val="center"/>
        <w:rPr>
          <w:rFonts w:ascii="Arial Rounded MT Bold" w:hAnsi="Arial Rounded MT Bold"/>
          <w:b/>
          <w:i/>
          <w:sz w:val="44"/>
          <w:szCs w:val="44"/>
        </w:rPr>
      </w:pPr>
      <w:r w:rsidRPr="002A5307">
        <w:rPr>
          <w:rFonts w:ascii="Arial Rounded MT Bold" w:hAnsi="Arial Rounded MT Bold"/>
          <w:b/>
          <w:i/>
          <w:sz w:val="44"/>
          <w:szCs w:val="44"/>
        </w:rPr>
        <w:t>PROGRAM POLICY</w:t>
      </w:r>
    </w:p>
    <w:p w14:paraId="2A894311" w14:textId="6E2BA481" w:rsidR="00EB24CC" w:rsidRPr="002A5307" w:rsidRDefault="00EB24CC" w:rsidP="002A5307">
      <w:pPr>
        <w:jc w:val="center"/>
        <w:rPr>
          <w:rFonts w:ascii="Arial Rounded MT Bold" w:hAnsi="Arial Rounded MT Bold"/>
          <w:b/>
          <w:sz w:val="44"/>
          <w:szCs w:val="44"/>
        </w:rPr>
      </w:pPr>
      <w:r w:rsidRPr="002A5307">
        <w:rPr>
          <w:rFonts w:ascii="Arial Rounded MT Bold" w:hAnsi="Arial Rounded MT Bold"/>
          <w:b/>
          <w:i/>
          <w:sz w:val="44"/>
          <w:szCs w:val="44"/>
        </w:rPr>
        <w:t>STATEMENT</w:t>
      </w:r>
    </w:p>
    <w:p w14:paraId="1D99B2FB" w14:textId="77777777" w:rsidR="002A5307" w:rsidRDefault="00EE5475" w:rsidP="00EE5475">
      <w:pPr>
        <w:jc w:val="center"/>
        <w:rPr>
          <w:rFonts w:ascii="Arial Rounded MT Bold" w:hAnsi="Arial Rounded MT Bold"/>
          <w:b/>
          <w:sz w:val="44"/>
          <w:szCs w:val="44"/>
        </w:rPr>
      </w:pPr>
      <w:r w:rsidRPr="00A2275B">
        <w:rPr>
          <w:rFonts w:ascii="Arial Rounded MT Bold" w:hAnsi="Arial Rounded MT Bold"/>
          <w:b/>
          <w:sz w:val="44"/>
          <w:szCs w:val="44"/>
        </w:rPr>
        <w:t xml:space="preserve">                     </w:t>
      </w:r>
      <w:r w:rsidR="004352FB" w:rsidRPr="00A2275B">
        <w:rPr>
          <w:rFonts w:ascii="Arial Rounded MT Bold" w:hAnsi="Arial Rounded MT Bold"/>
          <w:b/>
          <w:sz w:val="44"/>
          <w:szCs w:val="44"/>
        </w:rPr>
        <w:t xml:space="preserve">                                 </w:t>
      </w:r>
    </w:p>
    <w:p w14:paraId="2BB56804" w14:textId="33519376" w:rsidR="00EE5475" w:rsidRPr="00A2275B" w:rsidRDefault="002A5307" w:rsidP="00EE5475">
      <w:pPr>
        <w:jc w:val="center"/>
        <w:rPr>
          <w:rFonts w:ascii="Arial Rounded MT Bold" w:hAnsi="Arial Rounded MT Bold"/>
          <w:b/>
          <w:sz w:val="28"/>
          <w:szCs w:val="28"/>
        </w:rPr>
      </w:pPr>
      <w:r>
        <w:rPr>
          <w:rFonts w:ascii="Arial Rounded MT Bold" w:hAnsi="Arial Rounded MT Bold"/>
          <w:b/>
          <w:sz w:val="44"/>
          <w:szCs w:val="44"/>
        </w:rPr>
        <w:t xml:space="preserve">                                                         </w:t>
      </w:r>
      <w:r w:rsidR="00EE5475" w:rsidRPr="002B19CC">
        <w:rPr>
          <w:rFonts w:ascii="Arial Rounded MT Bold" w:hAnsi="Arial Rounded MT Bold"/>
          <w:b/>
          <w:sz w:val="28"/>
          <w:szCs w:val="28"/>
        </w:rPr>
        <w:t>E</w:t>
      </w:r>
      <w:r w:rsidR="004352FB" w:rsidRPr="002B19CC">
        <w:rPr>
          <w:rFonts w:ascii="Arial Rounded MT Bold" w:hAnsi="Arial Rounded MT Bold"/>
          <w:b/>
          <w:sz w:val="28"/>
          <w:szCs w:val="28"/>
        </w:rPr>
        <w:t>ffective</w:t>
      </w:r>
      <w:r w:rsidR="000F3479">
        <w:rPr>
          <w:rFonts w:ascii="Arial Rounded MT Bold" w:hAnsi="Arial Rounded MT Bold"/>
          <w:b/>
          <w:sz w:val="28"/>
          <w:szCs w:val="28"/>
        </w:rPr>
        <w:t xml:space="preserve"> 08/30/2016</w:t>
      </w:r>
    </w:p>
    <w:p w14:paraId="69643BF7" w14:textId="20808581" w:rsidR="00EE5475" w:rsidRPr="007A6E41" w:rsidRDefault="007A6E41" w:rsidP="00EE5475">
      <w:pPr>
        <w:jc w:val="center"/>
        <w:rPr>
          <w:rFonts w:ascii="Arial Rounded MT Bold" w:hAnsi="Arial Rounded MT Bold"/>
          <w:b/>
          <w:sz w:val="28"/>
          <w:szCs w:val="28"/>
        </w:rPr>
      </w:pPr>
      <w:r>
        <w:rPr>
          <w:rFonts w:ascii="Arial Rounded MT Bold" w:hAnsi="Arial Rounded MT Bold"/>
          <w:b/>
          <w:sz w:val="44"/>
          <w:szCs w:val="44"/>
        </w:rPr>
        <w:tab/>
      </w:r>
      <w:r>
        <w:rPr>
          <w:rFonts w:ascii="Arial Rounded MT Bold" w:hAnsi="Arial Rounded MT Bold"/>
          <w:b/>
          <w:sz w:val="44"/>
          <w:szCs w:val="44"/>
        </w:rPr>
        <w:tab/>
      </w:r>
      <w:r>
        <w:rPr>
          <w:rFonts w:ascii="Arial Rounded MT Bold" w:hAnsi="Arial Rounded MT Bold"/>
          <w:b/>
          <w:sz w:val="44"/>
          <w:szCs w:val="44"/>
        </w:rPr>
        <w:tab/>
      </w:r>
      <w:r>
        <w:rPr>
          <w:rFonts w:ascii="Arial Rounded MT Bold" w:hAnsi="Arial Rounded MT Bold"/>
          <w:b/>
          <w:sz w:val="44"/>
          <w:szCs w:val="44"/>
        </w:rPr>
        <w:tab/>
        <w:t xml:space="preserve">                               </w:t>
      </w:r>
      <w:r w:rsidR="009F788A">
        <w:rPr>
          <w:rFonts w:ascii="Arial Rounded MT Bold" w:hAnsi="Arial Rounded MT Bold"/>
          <w:b/>
          <w:sz w:val="28"/>
          <w:szCs w:val="28"/>
        </w:rPr>
        <w:t>Updated 08/10/2017</w:t>
      </w:r>
    </w:p>
    <w:p w14:paraId="455D5CC1" w14:textId="77777777" w:rsidR="00AC1A2C" w:rsidRPr="00A2275B" w:rsidRDefault="00AC1A2C" w:rsidP="00EE5475">
      <w:pPr>
        <w:jc w:val="center"/>
        <w:rPr>
          <w:rFonts w:ascii="Arial Rounded MT Bold" w:hAnsi="Arial Rounded MT Bold"/>
          <w:b/>
          <w:sz w:val="44"/>
          <w:szCs w:val="44"/>
        </w:rPr>
      </w:pPr>
    </w:p>
    <w:p w14:paraId="29BC32C7" w14:textId="77777777" w:rsidR="004352FB" w:rsidRPr="00A2275B" w:rsidRDefault="004352FB" w:rsidP="00EE5475">
      <w:pPr>
        <w:jc w:val="center"/>
        <w:rPr>
          <w:rFonts w:ascii="Arial Rounded MT Bold" w:hAnsi="Arial Rounded MT Bold"/>
          <w:b/>
          <w:sz w:val="44"/>
          <w:szCs w:val="44"/>
        </w:rPr>
      </w:pPr>
    </w:p>
    <w:p w14:paraId="6E444798" w14:textId="77777777" w:rsidR="004352FB" w:rsidRPr="00A2275B" w:rsidRDefault="004352FB" w:rsidP="004352FB">
      <w:pPr>
        <w:rPr>
          <w:rFonts w:ascii="Arial Rounded MT Bold" w:hAnsi="Arial Rounded MT Bold"/>
          <w:b/>
          <w:sz w:val="44"/>
          <w:szCs w:val="44"/>
        </w:rPr>
      </w:pPr>
    </w:p>
    <w:p w14:paraId="4C7B83F6" w14:textId="77777777" w:rsidR="004352FB" w:rsidRPr="00A2275B" w:rsidRDefault="004352FB" w:rsidP="004352FB">
      <w:pPr>
        <w:rPr>
          <w:rFonts w:ascii="Arial" w:hAnsi="Arial" w:cs="Arial"/>
          <w:b/>
          <w:sz w:val="36"/>
          <w:szCs w:val="36"/>
        </w:rPr>
      </w:pPr>
    </w:p>
    <w:p w14:paraId="39824404" w14:textId="77777777" w:rsidR="004352FB" w:rsidRPr="00A2275B" w:rsidRDefault="004352FB" w:rsidP="004352FB">
      <w:pPr>
        <w:rPr>
          <w:rFonts w:ascii="Arial" w:hAnsi="Arial" w:cs="Arial"/>
          <w:b/>
          <w:sz w:val="36"/>
          <w:szCs w:val="36"/>
        </w:rPr>
      </w:pPr>
      <w:r w:rsidRPr="00A2275B">
        <w:rPr>
          <w:rFonts w:ascii="Arial" w:hAnsi="Arial" w:cs="Arial"/>
          <w:b/>
          <w:sz w:val="36"/>
          <w:szCs w:val="36"/>
        </w:rPr>
        <w:t>For additional information contact:</w:t>
      </w:r>
    </w:p>
    <w:p w14:paraId="55782A83" w14:textId="77777777" w:rsidR="004352FB" w:rsidRPr="00A2275B" w:rsidRDefault="004352FB" w:rsidP="004352FB">
      <w:pPr>
        <w:rPr>
          <w:rFonts w:ascii="Arial" w:hAnsi="Arial" w:cs="Arial"/>
          <w:b/>
          <w:sz w:val="36"/>
          <w:szCs w:val="36"/>
        </w:rPr>
      </w:pPr>
    </w:p>
    <w:p w14:paraId="7E03D45A" w14:textId="11E05FE6" w:rsidR="004352FB" w:rsidRPr="00380667" w:rsidRDefault="004352FB" w:rsidP="004352FB">
      <w:pPr>
        <w:pStyle w:val="NoSpacing"/>
        <w:rPr>
          <w:rFonts w:ascii="Arial" w:hAnsi="Arial" w:cs="Arial"/>
          <w:sz w:val="28"/>
          <w:szCs w:val="28"/>
        </w:rPr>
      </w:pPr>
      <w:r w:rsidRPr="00A2275B">
        <w:tab/>
      </w:r>
      <w:r w:rsidR="0015520C" w:rsidRPr="00380667">
        <w:rPr>
          <w:rFonts w:ascii="Arial" w:hAnsi="Arial" w:cs="Arial"/>
          <w:sz w:val="28"/>
          <w:szCs w:val="28"/>
        </w:rPr>
        <w:t xml:space="preserve">Dr. </w:t>
      </w:r>
      <w:r w:rsidR="00380667" w:rsidRPr="00380667">
        <w:rPr>
          <w:rFonts w:ascii="Arial" w:hAnsi="Arial" w:cs="Arial"/>
          <w:sz w:val="28"/>
          <w:szCs w:val="28"/>
        </w:rPr>
        <w:t>Claire Rasmussen</w:t>
      </w:r>
    </w:p>
    <w:p w14:paraId="73F68F0E" w14:textId="7469B6FA" w:rsidR="004352FB" w:rsidRPr="00380667" w:rsidRDefault="004352FB" w:rsidP="004352FB">
      <w:pPr>
        <w:pStyle w:val="NoSpacing"/>
        <w:rPr>
          <w:rFonts w:ascii="Arial" w:hAnsi="Arial" w:cs="Arial"/>
          <w:sz w:val="28"/>
          <w:szCs w:val="28"/>
        </w:rPr>
      </w:pPr>
      <w:r w:rsidRPr="00380667">
        <w:rPr>
          <w:rFonts w:ascii="Arial" w:hAnsi="Arial" w:cs="Arial"/>
          <w:sz w:val="28"/>
          <w:szCs w:val="28"/>
        </w:rPr>
        <w:tab/>
        <w:t>Director</w:t>
      </w:r>
      <w:r w:rsidR="0015520C" w:rsidRPr="00380667">
        <w:rPr>
          <w:rFonts w:ascii="Arial" w:hAnsi="Arial" w:cs="Arial"/>
          <w:sz w:val="28"/>
          <w:szCs w:val="28"/>
        </w:rPr>
        <w:t xml:space="preserve"> of Graduate Studies</w:t>
      </w:r>
    </w:p>
    <w:p w14:paraId="54DB10C8" w14:textId="2C9B416E" w:rsidR="004352FB" w:rsidRPr="00A2275B" w:rsidRDefault="004352FB" w:rsidP="004352FB">
      <w:pPr>
        <w:pStyle w:val="NoSpacing"/>
        <w:rPr>
          <w:rFonts w:ascii="Arial" w:hAnsi="Arial" w:cs="Arial"/>
          <w:sz w:val="28"/>
          <w:szCs w:val="28"/>
        </w:rPr>
      </w:pPr>
      <w:r w:rsidRPr="00380667">
        <w:rPr>
          <w:rFonts w:ascii="Arial" w:hAnsi="Arial" w:cs="Arial"/>
          <w:sz w:val="28"/>
          <w:szCs w:val="28"/>
        </w:rPr>
        <w:tab/>
      </w:r>
      <w:hyperlink r:id="rId10" w:history="1">
        <w:r w:rsidR="00380667" w:rsidRPr="00380667">
          <w:rPr>
            <w:rStyle w:val="Hyperlink"/>
            <w:rFonts w:ascii="Arial" w:hAnsi="Arial" w:cs="Arial"/>
            <w:sz w:val="28"/>
            <w:szCs w:val="28"/>
          </w:rPr>
          <w:t>cerasmus@udel.edu</w:t>
        </w:r>
      </w:hyperlink>
    </w:p>
    <w:p w14:paraId="731FBCDE" w14:textId="308F3CE6" w:rsidR="004352FB" w:rsidRPr="00A2275B" w:rsidRDefault="005B7BC3" w:rsidP="005B7BC3">
      <w:pPr>
        <w:pStyle w:val="NoSpacing"/>
        <w:tabs>
          <w:tab w:val="left" w:pos="2055"/>
        </w:tabs>
        <w:rPr>
          <w:rFonts w:ascii="Arial" w:hAnsi="Arial" w:cs="Arial"/>
          <w:sz w:val="28"/>
          <w:szCs w:val="28"/>
        </w:rPr>
      </w:pPr>
      <w:r>
        <w:rPr>
          <w:rFonts w:ascii="Arial" w:hAnsi="Arial" w:cs="Arial"/>
          <w:sz w:val="28"/>
          <w:szCs w:val="28"/>
        </w:rPr>
        <w:tab/>
      </w:r>
    </w:p>
    <w:p w14:paraId="239D864A" w14:textId="5A6D801C" w:rsidR="004352FB" w:rsidRPr="00A2275B" w:rsidRDefault="004352FB" w:rsidP="004352FB">
      <w:pPr>
        <w:pStyle w:val="NoSpacing"/>
        <w:rPr>
          <w:rFonts w:ascii="Arial" w:hAnsi="Arial" w:cs="Arial"/>
          <w:sz w:val="28"/>
          <w:szCs w:val="28"/>
        </w:rPr>
      </w:pPr>
      <w:r w:rsidRPr="00A2275B">
        <w:rPr>
          <w:rFonts w:ascii="Arial" w:hAnsi="Arial" w:cs="Arial"/>
          <w:sz w:val="28"/>
          <w:szCs w:val="28"/>
        </w:rPr>
        <w:tab/>
      </w:r>
      <w:r w:rsidR="009F788A">
        <w:rPr>
          <w:rFonts w:ascii="Arial" w:hAnsi="Arial" w:cs="Arial"/>
          <w:sz w:val="28"/>
          <w:szCs w:val="28"/>
        </w:rPr>
        <w:t>Daytonia Campbell</w:t>
      </w:r>
    </w:p>
    <w:p w14:paraId="6D357F40"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r>
      <w:r w:rsidR="0066424B" w:rsidRPr="00A2275B">
        <w:rPr>
          <w:rFonts w:ascii="Arial" w:hAnsi="Arial" w:cs="Arial"/>
          <w:sz w:val="28"/>
          <w:szCs w:val="28"/>
        </w:rPr>
        <w:t>Graduate Administrative Assistant</w:t>
      </w:r>
    </w:p>
    <w:p w14:paraId="4B584594" w14:textId="49B6355B" w:rsidR="00380667" w:rsidRDefault="004352FB" w:rsidP="004352FB">
      <w:pPr>
        <w:pStyle w:val="NoSpacing"/>
        <w:rPr>
          <w:rStyle w:val="Hyperlink"/>
          <w:rFonts w:ascii="Arial" w:hAnsi="Arial" w:cs="Arial"/>
          <w:color w:val="auto"/>
          <w:sz w:val="28"/>
          <w:szCs w:val="28"/>
        </w:rPr>
      </w:pPr>
      <w:r w:rsidRPr="00A2275B">
        <w:rPr>
          <w:rFonts w:ascii="Arial" w:hAnsi="Arial" w:cs="Arial"/>
          <w:sz w:val="28"/>
          <w:szCs w:val="28"/>
        </w:rPr>
        <w:tab/>
      </w:r>
      <w:r w:rsidR="009F788A">
        <w:rPr>
          <w:rFonts w:ascii="Arial" w:hAnsi="Arial" w:cs="Arial"/>
          <w:sz w:val="28"/>
          <w:szCs w:val="28"/>
        </w:rPr>
        <w:t>daycam@udel.edu</w:t>
      </w:r>
    </w:p>
    <w:p w14:paraId="385FA732" w14:textId="1472104A" w:rsidR="004352FB" w:rsidRPr="00A2275B" w:rsidRDefault="00380667" w:rsidP="004352FB">
      <w:pPr>
        <w:pStyle w:val="NoSpacing"/>
        <w:rPr>
          <w:rFonts w:ascii="Arial" w:hAnsi="Arial" w:cs="Arial"/>
          <w:sz w:val="28"/>
          <w:szCs w:val="28"/>
        </w:rPr>
      </w:pPr>
      <w:r>
        <w:rPr>
          <w:rStyle w:val="Hyperlink"/>
          <w:rFonts w:ascii="Arial" w:hAnsi="Arial" w:cs="Arial"/>
          <w:color w:val="auto"/>
          <w:sz w:val="28"/>
          <w:szCs w:val="28"/>
        </w:rPr>
        <w:t xml:space="preserve"> </w:t>
      </w:r>
    </w:p>
    <w:p w14:paraId="489E0733" w14:textId="77777777" w:rsidR="004352FB" w:rsidRPr="00A2275B" w:rsidRDefault="004352FB" w:rsidP="004352FB">
      <w:pPr>
        <w:pStyle w:val="NoSpacing"/>
        <w:rPr>
          <w:rFonts w:ascii="Arial" w:hAnsi="Arial" w:cs="Arial"/>
          <w:sz w:val="28"/>
          <w:szCs w:val="28"/>
        </w:rPr>
      </w:pPr>
    </w:p>
    <w:p w14:paraId="718707CA" w14:textId="77777777" w:rsidR="004352FB" w:rsidRPr="00A2275B" w:rsidRDefault="004352FB" w:rsidP="004352FB">
      <w:pPr>
        <w:pStyle w:val="NoSpacing"/>
        <w:rPr>
          <w:rFonts w:ascii="Arial" w:hAnsi="Arial" w:cs="Arial"/>
          <w:sz w:val="28"/>
          <w:szCs w:val="28"/>
        </w:rPr>
      </w:pPr>
    </w:p>
    <w:p w14:paraId="6442CF89"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Department of Political Science and International Relations</w:t>
      </w:r>
    </w:p>
    <w:p w14:paraId="72209E0C"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University of Delaware</w:t>
      </w:r>
    </w:p>
    <w:p w14:paraId="685C260C"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Newark, DE 19716-2574</w:t>
      </w:r>
    </w:p>
    <w:p w14:paraId="322C8595" w14:textId="77777777" w:rsidR="004352FB" w:rsidRPr="00A2275B" w:rsidRDefault="004352FB" w:rsidP="004352FB">
      <w:pPr>
        <w:pStyle w:val="NoSpacing"/>
        <w:rPr>
          <w:rFonts w:ascii="Arial" w:hAnsi="Arial" w:cs="Arial"/>
          <w:sz w:val="28"/>
          <w:szCs w:val="28"/>
        </w:rPr>
      </w:pPr>
    </w:p>
    <w:p w14:paraId="710D7C31"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Tel</w:t>
      </w:r>
      <w:r w:rsidRPr="00A2275B">
        <w:rPr>
          <w:rFonts w:ascii="Arial" w:hAnsi="Arial" w:cs="Arial"/>
          <w:sz w:val="28"/>
          <w:szCs w:val="28"/>
        </w:rPr>
        <w:tab/>
        <w:t>:</w:t>
      </w:r>
      <w:r w:rsidRPr="00A2275B">
        <w:rPr>
          <w:rFonts w:ascii="Arial" w:hAnsi="Arial" w:cs="Arial"/>
          <w:sz w:val="28"/>
          <w:szCs w:val="28"/>
        </w:rPr>
        <w:tab/>
        <w:t>302-831-2356</w:t>
      </w:r>
    </w:p>
    <w:p w14:paraId="2D62668D"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Fax</w:t>
      </w:r>
      <w:r w:rsidRPr="00A2275B">
        <w:rPr>
          <w:rFonts w:ascii="Arial" w:hAnsi="Arial" w:cs="Arial"/>
          <w:sz w:val="28"/>
          <w:szCs w:val="28"/>
        </w:rPr>
        <w:tab/>
        <w:t>:</w:t>
      </w:r>
      <w:r w:rsidRPr="00A2275B">
        <w:rPr>
          <w:rFonts w:ascii="Arial" w:hAnsi="Arial" w:cs="Arial"/>
          <w:sz w:val="28"/>
          <w:szCs w:val="28"/>
        </w:rPr>
        <w:tab/>
        <w:t>302-831-4452</w:t>
      </w:r>
    </w:p>
    <w:p w14:paraId="330507B7" w14:textId="6C4BD6E0" w:rsidR="004352FB" w:rsidRDefault="004352FB" w:rsidP="004352FB">
      <w:pPr>
        <w:pStyle w:val="NoSpacing"/>
        <w:rPr>
          <w:rFonts w:ascii="Arial" w:hAnsi="Arial" w:cs="Arial"/>
          <w:sz w:val="28"/>
          <w:szCs w:val="28"/>
        </w:rPr>
      </w:pPr>
      <w:r w:rsidRPr="00A2275B">
        <w:rPr>
          <w:rFonts w:ascii="Arial" w:hAnsi="Arial" w:cs="Arial"/>
          <w:sz w:val="28"/>
          <w:szCs w:val="28"/>
        </w:rPr>
        <w:tab/>
      </w:r>
      <w:proofErr w:type="gramStart"/>
      <w:r w:rsidRPr="00A2275B">
        <w:rPr>
          <w:rFonts w:ascii="Arial" w:hAnsi="Arial" w:cs="Arial"/>
          <w:sz w:val="28"/>
          <w:szCs w:val="28"/>
        </w:rPr>
        <w:t>Web  :</w:t>
      </w:r>
      <w:proofErr w:type="gramEnd"/>
      <w:r w:rsidRPr="00A2275B">
        <w:rPr>
          <w:rFonts w:ascii="Arial" w:hAnsi="Arial" w:cs="Arial"/>
          <w:sz w:val="28"/>
          <w:szCs w:val="28"/>
        </w:rPr>
        <w:tab/>
      </w:r>
      <w:hyperlink r:id="rId11" w:history="1">
        <w:r w:rsidR="000F3479" w:rsidRPr="00C77B12">
          <w:rPr>
            <w:rStyle w:val="Hyperlink"/>
            <w:rFonts w:ascii="Arial" w:hAnsi="Arial" w:cs="Arial"/>
            <w:sz w:val="28"/>
            <w:szCs w:val="28"/>
          </w:rPr>
          <w:t>https://www.poscir.udel.edu/</w:t>
        </w:r>
      </w:hyperlink>
    </w:p>
    <w:p w14:paraId="427168A3" w14:textId="77777777" w:rsidR="000F3479" w:rsidRDefault="000F3479" w:rsidP="004352FB">
      <w:pPr>
        <w:pStyle w:val="NoSpacing"/>
        <w:rPr>
          <w:rStyle w:val="Hyperlink"/>
          <w:rFonts w:ascii="Arial" w:hAnsi="Arial" w:cs="Arial"/>
          <w:sz w:val="28"/>
          <w:szCs w:val="28"/>
        </w:rPr>
      </w:pPr>
    </w:p>
    <w:p w14:paraId="2F1F8322" w14:textId="77777777" w:rsidR="000F3479" w:rsidRDefault="000F3479" w:rsidP="004352FB">
      <w:pPr>
        <w:pStyle w:val="NoSpacing"/>
        <w:rPr>
          <w:rFonts w:ascii="Arial" w:hAnsi="Arial" w:cs="Arial"/>
          <w:sz w:val="28"/>
          <w:szCs w:val="28"/>
        </w:rPr>
      </w:pPr>
    </w:p>
    <w:p w14:paraId="11AB3331" w14:textId="77777777" w:rsidR="005B7BC3" w:rsidRPr="00A2275B" w:rsidRDefault="005B7BC3" w:rsidP="004352FB">
      <w:pPr>
        <w:pStyle w:val="NoSpacing"/>
        <w:rPr>
          <w:rFonts w:ascii="Arial" w:hAnsi="Arial" w:cs="Arial"/>
          <w:sz w:val="28"/>
          <w:szCs w:val="28"/>
        </w:rPr>
      </w:pPr>
    </w:p>
    <w:p w14:paraId="6305BECF" w14:textId="77777777" w:rsidR="004352FB" w:rsidRPr="00A2275B" w:rsidRDefault="004352FB" w:rsidP="004352FB">
      <w:pPr>
        <w:pStyle w:val="NoSpacing"/>
        <w:rPr>
          <w:rFonts w:ascii="Arial" w:hAnsi="Arial" w:cs="Arial"/>
          <w:sz w:val="28"/>
          <w:szCs w:val="28"/>
        </w:rPr>
      </w:pPr>
    </w:p>
    <w:p w14:paraId="6E760867" w14:textId="77777777" w:rsidR="004352FB" w:rsidRPr="00A2275B" w:rsidRDefault="004352FB" w:rsidP="004352FB">
      <w:pPr>
        <w:pStyle w:val="NoSpacing"/>
        <w:rPr>
          <w:rFonts w:ascii="Arial" w:hAnsi="Arial" w:cs="Arial"/>
          <w:sz w:val="28"/>
          <w:szCs w:val="28"/>
        </w:rPr>
      </w:pPr>
    </w:p>
    <w:p w14:paraId="412D4543" w14:textId="77777777" w:rsidR="004352FB" w:rsidRPr="00A2275B" w:rsidRDefault="004352FB" w:rsidP="004352FB">
      <w:pPr>
        <w:pStyle w:val="NoSpacing"/>
        <w:rPr>
          <w:rFonts w:ascii="Arial" w:hAnsi="Arial" w:cs="Arial"/>
          <w:sz w:val="28"/>
          <w:szCs w:val="28"/>
        </w:rPr>
      </w:pPr>
    </w:p>
    <w:p w14:paraId="00C70046" w14:textId="77777777" w:rsidR="004352FB" w:rsidRPr="00A2275B" w:rsidRDefault="004352FB" w:rsidP="004352FB">
      <w:pPr>
        <w:pStyle w:val="NoSpacing"/>
        <w:rPr>
          <w:rFonts w:ascii="Arial" w:hAnsi="Arial" w:cs="Arial"/>
          <w:sz w:val="28"/>
          <w:szCs w:val="28"/>
        </w:rPr>
      </w:pPr>
    </w:p>
    <w:p w14:paraId="6D62243D" w14:textId="77777777" w:rsidR="004352FB" w:rsidRDefault="004352FB" w:rsidP="004352FB">
      <w:pPr>
        <w:pStyle w:val="NoSpacing"/>
        <w:rPr>
          <w:rFonts w:ascii="Arial" w:hAnsi="Arial" w:cs="Arial"/>
          <w:sz w:val="28"/>
          <w:szCs w:val="28"/>
        </w:rPr>
      </w:pPr>
    </w:p>
    <w:p w14:paraId="12EDA5D3" w14:textId="77777777" w:rsidR="00175218" w:rsidRDefault="00175218" w:rsidP="004352FB">
      <w:pPr>
        <w:pStyle w:val="NoSpacing"/>
        <w:rPr>
          <w:rFonts w:ascii="Arial" w:hAnsi="Arial" w:cs="Arial"/>
          <w:sz w:val="28"/>
          <w:szCs w:val="28"/>
        </w:rPr>
      </w:pPr>
    </w:p>
    <w:p w14:paraId="41FF54BD" w14:textId="77777777" w:rsidR="00175218" w:rsidRDefault="00175218" w:rsidP="004352FB">
      <w:pPr>
        <w:pStyle w:val="NoSpacing"/>
        <w:rPr>
          <w:rFonts w:ascii="Arial" w:hAnsi="Arial" w:cs="Arial"/>
          <w:sz w:val="28"/>
          <w:szCs w:val="28"/>
        </w:rPr>
      </w:pPr>
    </w:p>
    <w:p w14:paraId="7B629C44" w14:textId="77777777" w:rsidR="00175218" w:rsidRPr="00A2275B" w:rsidRDefault="00175218" w:rsidP="004352FB">
      <w:pPr>
        <w:pStyle w:val="NoSpacing"/>
        <w:rPr>
          <w:rFonts w:ascii="Arial" w:hAnsi="Arial" w:cs="Arial"/>
          <w:sz w:val="28"/>
          <w:szCs w:val="28"/>
        </w:rPr>
      </w:pPr>
    </w:p>
    <w:p w14:paraId="69153BCF" w14:textId="77777777" w:rsidR="004352FB" w:rsidRPr="00A2275B" w:rsidRDefault="004352FB" w:rsidP="004352FB">
      <w:pPr>
        <w:pStyle w:val="NoSpacing"/>
        <w:rPr>
          <w:rFonts w:ascii="Arial" w:hAnsi="Arial" w:cs="Arial"/>
          <w:sz w:val="28"/>
          <w:szCs w:val="28"/>
        </w:rPr>
      </w:pPr>
    </w:p>
    <w:p w14:paraId="6EA45F1F" w14:textId="77777777" w:rsidR="004352FB" w:rsidRPr="00A2275B" w:rsidRDefault="004352FB" w:rsidP="004352FB">
      <w:pPr>
        <w:pStyle w:val="NoSpacing"/>
        <w:rPr>
          <w:rFonts w:ascii="Arial" w:hAnsi="Arial" w:cs="Arial"/>
          <w:sz w:val="28"/>
          <w:szCs w:val="28"/>
        </w:rPr>
      </w:pPr>
    </w:p>
    <w:p w14:paraId="32E209D2" w14:textId="77777777" w:rsidR="00CD0574" w:rsidRDefault="00CD0574" w:rsidP="004352FB">
      <w:pPr>
        <w:pStyle w:val="NoSpacing"/>
        <w:rPr>
          <w:rFonts w:ascii="Arial" w:hAnsi="Arial" w:cs="Arial"/>
          <w:sz w:val="28"/>
          <w:szCs w:val="28"/>
        </w:rPr>
      </w:pPr>
    </w:p>
    <w:p w14:paraId="4A06AD3A" w14:textId="77777777" w:rsidR="00EB24CC" w:rsidRDefault="00EB24CC" w:rsidP="004352FB">
      <w:pPr>
        <w:pStyle w:val="NoSpacing"/>
        <w:rPr>
          <w:rFonts w:ascii="Arial" w:hAnsi="Arial" w:cs="Arial"/>
          <w:sz w:val="28"/>
          <w:szCs w:val="28"/>
        </w:rPr>
      </w:pPr>
    </w:p>
    <w:p w14:paraId="7D306D1F" w14:textId="77777777" w:rsidR="00EB24CC" w:rsidRPr="00A2275B" w:rsidRDefault="00EB24CC" w:rsidP="004352FB">
      <w:pPr>
        <w:pStyle w:val="NoSpacing"/>
        <w:rPr>
          <w:rFonts w:ascii="Arial" w:hAnsi="Arial" w:cs="Arial"/>
          <w:sz w:val="28"/>
          <w:szCs w:val="28"/>
        </w:rPr>
      </w:pPr>
    </w:p>
    <w:p w14:paraId="249F83F3" w14:textId="77777777" w:rsidR="004352FB" w:rsidRPr="00A2275B" w:rsidRDefault="004352FB" w:rsidP="004352FB">
      <w:pPr>
        <w:pStyle w:val="NoSpacing"/>
        <w:rPr>
          <w:rFonts w:ascii="Arial" w:hAnsi="Arial" w:cs="Arial"/>
          <w:sz w:val="28"/>
          <w:szCs w:val="28"/>
        </w:rPr>
      </w:pPr>
    </w:p>
    <w:p w14:paraId="1695BFC5" w14:textId="77777777" w:rsidR="00B27614" w:rsidRPr="00A2275B" w:rsidRDefault="00D87BD1" w:rsidP="004352FB">
      <w:pPr>
        <w:pStyle w:val="NoSpacing"/>
        <w:jc w:val="center"/>
        <w:rPr>
          <w:rFonts w:ascii="Arial" w:hAnsi="Arial" w:cs="Arial"/>
          <w:b/>
          <w:sz w:val="36"/>
          <w:szCs w:val="36"/>
        </w:rPr>
      </w:pPr>
      <w:r w:rsidRPr="00A2275B">
        <w:rPr>
          <w:rFonts w:ascii="Arial" w:hAnsi="Arial" w:cs="Arial"/>
          <w:b/>
          <w:sz w:val="36"/>
          <w:szCs w:val="36"/>
        </w:rPr>
        <w:t xml:space="preserve">TABLE OF CONTENTS </w:t>
      </w:r>
    </w:p>
    <w:p w14:paraId="09EAAEC7" w14:textId="77777777" w:rsidR="004352FB" w:rsidRPr="00A2275B" w:rsidRDefault="004352FB" w:rsidP="004352FB">
      <w:pPr>
        <w:pStyle w:val="NoSpacing"/>
        <w:jc w:val="center"/>
        <w:rPr>
          <w:rFonts w:ascii="Arial" w:hAnsi="Arial" w:cs="Arial"/>
          <w:b/>
          <w:sz w:val="32"/>
          <w:szCs w:val="32"/>
        </w:rPr>
      </w:pPr>
      <w:r w:rsidRPr="00A2275B">
        <w:rPr>
          <w:rFonts w:ascii="Arial" w:hAnsi="Arial" w:cs="Arial"/>
          <w:b/>
          <w:sz w:val="32"/>
          <w:szCs w:val="32"/>
        </w:rPr>
        <w:t>GRADUATE PROGRAMS IN</w:t>
      </w:r>
    </w:p>
    <w:p w14:paraId="0B3FC357" w14:textId="77777777" w:rsidR="004352FB" w:rsidRPr="00A2275B" w:rsidRDefault="004352FB" w:rsidP="004352FB">
      <w:pPr>
        <w:pStyle w:val="NoSpacing"/>
        <w:jc w:val="center"/>
        <w:rPr>
          <w:rFonts w:ascii="Arial" w:hAnsi="Arial" w:cs="Arial"/>
          <w:b/>
          <w:sz w:val="32"/>
          <w:szCs w:val="32"/>
        </w:rPr>
      </w:pPr>
      <w:r w:rsidRPr="00A2275B">
        <w:rPr>
          <w:rFonts w:ascii="Arial" w:hAnsi="Arial" w:cs="Arial"/>
          <w:b/>
          <w:sz w:val="32"/>
          <w:szCs w:val="32"/>
        </w:rPr>
        <w:t>POLITICAL SCIENCE AND INTERNATIONAL RELATIONS</w:t>
      </w:r>
    </w:p>
    <w:p w14:paraId="2835992E" w14:textId="77777777" w:rsidR="00B27614" w:rsidRPr="00A2275B" w:rsidRDefault="003A3713" w:rsidP="003A3713">
      <w:pPr>
        <w:pStyle w:val="NoSpacing"/>
        <w:jc w:val="center"/>
        <w:rPr>
          <w:rFonts w:ascii="Arial" w:hAnsi="Arial" w:cs="Arial"/>
          <w:b/>
          <w:sz w:val="28"/>
          <w:szCs w:val="28"/>
        </w:rPr>
      </w:pP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t xml:space="preserve">           </w:t>
      </w:r>
    </w:p>
    <w:p w14:paraId="2B423282" w14:textId="77777777" w:rsidR="003A3713" w:rsidRPr="00A2275B" w:rsidRDefault="00B27614" w:rsidP="003A3713">
      <w:pPr>
        <w:pStyle w:val="NoSpacing"/>
        <w:jc w:val="center"/>
        <w:rPr>
          <w:rFonts w:ascii="Arial" w:hAnsi="Arial" w:cs="Arial"/>
          <w:b/>
          <w:sz w:val="28"/>
          <w:szCs w:val="28"/>
        </w:rPr>
      </w:pP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Pr="00A2275B">
        <w:rPr>
          <w:rFonts w:ascii="Arial" w:hAnsi="Arial" w:cs="Arial"/>
          <w:b/>
          <w:sz w:val="28"/>
          <w:szCs w:val="28"/>
        </w:rPr>
        <w:tab/>
      </w:r>
      <w:r w:rsidR="004352FB" w:rsidRPr="00A2275B">
        <w:rPr>
          <w:rFonts w:ascii="Arial" w:hAnsi="Arial" w:cs="Arial"/>
          <w:b/>
          <w:sz w:val="28"/>
          <w:szCs w:val="28"/>
        </w:rPr>
        <w:t>Page</w:t>
      </w:r>
      <w:r w:rsidR="003A3713" w:rsidRPr="00A2275B">
        <w:rPr>
          <w:rFonts w:ascii="Arial" w:hAnsi="Arial" w:cs="Arial"/>
          <w:b/>
          <w:sz w:val="28"/>
          <w:szCs w:val="28"/>
        </w:rPr>
        <w:t>#</w:t>
      </w:r>
    </w:p>
    <w:p w14:paraId="259872EE" w14:textId="77777777" w:rsidR="004352FB" w:rsidRPr="00A2275B" w:rsidRDefault="008D4A9D" w:rsidP="003A3713">
      <w:pPr>
        <w:pStyle w:val="NoSpacing"/>
        <w:rPr>
          <w:rFonts w:ascii="Arial" w:hAnsi="Arial" w:cs="Arial"/>
          <w:b/>
          <w:sz w:val="28"/>
          <w:szCs w:val="28"/>
        </w:rPr>
      </w:pPr>
      <w:r w:rsidRPr="00A2275B">
        <w:rPr>
          <w:rFonts w:ascii="Arial" w:hAnsi="Arial" w:cs="Arial"/>
          <w:b/>
          <w:sz w:val="28"/>
          <w:szCs w:val="28"/>
        </w:rPr>
        <w:t>PROGRAM REVIEW</w:t>
      </w:r>
      <w:r w:rsidR="003A010D" w:rsidRPr="00A2275B">
        <w:rPr>
          <w:rFonts w:ascii="Arial" w:hAnsi="Arial" w:cs="Arial"/>
          <w:b/>
          <w:sz w:val="28"/>
          <w:szCs w:val="28"/>
        </w:rPr>
        <w:tab/>
      </w:r>
      <w:r w:rsidR="003A010D" w:rsidRPr="00A2275B">
        <w:rPr>
          <w:rFonts w:ascii="Arial" w:hAnsi="Arial" w:cs="Arial"/>
          <w:b/>
          <w:sz w:val="28"/>
          <w:szCs w:val="28"/>
        </w:rPr>
        <w:tab/>
      </w:r>
      <w:r w:rsidR="003A010D" w:rsidRPr="00A2275B">
        <w:rPr>
          <w:rFonts w:ascii="Arial" w:hAnsi="Arial" w:cs="Arial"/>
          <w:b/>
          <w:sz w:val="28"/>
          <w:szCs w:val="28"/>
        </w:rPr>
        <w:tab/>
      </w:r>
      <w:r w:rsidR="003A010D" w:rsidRPr="00A2275B">
        <w:rPr>
          <w:rFonts w:ascii="Arial" w:hAnsi="Arial" w:cs="Arial"/>
          <w:b/>
          <w:sz w:val="28"/>
          <w:szCs w:val="28"/>
        </w:rPr>
        <w:tab/>
      </w:r>
      <w:r w:rsidR="003A010D" w:rsidRPr="00A2275B">
        <w:rPr>
          <w:rFonts w:ascii="Arial" w:hAnsi="Arial" w:cs="Arial"/>
          <w:b/>
          <w:sz w:val="28"/>
          <w:szCs w:val="28"/>
        </w:rPr>
        <w:tab/>
      </w:r>
      <w:r w:rsidR="003A010D" w:rsidRPr="00A2275B">
        <w:rPr>
          <w:rFonts w:ascii="Arial" w:hAnsi="Arial" w:cs="Arial"/>
          <w:b/>
          <w:sz w:val="28"/>
          <w:szCs w:val="28"/>
        </w:rPr>
        <w:tab/>
      </w:r>
      <w:r w:rsidR="003A010D" w:rsidRPr="00A2275B">
        <w:rPr>
          <w:rFonts w:ascii="Arial" w:hAnsi="Arial" w:cs="Arial"/>
          <w:b/>
          <w:sz w:val="28"/>
          <w:szCs w:val="28"/>
        </w:rPr>
        <w:tab/>
      </w:r>
      <w:r w:rsidR="003A010D" w:rsidRPr="00A2275B">
        <w:rPr>
          <w:rFonts w:ascii="Arial" w:hAnsi="Arial" w:cs="Arial"/>
          <w:b/>
          <w:sz w:val="28"/>
          <w:szCs w:val="28"/>
        </w:rPr>
        <w:tab/>
      </w:r>
      <w:r w:rsidR="003A010D" w:rsidRPr="00A2275B">
        <w:rPr>
          <w:rFonts w:ascii="Arial" w:hAnsi="Arial" w:cs="Arial"/>
          <w:b/>
          <w:sz w:val="28"/>
          <w:szCs w:val="28"/>
        </w:rPr>
        <w:tab/>
      </w:r>
      <w:r w:rsidR="003A010D" w:rsidRPr="00A2275B">
        <w:rPr>
          <w:rFonts w:ascii="Arial" w:hAnsi="Arial" w:cs="Arial"/>
          <w:b/>
          <w:sz w:val="28"/>
          <w:szCs w:val="28"/>
        </w:rPr>
        <w:tab/>
      </w:r>
      <w:r w:rsidR="003A010D" w:rsidRPr="00A2275B">
        <w:rPr>
          <w:rFonts w:ascii="Arial" w:hAnsi="Arial" w:cs="Arial"/>
          <w:sz w:val="28"/>
          <w:szCs w:val="28"/>
        </w:rPr>
        <w:t>1</w:t>
      </w:r>
    </w:p>
    <w:p w14:paraId="647DD5CC" w14:textId="77777777" w:rsidR="003A3713" w:rsidRPr="00A2275B" w:rsidRDefault="003A3713" w:rsidP="003A3713">
      <w:pPr>
        <w:pStyle w:val="NoSpacing"/>
        <w:rPr>
          <w:rFonts w:ascii="Arial" w:hAnsi="Arial" w:cs="Arial"/>
          <w:b/>
          <w:sz w:val="28"/>
          <w:szCs w:val="28"/>
        </w:rPr>
      </w:pPr>
    </w:p>
    <w:p w14:paraId="4A7FDBEF" w14:textId="77777777" w:rsidR="004352FB" w:rsidRPr="00A2275B" w:rsidRDefault="004352FB" w:rsidP="004352FB">
      <w:pPr>
        <w:pStyle w:val="NoSpacing"/>
        <w:rPr>
          <w:rFonts w:ascii="Arial" w:hAnsi="Arial" w:cs="Arial"/>
          <w:b/>
          <w:sz w:val="28"/>
          <w:szCs w:val="28"/>
        </w:rPr>
      </w:pPr>
      <w:r w:rsidRPr="00A2275B">
        <w:rPr>
          <w:rFonts w:ascii="Arial" w:hAnsi="Arial" w:cs="Arial"/>
          <w:b/>
          <w:sz w:val="28"/>
          <w:szCs w:val="28"/>
        </w:rPr>
        <w:t>GENERAL REQUIREMENTS FOR GRADUATE PROGRAM</w:t>
      </w:r>
    </w:p>
    <w:p w14:paraId="26253E16" w14:textId="77777777" w:rsidR="004352FB" w:rsidRPr="00A2275B" w:rsidRDefault="004352FB" w:rsidP="004352FB">
      <w:pPr>
        <w:pStyle w:val="NoSpacing"/>
        <w:rPr>
          <w:rFonts w:ascii="Arial" w:hAnsi="Arial" w:cs="Arial"/>
          <w:sz w:val="28"/>
          <w:szCs w:val="28"/>
        </w:rPr>
      </w:pPr>
      <w:r w:rsidRPr="00A2275B">
        <w:rPr>
          <w:rFonts w:ascii="Arial" w:hAnsi="Arial" w:cs="Arial"/>
          <w:b/>
          <w:sz w:val="28"/>
          <w:szCs w:val="28"/>
        </w:rPr>
        <w:tab/>
      </w:r>
      <w:r w:rsidRPr="00A2275B">
        <w:rPr>
          <w:rFonts w:ascii="Arial" w:hAnsi="Arial" w:cs="Arial"/>
          <w:sz w:val="28"/>
          <w:szCs w:val="28"/>
        </w:rPr>
        <w:t>Admission Requirements</w:t>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t>2</w:t>
      </w:r>
    </w:p>
    <w:p w14:paraId="7DCB98CC"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Normal Progress Toward Degree</w:t>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t>3</w:t>
      </w:r>
    </w:p>
    <w:p w14:paraId="06B1BCE7"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Funding</w:t>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t>3</w:t>
      </w:r>
    </w:p>
    <w:p w14:paraId="6BA8A7E2"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Advisement</w:t>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t>4</w:t>
      </w:r>
    </w:p>
    <w:p w14:paraId="403D6B42" w14:textId="77777777" w:rsidR="004352FB" w:rsidRPr="00A2275B" w:rsidRDefault="004352FB" w:rsidP="004352FB">
      <w:pPr>
        <w:pStyle w:val="NoSpacing"/>
        <w:rPr>
          <w:rFonts w:ascii="Arial" w:hAnsi="Arial" w:cs="Arial"/>
          <w:b/>
          <w:sz w:val="28"/>
          <w:szCs w:val="28"/>
        </w:rPr>
      </w:pPr>
    </w:p>
    <w:p w14:paraId="0F489B05" w14:textId="77777777" w:rsidR="004352FB" w:rsidRPr="00492738" w:rsidRDefault="004352FB" w:rsidP="004352FB">
      <w:pPr>
        <w:pStyle w:val="NoSpacing"/>
        <w:rPr>
          <w:rFonts w:ascii="Arial" w:hAnsi="Arial" w:cs="Arial"/>
          <w:b/>
          <w:sz w:val="28"/>
          <w:szCs w:val="28"/>
          <w:highlight w:val="yellow"/>
        </w:rPr>
      </w:pPr>
      <w:r w:rsidRPr="00492738">
        <w:rPr>
          <w:rFonts w:ascii="Arial" w:hAnsi="Arial" w:cs="Arial"/>
          <w:b/>
          <w:sz w:val="28"/>
          <w:szCs w:val="28"/>
          <w:highlight w:val="yellow"/>
        </w:rPr>
        <w:t>MASTER OF ARTS</w:t>
      </w:r>
    </w:p>
    <w:p w14:paraId="2FF30C99" w14:textId="10175316" w:rsidR="004352FB" w:rsidRPr="00492738" w:rsidRDefault="004352FB" w:rsidP="004352FB">
      <w:pPr>
        <w:pStyle w:val="NoSpacing"/>
        <w:rPr>
          <w:rFonts w:ascii="Arial" w:hAnsi="Arial" w:cs="Arial"/>
          <w:sz w:val="28"/>
          <w:szCs w:val="28"/>
          <w:highlight w:val="yellow"/>
        </w:rPr>
      </w:pPr>
      <w:r w:rsidRPr="00492738">
        <w:rPr>
          <w:rFonts w:ascii="Arial" w:hAnsi="Arial" w:cs="Arial"/>
          <w:b/>
          <w:sz w:val="28"/>
          <w:szCs w:val="28"/>
          <w:highlight w:val="yellow"/>
        </w:rPr>
        <w:tab/>
      </w:r>
      <w:r w:rsidRPr="00492738">
        <w:rPr>
          <w:rFonts w:ascii="Arial" w:hAnsi="Arial" w:cs="Arial"/>
          <w:sz w:val="28"/>
          <w:szCs w:val="28"/>
          <w:highlight w:val="yellow"/>
        </w:rPr>
        <w:t xml:space="preserve">Core </w:t>
      </w:r>
      <w:r w:rsidR="009206FE" w:rsidRPr="00492738">
        <w:rPr>
          <w:rFonts w:ascii="Arial" w:hAnsi="Arial" w:cs="Arial"/>
          <w:sz w:val="28"/>
          <w:szCs w:val="28"/>
          <w:highlight w:val="yellow"/>
        </w:rPr>
        <w:t xml:space="preserve">+ Track </w:t>
      </w:r>
      <w:r w:rsidRPr="00492738">
        <w:rPr>
          <w:rFonts w:ascii="Arial" w:hAnsi="Arial" w:cs="Arial"/>
          <w:sz w:val="28"/>
          <w:szCs w:val="28"/>
          <w:highlight w:val="yellow"/>
        </w:rPr>
        <w:t>Courses</w:t>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9206FE" w:rsidRPr="00492738">
        <w:rPr>
          <w:rFonts w:ascii="Arial" w:hAnsi="Arial" w:cs="Arial"/>
          <w:sz w:val="28"/>
          <w:szCs w:val="28"/>
          <w:highlight w:val="yellow"/>
        </w:rPr>
        <w:tab/>
      </w:r>
      <w:r w:rsidR="009206FE" w:rsidRPr="00492738">
        <w:rPr>
          <w:rFonts w:ascii="Arial" w:hAnsi="Arial" w:cs="Arial"/>
          <w:sz w:val="28"/>
          <w:szCs w:val="28"/>
          <w:highlight w:val="yellow"/>
        </w:rPr>
        <w:tab/>
      </w:r>
      <w:r w:rsidR="00B94A39" w:rsidRPr="00492738">
        <w:rPr>
          <w:rFonts w:ascii="Arial" w:hAnsi="Arial" w:cs="Arial"/>
          <w:sz w:val="28"/>
          <w:szCs w:val="28"/>
          <w:highlight w:val="yellow"/>
        </w:rPr>
        <w:t>5</w:t>
      </w:r>
    </w:p>
    <w:p w14:paraId="1A370EE5" w14:textId="77777777" w:rsidR="004352FB" w:rsidRPr="00492738" w:rsidRDefault="004352FB" w:rsidP="004352FB">
      <w:pPr>
        <w:pStyle w:val="NoSpacing"/>
        <w:rPr>
          <w:rFonts w:ascii="Arial" w:hAnsi="Arial" w:cs="Arial"/>
          <w:sz w:val="28"/>
          <w:szCs w:val="28"/>
          <w:highlight w:val="yellow"/>
        </w:rPr>
      </w:pPr>
      <w:r w:rsidRPr="00492738">
        <w:rPr>
          <w:rFonts w:ascii="Arial" w:hAnsi="Arial" w:cs="Arial"/>
          <w:sz w:val="28"/>
          <w:szCs w:val="28"/>
          <w:highlight w:val="yellow"/>
        </w:rPr>
        <w:tab/>
        <w:t>Elective Courses</w:t>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t>7</w:t>
      </w:r>
    </w:p>
    <w:p w14:paraId="3AA92C4A" w14:textId="77777777" w:rsidR="00492738" w:rsidRPr="00492738" w:rsidRDefault="004352FB" w:rsidP="004352FB">
      <w:pPr>
        <w:pStyle w:val="NoSpacing"/>
        <w:rPr>
          <w:rFonts w:ascii="Arial" w:hAnsi="Arial" w:cs="Arial"/>
          <w:sz w:val="28"/>
          <w:szCs w:val="28"/>
          <w:highlight w:val="yellow"/>
        </w:rPr>
      </w:pPr>
      <w:r w:rsidRPr="00492738">
        <w:rPr>
          <w:rFonts w:ascii="Arial" w:hAnsi="Arial" w:cs="Arial"/>
          <w:sz w:val="28"/>
          <w:szCs w:val="28"/>
          <w:highlight w:val="yellow"/>
        </w:rPr>
        <w:tab/>
        <w:t>MA Writing Requirement</w:t>
      </w:r>
    </w:p>
    <w:p w14:paraId="4D431B57" w14:textId="58AC3543" w:rsidR="004352FB" w:rsidRPr="00492738" w:rsidRDefault="00492738" w:rsidP="00492738">
      <w:pPr>
        <w:pStyle w:val="NoSpacing"/>
        <w:ind w:firstLine="720"/>
        <w:rPr>
          <w:rFonts w:ascii="Arial" w:hAnsi="Arial" w:cs="Arial"/>
          <w:sz w:val="28"/>
          <w:szCs w:val="28"/>
          <w:highlight w:val="yellow"/>
        </w:rPr>
      </w:pPr>
      <w:r w:rsidRPr="00492738">
        <w:rPr>
          <w:rFonts w:ascii="Arial" w:hAnsi="Arial" w:cs="Arial"/>
          <w:sz w:val="28"/>
          <w:szCs w:val="28"/>
          <w:highlight w:val="yellow"/>
        </w:rPr>
        <w:t>Courses Counting Towards Track Requirements</w:t>
      </w:r>
      <w:r w:rsidRPr="00492738">
        <w:rPr>
          <w:rFonts w:ascii="Arial" w:hAnsi="Arial" w:cs="Arial"/>
          <w:sz w:val="28"/>
          <w:szCs w:val="28"/>
          <w:highlight w:val="yellow"/>
        </w:rPr>
        <w:tab/>
      </w:r>
      <w:r w:rsidRPr="00492738">
        <w:rPr>
          <w:rFonts w:ascii="Arial" w:hAnsi="Arial" w:cs="Arial"/>
          <w:sz w:val="28"/>
          <w:szCs w:val="28"/>
          <w:highlight w:val="yellow"/>
        </w:rPr>
        <w:tab/>
      </w:r>
      <w:r w:rsidRPr="00492738">
        <w:rPr>
          <w:rFonts w:ascii="Arial" w:hAnsi="Arial" w:cs="Arial"/>
          <w:sz w:val="28"/>
          <w:szCs w:val="28"/>
          <w:highlight w:val="yellow"/>
        </w:rPr>
        <w:tab/>
      </w:r>
      <w:r w:rsidRPr="00492738">
        <w:rPr>
          <w:rFonts w:ascii="Arial" w:hAnsi="Arial" w:cs="Arial"/>
          <w:sz w:val="28"/>
          <w:szCs w:val="28"/>
          <w:highlight w:val="yellow"/>
        </w:rPr>
        <w:tab/>
        <w:t>7</w:t>
      </w:r>
    </w:p>
    <w:p w14:paraId="227CC2A2" w14:textId="77777777" w:rsidR="004352FB" w:rsidRPr="00492738" w:rsidRDefault="004352FB" w:rsidP="004352FB">
      <w:pPr>
        <w:pStyle w:val="NoSpacing"/>
        <w:rPr>
          <w:rFonts w:ascii="Arial" w:hAnsi="Arial" w:cs="Arial"/>
          <w:b/>
          <w:sz w:val="28"/>
          <w:szCs w:val="28"/>
          <w:highlight w:val="yellow"/>
        </w:rPr>
      </w:pPr>
    </w:p>
    <w:p w14:paraId="27437527" w14:textId="77777777" w:rsidR="004352FB" w:rsidRPr="00492738" w:rsidRDefault="004352FB" w:rsidP="004352FB">
      <w:pPr>
        <w:pStyle w:val="NoSpacing"/>
        <w:rPr>
          <w:rFonts w:ascii="Arial" w:hAnsi="Arial" w:cs="Arial"/>
          <w:b/>
          <w:sz w:val="28"/>
          <w:szCs w:val="28"/>
          <w:highlight w:val="yellow"/>
        </w:rPr>
      </w:pPr>
      <w:r w:rsidRPr="00492738">
        <w:rPr>
          <w:rFonts w:ascii="Arial" w:hAnsi="Arial" w:cs="Arial"/>
          <w:b/>
          <w:sz w:val="28"/>
          <w:szCs w:val="28"/>
          <w:highlight w:val="yellow"/>
        </w:rPr>
        <w:t>DOCTOR OF PHILOSOPHY</w:t>
      </w:r>
    </w:p>
    <w:p w14:paraId="61F22AC3" w14:textId="77777777" w:rsidR="004352FB" w:rsidRPr="00492738" w:rsidRDefault="004352FB" w:rsidP="004352FB">
      <w:pPr>
        <w:pStyle w:val="NoSpacing"/>
        <w:rPr>
          <w:rFonts w:ascii="Arial" w:hAnsi="Arial" w:cs="Arial"/>
          <w:sz w:val="28"/>
          <w:szCs w:val="28"/>
          <w:highlight w:val="yellow"/>
        </w:rPr>
      </w:pPr>
      <w:r w:rsidRPr="00492738">
        <w:rPr>
          <w:rFonts w:ascii="Arial" w:hAnsi="Arial" w:cs="Arial"/>
          <w:b/>
          <w:sz w:val="28"/>
          <w:szCs w:val="28"/>
          <w:highlight w:val="yellow"/>
        </w:rPr>
        <w:tab/>
      </w:r>
      <w:r w:rsidRPr="00492738">
        <w:rPr>
          <w:rFonts w:ascii="Arial" w:hAnsi="Arial" w:cs="Arial"/>
          <w:sz w:val="28"/>
          <w:szCs w:val="28"/>
          <w:highlight w:val="yellow"/>
        </w:rPr>
        <w:t>Requirements for the MA</w:t>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B7D4B" w:rsidRPr="00492738">
        <w:rPr>
          <w:rFonts w:ascii="Arial" w:hAnsi="Arial" w:cs="Arial"/>
          <w:sz w:val="28"/>
          <w:szCs w:val="28"/>
          <w:highlight w:val="yellow"/>
        </w:rPr>
        <w:t>8</w:t>
      </w:r>
    </w:p>
    <w:p w14:paraId="225F73A0" w14:textId="77777777" w:rsidR="004352FB" w:rsidRPr="00A2275B" w:rsidRDefault="004352FB" w:rsidP="004352FB">
      <w:pPr>
        <w:pStyle w:val="NoSpacing"/>
        <w:rPr>
          <w:rFonts w:ascii="Arial" w:hAnsi="Arial" w:cs="Arial"/>
          <w:sz w:val="28"/>
          <w:szCs w:val="28"/>
        </w:rPr>
      </w:pPr>
      <w:r w:rsidRPr="00492738">
        <w:rPr>
          <w:rFonts w:ascii="Arial" w:hAnsi="Arial" w:cs="Arial"/>
          <w:sz w:val="28"/>
          <w:szCs w:val="28"/>
          <w:highlight w:val="yellow"/>
        </w:rPr>
        <w:tab/>
        <w:t>Secondary Track</w:t>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94A39" w:rsidRPr="00492738">
        <w:rPr>
          <w:rFonts w:ascii="Arial" w:hAnsi="Arial" w:cs="Arial"/>
          <w:sz w:val="28"/>
          <w:szCs w:val="28"/>
          <w:highlight w:val="yellow"/>
        </w:rPr>
        <w:tab/>
      </w:r>
      <w:r w:rsidR="00BB7D4B" w:rsidRPr="00492738">
        <w:rPr>
          <w:rFonts w:ascii="Arial" w:hAnsi="Arial" w:cs="Arial"/>
          <w:sz w:val="28"/>
          <w:szCs w:val="28"/>
          <w:highlight w:val="yellow"/>
        </w:rPr>
        <w:t>8</w:t>
      </w:r>
    </w:p>
    <w:p w14:paraId="2F9D5456" w14:textId="1B738B06" w:rsidR="004352FB" w:rsidRPr="00A2275B" w:rsidRDefault="004352FB" w:rsidP="004352FB">
      <w:pPr>
        <w:pStyle w:val="NoSpacing"/>
        <w:rPr>
          <w:rFonts w:ascii="Arial" w:hAnsi="Arial" w:cs="Arial"/>
          <w:sz w:val="28"/>
          <w:szCs w:val="28"/>
        </w:rPr>
      </w:pPr>
      <w:r w:rsidRPr="00A2275B">
        <w:rPr>
          <w:rFonts w:ascii="Arial" w:hAnsi="Arial" w:cs="Arial"/>
          <w:sz w:val="28"/>
          <w:szCs w:val="28"/>
        </w:rPr>
        <w:tab/>
        <w:t>Research Seminar</w:t>
      </w:r>
      <w:r w:rsidR="00492738">
        <w:rPr>
          <w:rFonts w:ascii="Arial" w:hAnsi="Arial" w:cs="Arial"/>
          <w:sz w:val="28"/>
          <w:szCs w:val="28"/>
        </w:rPr>
        <w:t xml:space="preserve"> </w:t>
      </w:r>
      <w:r w:rsidR="00492738">
        <w:rPr>
          <w:rFonts w:ascii="Arial" w:hAnsi="Arial" w:cs="Arial"/>
          <w:sz w:val="28"/>
          <w:szCs w:val="28"/>
        </w:rPr>
        <w:tab/>
      </w:r>
      <w:r w:rsidR="00492738">
        <w:rPr>
          <w:rFonts w:ascii="Arial" w:hAnsi="Arial" w:cs="Arial"/>
          <w:sz w:val="28"/>
          <w:szCs w:val="28"/>
        </w:rPr>
        <w:tab/>
      </w:r>
      <w:r w:rsidR="009206FE">
        <w:rPr>
          <w:rFonts w:ascii="Arial" w:hAnsi="Arial" w:cs="Arial"/>
          <w:sz w:val="28"/>
          <w:szCs w:val="28"/>
        </w:rPr>
        <w:tab/>
      </w:r>
      <w:r w:rsidR="009206FE">
        <w:rPr>
          <w:rFonts w:ascii="Arial" w:hAnsi="Arial" w:cs="Arial"/>
          <w:sz w:val="28"/>
          <w:szCs w:val="28"/>
        </w:rPr>
        <w:tab/>
      </w:r>
      <w:r w:rsidR="009206FE">
        <w:rPr>
          <w:rFonts w:ascii="Arial" w:hAnsi="Arial" w:cs="Arial"/>
          <w:sz w:val="28"/>
          <w:szCs w:val="28"/>
        </w:rPr>
        <w:tab/>
      </w:r>
      <w:r w:rsidR="009206FE">
        <w:rPr>
          <w:rFonts w:ascii="Arial" w:hAnsi="Arial" w:cs="Arial"/>
          <w:sz w:val="28"/>
          <w:szCs w:val="28"/>
        </w:rPr>
        <w:tab/>
      </w:r>
      <w:r w:rsidR="009206FE">
        <w:rPr>
          <w:rFonts w:ascii="Arial" w:hAnsi="Arial" w:cs="Arial"/>
          <w:sz w:val="28"/>
          <w:szCs w:val="28"/>
        </w:rPr>
        <w:tab/>
      </w:r>
      <w:r w:rsidR="009206FE">
        <w:rPr>
          <w:rFonts w:ascii="Arial" w:hAnsi="Arial" w:cs="Arial"/>
          <w:sz w:val="28"/>
          <w:szCs w:val="28"/>
        </w:rPr>
        <w:tab/>
      </w:r>
      <w:r w:rsidR="009206FE">
        <w:rPr>
          <w:rFonts w:ascii="Arial" w:hAnsi="Arial" w:cs="Arial"/>
          <w:sz w:val="28"/>
          <w:szCs w:val="28"/>
        </w:rPr>
        <w:tab/>
        <w:t>8</w:t>
      </w:r>
    </w:p>
    <w:p w14:paraId="41B936BE"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Additional Credits</w:t>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t>8</w:t>
      </w:r>
    </w:p>
    <w:p w14:paraId="7975E625"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Long Paper Defense</w:t>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t>8</w:t>
      </w:r>
    </w:p>
    <w:p w14:paraId="3B0B1274" w14:textId="77777777" w:rsidR="004352FB" w:rsidRPr="00A2275B" w:rsidRDefault="003A3713" w:rsidP="004352FB">
      <w:pPr>
        <w:pStyle w:val="NoSpacing"/>
        <w:rPr>
          <w:rFonts w:ascii="Arial" w:hAnsi="Arial" w:cs="Arial"/>
          <w:sz w:val="28"/>
          <w:szCs w:val="28"/>
        </w:rPr>
      </w:pPr>
      <w:r w:rsidRPr="00A2275B">
        <w:rPr>
          <w:rFonts w:ascii="Arial" w:hAnsi="Arial" w:cs="Arial"/>
          <w:sz w:val="28"/>
          <w:szCs w:val="28"/>
        </w:rPr>
        <w:tab/>
        <w:t>Graduate P</w:t>
      </w:r>
      <w:r w:rsidR="004352FB" w:rsidRPr="00A2275B">
        <w:rPr>
          <w:rFonts w:ascii="Arial" w:hAnsi="Arial" w:cs="Arial"/>
          <w:sz w:val="28"/>
          <w:szCs w:val="28"/>
        </w:rPr>
        <w:t>erformance Review Panel</w:t>
      </w:r>
      <w:r w:rsidR="0007026B" w:rsidRPr="00A2275B">
        <w:rPr>
          <w:rFonts w:ascii="Arial" w:hAnsi="Arial" w:cs="Arial"/>
          <w:sz w:val="28"/>
          <w:szCs w:val="28"/>
        </w:rPr>
        <w:tab/>
      </w:r>
      <w:r w:rsidR="0007026B" w:rsidRPr="00A2275B">
        <w:rPr>
          <w:rFonts w:ascii="Arial" w:hAnsi="Arial" w:cs="Arial"/>
          <w:sz w:val="28"/>
          <w:szCs w:val="28"/>
        </w:rPr>
        <w:tab/>
      </w:r>
      <w:r w:rsidR="0007026B" w:rsidRPr="00A2275B">
        <w:rPr>
          <w:rFonts w:ascii="Arial" w:hAnsi="Arial" w:cs="Arial"/>
          <w:sz w:val="28"/>
          <w:szCs w:val="28"/>
        </w:rPr>
        <w:tab/>
      </w:r>
      <w:r w:rsidR="0007026B" w:rsidRPr="00A2275B">
        <w:rPr>
          <w:rFonts w:ascii="Arial" w:hAnsi="Arial" w:cs="Arial"/>
          <w:sz w:val="28"/>
          <w:szCs w:val="28"/>
        </w:rPr>
        <w:tab/>
      </w:r>
      <w:r w:rsidR="0007026B" w:rsidRPr="00A2275B">
        <w:rPr>
          <w:rFonts w:ascii="Arial" w:hAnsi="Arial" w:cs="Arial"/>
          <w:sz w:val="28"/>
          <w:szCs w:val="28"/>
        </w:rPr>
        <w:tab/>
      </w:r>
      <w:r w:rsidR="0007026B" w:rsidRPr="00A2275B">
        <w:rPr>
          <w:rFonts w:ascii="Arial" w:hAnsi="Arial" w:cs="Arial"/>
          <w:sz w:val="28"/>
          <w:szCs w:val="28"/>
        </w:rPr>
        <w:tab/>
        <w:t>9</w:t>
      </w:r>
    </w:p>
    <w:p w14:paraId="32CFAD1B"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Skills Requirement</w:t>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t>9</w:t>
      </w:r>
    </w:p>
    <w:p w14:paraId="6430AACA"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Third-Year Field Exams</w:t>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B7D4B" w:rsidRPr="00A2275B">
        <w:rPr>
          <w:rFonts w:ascii="Arial" w:hAnsi="Arial" w:cs="Arial"/>
          <w:sz w:val="28"/>
          <w:szCs w:val="28"/>
        </w:rPr>
        <w:t xml:space="preserve">        10</w:t>
      </w:r>
    </w:p>
    <w:p w14:paraId="3A14FA40"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Admission to Candidacy Exam (Proposal Defense)</w:t>
      </w:r>
      <w:r w:rsidR="0007026B" w:rsidRPr="00A2275B">
        <w:rPr>
          <w:rFonts w:ascii="Arial" w:hAnsi="Arial" w:cs="Arial"/>
          <w:sz w:val="28"/>
          <w:szCs w:val="28"/>
        </w:rPr>
        <w:tab/>
      </w:r>
      <w:r w:rsidR="0007026B" w:rsidRPr="00A2275B">
        <w:rPr>
          <w:rFonts w:ascii="Arial" w:hAnsi="Arial" w:cs="Arial"/>
          <w:sz w:val="28"/>
          <w:szCs w:val="28"/>
        </w:rPr>
        <w:tab/>
      </w:r>
      <w:r w:rsidR="0007026B" w:rsidRPr="00A2275B">
        <w:rPr>
          <w:rFonts w:ascii="Arial" w:hAnsi="Arial" w:cs="Arial"/>
          <w:sz w:val="28"/>
          <w:szCs w:val="28"/>
        </w:rPr>
        <w:tab/>
        <w:t xml:space="preserve">        11</w:t>
      </w:r>
    </w:p>
    <w:p w14:paraId="51D12E2F"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The Dissertation</w:t>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t xml:space="preserve">        13</w:t>
      </w:r>
    </w:p>
    <w:p w14:paraId="60E59F1C"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Teaching Experience</w:t>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t xml:space="preserve">        14</w:t>
      </w:r>
    </w:p>
    <w:p w14:paraId="6415CD6F"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Conference Experience</w:t>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t xml:space="preserve">        14</w:t>
      </w:r>
    </w:p>
    <w:p w14:paraId="33771A7B" w14:textId="77777777" w:rsidR="004352FB" w:rsidRPr="00A2275B" w:rsidRDefault="004352FB" w:rsidP="004352FB">
      <w:pPr>
        <w:pStyle w:val="NoSpacing"/>
        <w:rPr>
          <w:rFonts w:ascii="Arial" w:hAnsi="Arial" w:cs="Arial"/>
          <w:b/>
          <w:sz w:val="28"/>
          <w:szCs w:val="28"/>
        </w:rPr>
      </w:pPr>
    </w:p>
    <w:p w14:paraId="7B3F9D86" w14:textId="77777777" w:rsidR="004352FB" w:rsidRPr="00A2275B" w:rsidRDefault="004352FB" w:rsidP="004352FB">
      <w:pPr>
        <w:pStyle w:val="NoSpacing"/>
        <w:rPr>
          <w:rFonts w:ascii="Arial" w:hAnsi="Arial" w:cs="Arial"/>
          <w:b/>
          <w:sz w:val="28"/>
          <w:szCs w:val="28"/>
        </w:rPr>
      </w:pPr>
      <w:r w:rsidRPr="00A2275B">
        <w:rPr>
          <w:rFonts w:ascii="Arial" w:hAnsi="Arial" w:cs="Arial"/>
          <w:b/>
          <w:sz w:val="28"/>
          <w:szCs w:val="28"/>
        </w:rPr>
        <w:t>ASSESSMENT PLAN</w:t>
      </w:r>
    </w:p>
    <w:p w14:paraId="528B0A66" w14:textId="77777777" w:rsidR="004352FB" w:rsidRPr="00A2275B" w:rsidRDefault="004352FB" w:rsidP="004352FB">
      <w:pPr>
        <w:pStyle w:val="NoSpacing"/>
        <w:rPr>
          <w:rFonts w:ascii="Arial" w:hAnsi="Arial" w:cs="Arial"/>
          <w:sz w:val="28"/>
          <w:szCs w:val="28"/>
        </w:rPr>
      </w:pPr>
      <w:r w:rsidRPr="00A2275B">
        <w:rPr>
          <w:rFonts w:ascii="Arial" w:hAnsi="Arial" w:cs="Arial"/>
          <w:b/>
          <w:sz w:val="28"/>
          <w:szCs w:val="28"/>
        </w:rPr>
        <w:tab/>
      </w:r>
      <w:r w:rsidRPr="00A2275B">
        <w:rPr>
          <w:rFonts w:ascii="Arial" w:hAnsi="Arial" w:cs="Arial"/>
          <w:sz w:val="28"/>
          <w:szCs w:val="28"/>
        </w:rPr>
        <w:t>Mission Statement</w:t>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r>
      <w:r w:rsidR="00B94A39" w:rsidRPr="00A2275B">
        <w:rPr>
          <w:rFonts w:ascii="Arial" w:hAnsi="Arial" w:cs="Arial"/>
          <w:sz w:val="28"/>
          <w:szCs w:val="28"/>
        </w:rPr>
        <w:tab/>
        <w:t xml:space="preserve">        1</w:t>
      </w:r>
      <w:r w:rsidR="008D4A9D" w:rsidRPr="00A2275B">
        <w:rPr>
          <w:rFonts w:ascii="Arial" w:hAnsi="Arial" w:cs="Arial"/>
          <w:sz w:val="28"/>
          <w:szCs w:val="28"/>
        </w:rPr>
        <w:t>5</w:t>
      </w:r>
    </w:p>
    <w:p w14:paraId="3B1ADA79" w14:textId="77777777" w:rsidR="004352FB" w:rsidRPr="00A2275B" w:rsidRDefault="004352FB" w:rsidP="004352FB">
      <w:pPr>
        <w:pStyle w:val="NoSpacing"/>
        <w:rPr>
          <w:rFonts w:ascii="Arial" w:hAnsi="Arial" w:cs="Arial"/>
          <w:sz w:val="28"/>
          <w:szCs w:val="28"/>
        </w:rPr>
      </w:pPr>
      <w:r w:rsidRPr="00A2275B">
        <w:rPr>
          <w:rFonts w:ascii="Arial" w:hAnsi="Arial" w:cs="Arial"/>
          <w:sz w:val="28"/>
          <w:szCs w:val="28"/>
        </w:rPr>
        <w:tab/>
        <w:t>Learning Outcomes and Measures</w:t>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t xml:space="preserve">        15</w:t>
      </w:r>
    </w:p>
    <w:p w14:paraId="103C319F" w14:textId="77777777" w:rsidR="003A3713" w:rsidRPr="00A2275B" w:rsidRDefault="003A3713" w:rsidP="004352FB">
      <w:pPr>
        <w:pStyle w:val="NoSpacing"/>
        <w:rPr>
          <w:rFonts w:ascii="Arial" w:hAnsi="Arial" w:cs="Arial"/>
          <w:sz w:val="28"/>
          <w:szCs w:val="28"/>
        </w:rPr>
      </w:pPr>
    </w:p>
    <w:p w14:paraId="7048562F" w14:textId="77777777" w:rsidR="004352FB" w:rsidRPr="00A2275B" w:rsidRDefault="004352FB" w:rsidP="004352FB">
      <w:pPr>
        <w:pStyle w:val="NoSpacing"/>
        <w:rPr>
          <w:rFonts w:ascii="Arial" w:hAnsi="Arial" w:cs="Arial"/>
          <w:b/>
          <w:sz w:val="28"/>
          <w:szCs w:val="28"/>
        </w:rPr>
      </w:pPr>
      <w:r w:rsidRPr="00A2275B">
        <w:rPr>
          <w:rFonts w:ascii="Arial" w:hAnsi="Arial" w:cs="Arial"/>
          <w:b/>
          <w:sz w:val="28"/>
          <w:szCs w:val="28"/>
        </w:rPr>
        <w:t>DEPARTMENTAL OPERATIONS</w:t>
      </w:r>
    </w:p>
    <w:p w14:paraId="221F3679" w14:textId="77777777" w:rsidR="00165748" w:rsidRDefault="003A3713" w:rsidP="004352FB">
      <w:pPr>
        <w:pStyle w:val="NoSpacing"/>
        <w:rPr>
          <w:rFonts w:ascii="Arial" w:hAnsi="Arial" w:cs="Arial"/>
          <w:sz w:val="28"/>
          <w:szCs w:val="28"/>
        </w:rPr>
      </w:pPr>
      <w:r w:rsidRPr="00A2275B">
        <w:rPr>
          <w:rFonts w:ascii="Arial" w:hAnsi="Arial" w:cs="Arial"/>
          <w:b/>
          <w:sz w:val="28"/>
          <w:szCs w:val="28"/>
        </w:rPr>
        <w:tab/>
      </w:r>
      <w:r w:rsidR="004352FB" w:rsidRPr="00A2275B">
        <w:rPr>
          <w:rFonts w:ascii="Arial" w:hAnsi="Arial" w:cs="Arial"/>
          <w:sz w:val="28"/>
          <w:szCs w:val="28"/>
        </w:rPr>
        <w:t>Addendum to the Graduate Handbook</w:t>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r>
      <w:r w:rsidR="008D4A9D" w:rsidRPr="00A2275B">
        <w:rPr>
          <w:rFonts w:ascii="Arial" w:hAnsi="Arial" w:cs="Arial"/>
          <w:sz w:val="28"/>
          <w:szCs w:val="28"/>
        </w:rPr>
        <w:tab/>
        <w:t xml:space="preserve">        16</w:t>
      </w:r>
    </w:p>
    <w:p w14:paraId="29FB3247" w14:textId="48E1E315" w:rsidR="009206FE" w:rsidRPr="00A2275B" w:rsidRDefault="009206FE" w:rsidP="004352FB">
      <w:pPr>
        <w:pStyle w:val="NoSpacing"/>
        <w:rPr>
          <w:rFonts w:ascii="Arial" w:hAnsi="Arial" w:cs="Arial"/>
          <w:sz w:val="28"/>
          <w:szCs w:val="28"/>
        </w:rPr>
        <w:sectPr w:rsidR="009206FE" w:rsidRPr="00A2275B" w:rsidSect="00943FB8">
          <w:pgSz w:w="12240" w:h="15840" w:code="1"/>
          <w:pgMar w:top="720" w:right="1152" w:bottom="720" w:left="1152" w:header="720" w:footer="432"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20"/>
          <w:titlePg/>
          <w:docGrid w:linePitch="360"/>
        </w:sectPr>
      </w:pPr>
      <w:r>
        <w:rPr>
          <w:rFonts w:ascii="Arial" w:hAnsi="Arial" w:cs="Arial"/>
          <w:sz w:val="28"/>
          <w:szCs w:val="28"/>
        </w:rPr>
        <w:tab/>
        <w:t>Campus Resources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20</w:t>
      </w:r>
    </w:p>
    <w:p w14:paraId="22797AED" w14:textId="77777777" w:rsidR="004352FB" w:rsidRPr="00A2275B" w:rsidRDefault="004352FB" w:rsidP="00165748">
      <w:pPr>
        <w:pStyle w:val="NoSpacing"/>
        <w:jc w:val="center"/>
        <w:rPr>
          <w:rFonts w:ascii="Arial" w:hAnsi="Arial" w:cs="Arial"/>
          <w:sz w:val="28"/>
          <w:szCs w:val="28"/>
        </w:rPr>
      </w:pPr>
    </w:p>
    <w:p w14:paraId="296DAE11" w14:textId="77777777" w:rsidR="003A3713" w:rsidRPr="00A2275B" w:rsidRDefault="003A3713" w:rsidP="00FB215F">
      <w:pPr>
        <w:pStyle w:val="NoSpacing"/>
        <w:jc w:val="center"/>
      </w:pPr>
    </w:p>
    <w:p w14:paraId="0707890C" w14:textId="77777777" w:rsidR="004352FB" w:rsidRPr="00A2275B" w:rsidRDefault="003A3713" w:rsidP="00FB215F">
      <w:pPr>
        <w:jc w:val="center"/>
        <w:rPr>
          <w:rFonts w:ascii="Arial" w:hAnsi="Arial" w:cs="Arial"/>
          <w:b/>
          <w:sz w:val="28"/>
          <w:szCs w:val="28"/>
        </w:rPr>
      </w:pPr>
      <w:r w:rsidRPr="00A2275B">
        <w:rPr>
          <w:rFonts w:ascii="Arial" w:hAnsi="Arial" w:cs="Arial"/>
          <w:b/>
          <w:sz w:val="28"/>
          <w:szCs w:val="28"/>
        </w:rPr>
        <w:t xml:space="preserve">PROGRAM </w:t>
      </w:r>
      <w:r w:rsidR="006C6FCC" w:rsidRPr="00A2275B">
        <w:rPr>
          <w:rFonts w:ascii="Arial" w:hAnsi="Arial" w:cs="Arial"/>
          <w:b/>
          <w:sz w:val="28"/>
          <w:szCs w:val="28"/>
        </w:rPr>
        <w:t>OVERVIEW</w:t>
      </w:r>
    </w:p>
    <w:p w14:paraId="47215638" w14:textId="77777777" w:rsidR="003A3713" w:rsidRPr="00A2275B" w:rsidRDefault="003A3713" w:rsidP="003A3713">
      <w:pPr>
        <w:pStyle w:val="NoSpacing"/>
        <w:jc w:val="both"/>
        <w:rPr>
          <w:rFonts w:ascii="Arial" w:hAnsi="Arial" w:cs="Arial"/>
          <w:sz w:val="28"/>
          <w:szCs w:val="28"/>
        </w:rPr>
      </w:pPr>
      <w:r w:rsidRPr="00A2275B">
        <w:rPr>
          <w:rFonts w:ascii="Arial" w:hAnsi="Arial" w:cs="Arial"/>
          <w:sz w:val="28"/>
          <w:szCs w:val="28"/>
        </w:rPr>
        <w:t xml:space="preserve">The Department of Political Science and International Relations offers both MA (Master of Arts) and PhD (Doctor of Philosophy) degrees.  The graduate program is a PhD focused program consisting of coursework during the first six semesters followed by dissertation research and writing.   A limited number of students interested in a terminal MA degree </w:t>
      </w:r>
      <w:r w:rsidR="00783F93" w:rsidRPr="00A2275B">
        <w:rPr>
          <w:rFonts w:ascii="Arial" w:hAnsi="Arial" w:cs="Arial"/>
          <w:sz w:val="28"/>
          <w:szCs w:val="28"/>
        </w:rPr>
        <w:t xml:space="preserve">may </w:t>
      </w:r>
      <w:r w:rsidRPr="00A2275B">
        <w:rPr>
          <w:rFonts w:ascii="Arial" w:hAnsi="Arial" w:cs="Arial"/>
          <w:sz w:val="28"/>
          <w:szCs w:val="28"/>
        </w:rPr>
        <w:t>be admitted.  The MA degree is a two-year, 38 credit program.   Students admitted for the MA but who wish to pursue the PhD degree may apply to the PhD program during their second year of the graduate program.</w:t>
      </w:r>
      <w:r w:rsidR="00181B01" w:rsidRPr="00A2275B">
        <w:rPr>
          <w:rFonts w:ascii="Arial" w:hAnsi="Arial" w:cs="Arial"/>
          <w:sz w:val="28"/>
          <w:szCs w:val="28"/>
        </w:rPr>
        <w:t xml:space="preserve"> The PhD program is a 62 credit program.   </w:t>
      </w:r>
    </w:p>
    <w:p w14:paraId="64F57969" w14:textId="77777777" w:rsidR="003A3713" w:rsidRPr="00A2275B" w:rsidRDefault="003A3713" w:rsidP="003A3713">
      <w:pPr>
        <w:pStyle w:val="NoSpacing"/>
        <w:jc w:val="both"/>
        <w:rPr>
          <w:rFonts w:ascii="Arial" w:hAnsi="Arial" w:cs="Arial"/>
          <w:sz w:val="28"/>
          <w:szCs w:val="28"/>
        </w:rPr>
      </w:pPr>
    </w:p>
    <w:p w14:paraId="383F8D88" w14:textId="2FEB7E13" w:rsidR="003A3713" w:rsidRPr="00A2275B" w:rsidRDefault="003A3713" w:rsidP="003A3713">
      <w:pPr>
        <w:pStyle w:val="NoSpacing"/>
        <w:jc w:val="both"/>
        <w:rPr>
          <w:rFonts w:ascii="Arial" w:hAnsi="Arial" w:cs="Arial"/>
          <w:sz w:val="28"/>
          <w:szCs w:val="28"/>
        </w:rPr>
      </w:pPr>
      <w:r w:rsidRPr="001B6DA2">
        <w:rPr>
          <w:rFonts w:ascii="Arial" w:hAnsi="Arial" w:cs="Arial"/>
          <w:sz w:val="28"/>
          <w:szCs w:val="28"/>
          <w:highlight w:val="yellow"/>
        </w:rPr>
        <w:t xml:space="preserve">Graduate study in the Department is organized around </w:t>
      </w:r>
      <w:r w:rsidR="001B6DA2" w:rsidRPr="001B6DA2">
        <w:rPr>
          <w:rFonts w:ascii="Arial" w:hAnsi="Arial" w:cs="Arial"/>
          <w:sz w:val="28"/>
          <w:szCs w:val="28"/>
          <w:highlight w:val="yellow"/>
        </w:rPr>
        <w:t>four of the major subfields within the discipline of Political Science: American Politics, International Relations, Comparative Politics, and Political Theory. Students are required to pick one of these major subfields within the discipline as their primary field and must select a second as their secondary field. Alternatively students may construct their secondary field in consultation with a faculty member and with the approval of the Director of Graduate Studies. Examples include Gender and Politics, Methodology, Political Psychology, etc.</w:t>
      </w:r>
      <w:r w:rsidR="001B6DA2">
        <w:rPr>
          <w:rFonts w:ascii="Arial" w:hAnsi="Arial" w:cs="Arial"/>
          <w:sz w:val="28"/>
          <w:szCs w:val="28"/>
        </w:rPr>
        <w:t xml:space="preserve"> </w:t>
      </w:r>
    </w:p>
    <w:p w14:paraId="792572D2" w14:textId="77777777" w:rsidR="001E58E2" w:rsidRDefault="001E58E2" w:rsidP="003A3713">
      <w:pPr>
        <w:pStyle w:val="NoSpacing"/>
        <w:jc w:val="both"/>
        <w:rPr>
          <w:rFonts w:ascii="Arial" w:hAnsi="Arial" w:cs="Arial"/>
          <w:sz w:val="28"/>
          <w:szCs w:val="28"/>
        </w:rPr>
      </w:pPr>
    </w:p>
    <w:p w14:paraId="6C57AEFA" w14:textId="77777777" w:rsidR="00492738" w:rsidRDefault="00492738" w:rsidP="003A3713">
      <w:pPr>
        <w:pStyle w:val="NoSpacing"/>
        <w:jc w:val="both"/>
        <w:rPr>
          <w:rFonts w:ascii="Arial" w:hAnsi="Arial" w:cs="Arial"/>
          <w:sz w:val="28"/>
          <w:szCs w:val="28"/>
        </w:rPr>
      </w:pPr>
    </w:p>
    <w:p w14:paraId="7AE0ABBF" w14:textId="77777777" w:rsidR="00492738" w:rsidRDefault="00492738" w:rsidP="003A3713">
      <w:pPr>
        <w:pStyle w:val="NoSpacing"/>
        <w:jc w:val="both"/>
        <w:rPr>
          <w:rFonts w:ascii="Arial" w:hAnsi="Arial" w:cs="Arial"/>
          <w:sz w:val="28"/>
          <w:szCs w:val="28"/>
        </w:rPr>
      </w:pPr>
    </w:p>
    <w:p w14:paraId="1829B334" w14:textId="77777777" w:rsidR="00492738" w:rsidRDefault="00492738" w:rsidP="003A3713">
      <w:pPr>
        <w:pStyle w:val="NoSpacing"/>
        <w:jc w:val="both"/>
        <w:rPr>
          <w:rFonts w:ascii="Arial" w:hAnsi="Arial" w:cs="Arial"/>
          <w:sz w:val="28"/>
          <w:szCs w:val="28"/>
        </w:rPr>
      </w:pPr>
    </w:p>
    <w:p w14:paraId="12CC8C43" w14:textId="77777777" w:rsidR="00492738" w:rsidRDefault="00492738" w:rsidP="003A3713">
      <w:pPr>
        <w:pStyle w:val="NoSpacing"/>
        <w:jc w:val="both"/>
        <w:rPr>
          <w:rFonts w:ascii="Arial" w:hAnsi="Arial" w:cs="Arial"/>
          <w:sz w:val="28"/>
          <w:szCs w:val="28"/>
        </w:rPr>
      </w:pPr>
    </w:p>
    <w:p w14:paraId="4C2DACEC" w14:textId="77777777" w:rsidR="00492738" w:rsidRDefault="00492738" w:rsidP="003A3713">
      <w:pPr>
        <w:pStyle w:val="NoSpacing"/>
        <w:jc w:val="both"/>
        <w:rPr>
          <w:rFonts w:ascii="Arial" w:hAnsi="Arial" w:cs="Arial"/>
          <w:sz w:val="28"/>
          <w:szCs w:val="28"/>
        </w:rPr>
      </w:pPr>
    </w:p>
    <w:p w14:paraId="0F4FB79F" w14:textId="77777777" w:rsidR="00492738" w:rsidRDefault="00492738" w:rsidP="003A3713">
      <w:pPr>
        <w:pStyle w:val="NoSpacing"/>
        <w:jc w:val="both"/>
        <w:rPr>
          <w:rFonts w:ascii="Arial" w:hAnsi="Arial" w:cs="Arial"/>
          <w:sz w:val="28"/>
          <w:szCs w:val="28"/>
        </w:rPr>
      </w:pPr>
    </w:p>
    <w:p w14:paraId="00441918" w14:textId="77777777" w:rsidR="00492738" w:rsidRDefault="00492738" w:rsidP="003A3713">
      <w:pPr>
        <w:pStyle w:val="NoSpacing"/>
        <w:jc w:val="both"/>
        <w:rPr>
          <w:rFonts w:ascii="Arial" w:hAnsi="Arial" w:cs="Arial"/>
          <w:sz w:val="28"/>
          <w:szCs w:val="28"/>
        </w:rPr>
      </w:pPr>
    </w:p>
    <w:p w14:paraId="4F836863" w14:textId="77777777" w:rsidR="00492738" w:rsidRPr="00A2275B" w:rsidRDefault="00492738" w:rsidP="003A3713">
      <w:pPr>
        <w:pStyle w:val="NoSpacing"/>
        <w:jc w:val="both"/>
        <w:rPr>
          <w:rFonts w:ascii="Arial" w:hAnsi="Arial" w:cs="Arial"/>
          <w:sz w:val="28"/>
          <w:szCs w:val="28"/>
        </w:rPr>
      </w:pPr>
    </w:p>
    <w:p w14:paraId="2CB2C904" w14:textId="77777777" w:rsidR="004352FB" w:rsidRPr="00A2275B" w:rsidRDefault="004352FB" w:rsidP="004352FB">
      <w:pPr>
        <w:rPr>
          <w:rFonts w:ascii="Arial Rounded MT Bold" w:hAnsi="Arial Rounded MT Bold"/>
          <w:b/>
          <w:sz w:val="44"/>
          <w:szCs w:val="44"/>
        </w:rPr>
      </w:pPr>
    </w:p>
    <w:p w14:paraId="61D6797D" w14:textId="77777777" w:rsidR="001E58E2" w:rsidRPr="00A2275B" w:rsidRDefault="001E58E2" w:rsidP="004352FB">
      <w:pPr>
        <w:rPr>
          <w:rFonts w:ascii="Arial Rounded MT Bold" w:hAnsi="Arial Rounded MT Bold"/>
          <w:b/>
          <w:sz w:val="44"/>
          <w:szCs w:val="44"/>
        </w:rPr>
      </w:pPr>
    </w:p>
    <w:p w14:paraId="7BFFA4D8" w14:textId="77777777" w:rsidR="00925329" w:rsidRPr="00A2275B" w:rsidRDefault="00925329" w:rsidP="004352FB">
      <w:pPr>
        <w:rPr>
          <w:rFonts w:ascii="Arial Rounded MT Bold" w:hAnsi="Arial Rounded MT Bold"/>
          <w:b/>
          <w:sz w:val="44"/>
          <w:szCs w:val="44"/>
        </w:rPr>
      </w:pPr>
    </w:p>
    <w:p w14:paraId="1963FD04" w14:textId="77777777" w:rsidR="001E58E2" w:rsidRPr="00A2275B" w:rsidRDefault="001E58E2" w:rsidP="004352FB">
      <w:pPr>
        <w:rPr>
          <w:rFonts w:ascii="Arial Rounded MT Bold" w:hAnsi="Arial Rounded MT Bold"/>
          <w:b/>
          <w:sz w:val="44"/>
          <w:szCs w:val="44"/>
        </w:rPr>
      </w:pPr>
    </w:p>
    <w:p w14:paraId="2BEE3063" w14:textId="77777777" w:rsidR="00CD0574" w:rsidRPr="00A2275B" w:rsidRDefault="00CD0574" w:rsidP="001E58E2">
      <w:pPr>
        <w:pStyle w:val="NoSpacing"/>
        <w:jc w:val="center"/>
        <w:rPr>
          <w:rFonts w:ascii="Arial" w:hAnsi="Arial" w:cs="Arial"/>
          <w:b/>
          <w:sz w:val="28"/>
          <w:szCs w:val="28"/>
        </w:rPr>
      </w:pPr>
    </w:p>
    <w:p w14:paraId="6BC306B3" w14:textId="77777777" w:rsidR="00925329" w:rsidRPr="00A2275B" w:rsidRDefault="00925329" w:rsidP="001E58E2">
      <w:pPr>
        <w:pStyle w:val="NoSpacing"/>
        <w:jc w:val="center"/>
        <w:rPr>
          <w:rFonts w:ascii="Arial" w:hAnsi="Arial" w:cs="Arial"/>
          <w:b/>
          <w:sz w:val="28"/>
          <w:szCs w:val="28"/>
        </w:rPr>
      </w:pPr>
    </w:p>
    <w:p w14:paraId="6C1DBAA9" w14:textId="77777777" w:rsidR="00FB215F" w:rsidRDefault="00FB215F" w:rsidP="001E58E2">
      <w:pPr>
        <w:pStyle w:val="NoSpacing"/>
        <w:jc w:val="center"/>
        <w:rPr>
          <w:rFonts w:ascii="Arial" w:hAnsi="Arial" w:cs="Arial"/>
          <w:b/>
          <w:sz w:val="28"/>
          <w:szCs w:val="28"/>
        </w:rPr>
      </w:pPr>
    </w:p>
    <w:p w14:paraId="4B8ED423" w14:textId="77777777" w:rsidR="00FB215F" w:rsidRDefault="00FB215F" w:rsidP="001E58E2">
      <w:pPr>
        <w:pStyle w:val="NoSpacing"/>
        <w:jc w:val="center"/>
        <w:rPr>
          <w:rFonts w:ascii="Arial" w:hAnsi="Arial" w:cs="Arial"/>
          <w:b/>
          <w:sz w:val="28"/>
          <w:szCs w:val="28"/>
        </w:rPr>
      </w:pPr>
    </w:p>
    <w:p w14:paraId="73110A51" w14:textId="77777777" w:rsidR="001E58E2" w:rsidRPr="00A2275B" w:rsidRDefault="00673244" w:rsidP="001E58E2">
      <w:pPr>
        <w:pStyle w:val="NoSpacing"/>
        <w:jc w:val="center"/>
        <w:rPr>
          <w:rFonts w:ascii="Arial" w:hAnsi="Arial" w:cs="Arial"/>
          <w:b/>
          <w:sz w:val="28"/>
          <w:szCs w:val="28"/>
        </w:rPr>
      </w:pPr>
      <w:r w:rsidRPr="00A2275B">
        <w:rPr>
          <w:rFonts w:ascii="Arial" w:hAnsi="Arial" w:cs="Arial"/>
          <w:b/>
          <w:sz w:val="28"/>
          <w:szCs w:val="28"/>
        </w:rPr>
        <w:lastRenderedPageBreak/>
        <w:t>GENERAL REQUIREMENTS</w:t>
      </w:r>
    </w:p>
    <w:p w14:paraId="6FC5B691" w14:textId="77777777" w:rsidR="001E58E2" w:rsidRPr="00A2275B" w:rsidRDefault="001E58E2" w:rsidP="001E58E2">
      <w:pPr>
        <w:pStyle w:val="NoSpacing"/>
        <w:jc w:val="center"/>
        <w:rPr>
          <w:rFonts w:ascii="Arial" w:hAnsi="Arial" w:cs="Arial"/>
          <w:b/>
          <w:sz w:val="28"/>
          <w:szCs w:val="28"/>
        </w:rPr>
      </w:pPr>
      <w:r w:rsidRPr="00A2275B">
        <w:rPr>
          <w:rFonts w:ascii="Arial" w:hAnsi="Arial" w:cs="Arial"/>
          <w:b/>
          <w:sz w:val="28"/>
          <w:szCs w:val="28"/>
        </w:rPr>
        <w:t>FOR THE MASTER OF ARTS and</w:t>
      </w:r>
    </w:p>
    <w:p w14:paraId="0EF9BD4F" w14:textId="77777777" w:rsidR="001E58E2" w:rsidRPr="00A2275B" w:rsidRDefault="001E58E2" w:rsidP="001E58E2">
      <w:pPr>
        <w:pStyle w:val="NoSpacing"/>
        <w:jc w:val="center"/>
        <w:rPr>
          <w:rFonts w:ascii="Arial" w:hAnsi="Arial" w:cs="Arial"/>
          <w:b/>
          <w:sz w:val="28"/>
          <w:szCs w:val="28"/>
        </w:rPr>
      </w:pPr>
      <w:r w:rsidRPr="00A2275B">
        <w:rPr>
          <w:rFonts w:ascii="Arial" w:hAnsi="Arial" w:cs="Arial"/>
          <w:b/>
          <w:sz w:val="28"/>
          <w:szCs w:val="28"/>
        </w:rPr>
        <w:t>PhD PROGRAMS</w:t>
      </w:r>
    </w:p>
    <w:p w14:paraId="1DE03114" w14:textId="77777777" w:rsidR="001E58E2" w:rsidRPr="00A2275B" w:rsidRDefault="001E58E2" w:rsidP="001E58E2">
      <w:pPr>
        <w:pStyle w:val="NoSpacing"/>
        <w:jc w:val="both"/>
        <w:rPr>
          <w:rFonts w:ascii="Arial" w:hAnsi="Arial" w:cs="Arial"/>
          <w:sz w:val="28"/>
          <w:szCs w:val="28"/>
        </w:rPr>
      </w:pPr>
    </w:p>
    <w:p w14:paraId="3CC79AA4" w14:textId="77777777" w:rsidR="001E58E2" w:rsidRPr="00A2275B" w:rsidRDefault="00673244" w:rsidP="001E58E2">
      <w:pPr>
        <w:pStyle w:val="NoSpacing"/>
        <w:jc w:val="both"/>
        <w:rPr>
          <w:rFonts w:ascii="Arial" w:hAnsi="Arial" w:cs="Arial"/>
          <w:sz w:val="28"/>
          <w:szCs w:val="28"/>
        </w:rPr>
      </w:pPr>
      <w:r w:rsidRPr="00A2275B">
        <w:rPr>
          <w:rFonts w:ascii="Arial" w:hAnsi="Arial" w:cs="Arial"/>
          <w:sz w:val="28"/>
          <w:szCs w:val="28"/>
        </w:rPr>
        <w:t>A.</w:t>
      </w:r>
      <w:r w:rsidRPr="00A2275B">
        <w:rPr>
          <w:rFonts w:ascii="Arial" w:hAnsi="Arial" w:cs="Arial"/>
          <w:sz w:val="28"/>
          <w:szCs w:val="28"/>
        </w:rPr>
        <w:tab/>
      </w:r>
      <w:r w:rsidRPr="00A2275B">
        <w:rPr>
          <w:rFonts w:ascii="Arial" w:hAnsi="Arial" w:cs="Arial"/>
          <w:b/>
          <w:sz w:val="28"/>
          <w:szCs w:val="28"/>
        </w:rPr>
        <w:t>Admission Require</w:t>
      </w:r>
      <w:r w:rsidR="001E58E2" w:rsidRPr="00A2275B">
        <w:rPr>
          <w:rFonts w:ascii="Arial" w:hAnsi="Arial" w:cs="Arial"/>
          <w:b/>
          <w:sz w:val="28"/>
          <w:szCs w:val="28"/>
        </w:rPr>
        <w:t>ments</w:t>
      </w:r>
    </w:p>
    <w:p w14:paraId="50845F44" w14:textId="77777777" w:rsidR="001E58E2" w:rsidRPr="00A2275B" w:rsidRDefault="001E58E2" w:rsidP="001E58E2">
      <w:pPr>
        <w:pStyle w:val="NoSpacing"/>
        <w:jc w:val="both"/>
        <w:rPr>
          <w:rFonts w:ascii="Arial" w:hAnsi="Arial" w:cs="Arial"/>
          <w:sz w:val="28"/>
          <w:szCs w:val="28"/>
        </w:rPr>
      </w:pPr>
    </w:p>
    <w:p w14:paraId="01479DCE" w14:textId="51DFD84E" w:rsidR="00376277" w:rsidRPr="00A2275B" w:rsidRDefault="00376277" w:rsidP="001E58E2">
      <w:pPr>
        <w:pStyle w:val="NoSpacing"/>
        <w:jc w:val="both"/>
        <w:rPr>
          <w:rFonts w:ascii="Arial" w:hAnsi="Arial" w:cs="Arial"/>
          <w:sz w:val="28"/>
          <w:szCs w:val="28"/>
        </w:rPr>
      </w:pPr>
      <w:r w:rsidRPr="00A2275B">
        <w:rPr>
          <w:rFonts w:ascii="Arial" w:hAnsi="Arial" w:cs="Arial"/>
          <w:sz w:val="28"/>
          <w:szCs w:val="28"/>
        </w:rPr>
        <w:t xml:space="preserve">Those seeking admittance and possible financial assistance </w:t>
      </w:r>
      <w:r w:rsidR="00AE5DA4" w:rsidRPr="00A2275B">
        <w:rPr>
          <w:rFonts w:ascii="Arial" w:hAnsi="Arial" w:cs="Arial"/>
          <w:sz w:val="28"/>
          <w:szCs w:val="28"/>
        </w:rPr>
        <w:t xml:space="preserve">should submit a completed application by </w:t>
      </w:r>
      <w:r w:rsidR="009F788A">
        <w:rPr>
          <w:rFonts w:ascii="Arial" w:hAnsi="Arial" w:cs="Arial"/>
          <w:sz w:val="28"/>
          <w:szCs w:val="28"/>
        </w:rPr>
        <w:t>January 15</w:t>
      </w:r>
      <w:r w:rsidR="00AE5DA4" w:rsidRPr="00A2275B">
        <w:rPr>
          <w:rFonts w:ascii="Arial" w:hAnsi="Arial" w:cs="Arial"/>
          <w:sz w:val="28"/>
          <w:szCs w:val="28"/>
        </w:rPr>
        <w:t xml:space="preserve"> for admission effective the following </w:t>
      </w:r>
      <w:r w:rsidR="00AE5DA4" w:rsidRPr="00A2275B">
        <w:rPr>
          <w:rFonts w:ascii="Arial" w:hAnsi="Arial" w:cs="Arial"/>
          <w:b/>
          <w:sz w:val="28"/>
          <w:szCs w:val="28"/>
        </w:rPr>
        <w:t>September.</w:t>
      </w:r>
      <w:r w:rsidR="00AE5DA4" w:rsidRPr="00A2275B">
        <w:rPr>
          <w:rFonts w:ascii="Arial" w:hAnsi="Arial" w:cs="Arial"/>
          <w:sz w:val="28"/>
          <w:szCs w:val="28"/>
        </w:rPr>
        <w:t xml:space="preserve">  </w:t>
      </w:r>
    </w:p>
    <w:p w14:paraId="337DA31B" w14:textId="77777777" w:rsidR="00AE5DA4" w:rsidRPr="00A2275B" w:rsidRDefault="00AE5DA4" w:rsidP="001E58E2">
      <w:pPr>
        <w:pStyle w:val="NoSpacing"/>
        <w:jc w:val="both"/>
        <w:rPr>
          <w:rFonts w:ascii="Arial" w:hAnsi="Arial" w:cs="Arial"/>
          <w:sz w:val="28"/>
          <w:szCs w:val="28"/>
        </w:rPr>
      </w:pPr>
    </w:p>
    <w:p w14:paraId="75E71048" w14:textId="77777777" w:rsidR="00673244" w:rsidRPr="00A2275B" w:rsidRDefault="00673244" w:rsidP="001E58E2">
      <w:pPr>
        <w:pStyle w:val="NoSpacing"/>
        <w:jc w:val="both"/>
        <w:rPr>
          <w:rFonts w:ascii="Arial" w:hAnsi="Arial" w:cs="Arial"/>
          <w:sz w:val="28"/>
          <w:szCs w:val="28"/>
        </w:rPr>
      </w:pPr>
      <w:r w:rsidRPr="00A2275B">
        <w:rPr>
          <w:rFonts w:ascii="Arial" w:hAnsi="Arial" w:cs="Arial"/>
          <w:sz w:val="28"/>
          <w:szCs w:val="28"/>
        </w:rPr>
        <w:t>To be accepted into the program students are evaluated on several criteria:</w:t>
      </w:r>
    </w:p>
    <w:p w14:paraId="3C689ED1" w14:textId="77777777" w:rsidR="00673244" w:rsidRPr="00A2275B" w:rsidRDefault="00673244" w:rsidP="001E58E2">
      <w:pPr>
        <w:pStyle w:val="NoSpacing"/>
        <w:jc w:val="both"/>
        <w:rPr>
          <w:rFonts w:ascii="Arial" w:hAnsi="Arial" w:cs="Arial"/>
          <w:sz w:val="28"/>
          <w:szCs w:val="28"/>
        </w:rPr>
      </w:pPr>
    </w:p>
    <w:p w14:paraId="14A19584" w14:textId="335A40E4" w:rsidR="00673244" w:rsidRPr="00A2275B" w:rsidRDefault="00673244" w:rsidP="0019443D">
      <w:pPr>
        <w:pStyle w:val="NoSpacing"/>
        <w:ind w:left="720" w:hanging="720"/>
        <w:jc w:val="both"/>
        <w:rPr>
          <w:rFonts w:ascii="Arial" w:hAnsi="Arial" w:cs="Arial"/>
          <w:sz w:val="28"/>
          <w:szCs w:val="28"/>
        </w:rPr>
      </w:pPr>
      <w:r w:rsidRPr="00A2275B">
        <w:rPr>
          <w:rFonts w:ascii="Arial" w:hAnsi="Arial" w:cs="Arial"/>
          <w:sz w:val="28"/>
          <w:szCs w:val="28"/>
        </w:rPr>
        <w:t>1.</w:t>
      </w:r>
      <w:r w:rsidRPr="00A2275B">
        <w:rPr>
          <w:rFonts w:ascii="Arial" w:hAnsi="Arial" w:cs="Arial"/>
          <w:sz w:val="28"/>
          <w:szCs w:val="28"/>
        </w:rPr>
        <w:tab/>
        <w:t>Performance on the GRE</w:t>
      </w:r>
      <w:r w:rsidR="0019443D" w:rsidRPr="00A2275B">
        <w:rPr>
          <w:rFonts w:ascii="Arial" w:hAnsi="Arial" w:cs="Arial"/>
          <w:sz w:val="28"/>
          <w:szCs w:val="28"/>
        </w:rPr>
        <w:t xml:space="preserve">.  The GRE General Test </w:t>
      </w:r>
      <w:r w:rsidR="00AE5DA4" w:rsidRPr="00A2275B">
        <w:rPr>
          <w:rFonts w:ascii="Arial" w:hAnsi="Arial" w:cs="Arial"/>
          <w:sz w:val="28"/>
          <w:szCs w:val="28"/>
        </w:rPr>
        <w:t>has recently been revised.</w:t>
      </w:r>
      <w:r w:rsidR="00786A4C" w:rsidRPr="00A2275B">
        <w:rPr>
          <w:rFonts w:ascii="Arial" w:hAnsi="Arial" w:cs="Arial"/>
          <w:sz w:val="28"/>
          <w:szCs w:val="28"/>
        </w:rPr>
        <w:t xml:space="preserve"> </w:t>
      </w:r>
      <w:r w:rsidR="003C111E" w:rsidRPr="002B19CC">
        <w:rPr>
          <w:rFonts w:ascii="Arial" w:hAnsi="Arial" w:cs="Arial"/>
          <w:sz w:val="28"/>
          <w:szCs w:val="28"/>
        </w:rPr>
        <w:t>While the program does not have strict cut-offs for scores, competitive scores for admissions are 155 or above for the verbal section, and 150 or above</w:t>
      </w:r>
      <w:r w:rsidR="00786A4C" w:rsidRPr="002B19CC">
        <w:rPr>
          <w:rFonts w:ascii="Arial" w:hAnsi="Arial" w:cs="Arial"/>
          <w:sz w:val="28"/>
          <w:szCs w:val="28"/>
        </w:rPr>
        <w:t xml:space="preserve"> for the quantitative section.</w:t>
      </w:r>
      <w:r w:rsidR="00786A4C" w:rsidRPr="00A2275B">
        <w:rPr>
          <w:rFonts w:ascii="Arial" w:hAnsi="Arial" w:cs="Arial"/>
          <w:sz w:val="28"/>
          <w:szCs w:val="28"/>
        </w:rPr>
        <w:t xml:space="preserve"> </w:t>
      </w:r>
      <w:r w:rsidR="00AE5DA4" w:rsidRPr="00A2275B">
        <w:rPr>
          <w:rFonts w:ascii="Arial" w:hAnsi="Arial" w:cs="Arial"/>
          <w:sz w:val="28"/>
          <w:szCs w:val="28"/>
        </w:rPr>
        <w:t xml:space="preserve"> </w:t>
      </w:r>
    </w:p>
    <w:p w14:paraId="15F19769" w14:textId="77777777" w:rsidR="00673244" w:rsidRPr="00A2275B" w:rsidRDefault="00673244" w:rsidP="001E58E2">
      <w:pPr>
        <w:pStyle w:val="NoSpacing"/>
        <w:jc w:val="both"/>
        <w:rPr>
          <w:rFonts w:ascii="Arial" w:hAnsi="Arial" w:cs="Arial"/>
          <w:sz w:val="28"/>
          <w:szCs w:val="28"/>
        </w:rPr>
      </w:pPr>
    </w:p>
    <w:p w14:paraId="704A624C" w14:textId="77777777" w:rsidR="00673244" w:rsidRPr="00A2275B" w:rsidRDefault="00181B01" w:rsidP="00181B01">
      <w:pPr>
        <w:pStyle w:val="NoSpacing"/>
        <w:ind w:left="720" w:hanging="720"/>
        <w:jc w:val="both"/>
        <w:rPr>
          <w:rFonts w:ascii="Arial" w:hAnsi="Arial" w:cs="Arial"/>
          <w:sz w:val="28"/>
          <w:szCs w:val="28"/>
        </w:rPr>
      </w:pPr>
      <w:r w:rsidRPr="00A2275B">
        <w:rPr>
          <w:rFonts w:ascii="Arial" w:hAnsi="Arial" w:cs="Arial"/>
          <w:sz w:val="28"/>
          <w:szCs w:val="28"/>
        </w:rPr>
        <w:t>2.</w:t>
      </w:r>
      <w:r w:rsidRPr="00A2275B">
        <w:rPr>
          <w:rFonts w:ascii="Arial" w:hAnsi="Arial" w:cs="Arial"/>
          <w:sz w:val="28"/>
          <w:szCs w:val="28"/>
        </w:rPr>
        <w:tab/>
        <w:t xml:space="preserve">Undergraduate grade </w:t>
      </w:r>
      <w:r w:rsidR="00673244" w:rsidRPr="00A2275B">
        <w:rPr>
          <w:rFonts w:ascii="Arial" w:hAnsi="Arial" w:cs="Arial"/>
          <w:sz w:val="28"/>
          <w:szCs w:val="28"/>
        </w:rPr>
        <w:t>point</w:t>
      </w:r>
      <w:r w:rsidRPr="00A2275B">
        <w:rPr>
          <w:rFonts w:ascii="Arial" w:hAnsi="Arial" w:cs="Arial"/>
          <w:sz w:val="28"/>
          <w:szCs w:val="28"/>
        </w:rPr>
        <w:t xml:space="preserve"> averages. Competitive GPA’s for admission are a 3.00 overall and 3.25 in </w:t>
      </w:r>
      <w:r w:rsidR="00673244" w:rsidRPr="00A2275B">
        <w:rPr>
          <w:rFonts w:ascii="Arial" w:hAnsi="Arial" w:cs="Arial"/>
          <w:sz w:val="28"/>
          <w:szCs w:val="28"/>
        </w:rPr>
        <w:t>a major field and a 3.5 in any prior graduate work in political science.</w:t>
      </w:r>
    </w:p>
    <w:p w14:paraId="70A9DE90" w14:textId="77777777" w:rsidR="00673244" w:rsidRPr="00A2275B" w:rsidRDefault="00673244" w:rsidP="001E58E2">
      <w:pPr>
        <w:pStyle w:val="NoSpacing"/>
        <w:jc w:val="both"/>
        <w:rPr>
          <w:rFonts w:ascii="Arial" w:hAnsi="Arial" w:cs="Arial"/>
          <w:sz w:val="28"/>
          <w:szCs w:val="28"/>
        </w:rPr>
      </w:pPr>
    </w:p>
    <w:p w14:paraId="3FCC3C50" w14:textId="77777777" w:rsidR="00673244" w:rsidRPr="00A2275B" w:rsidRDefault="00673244" w:rsidP="001E58E2">
      <w:pPr>
        <w:pStyle w:val="NoSpacing"/>
        <w:jc w:val="both"/>
        <w:rPr>
          <w:rFonts w:ascii="Arial" w:hAnsi="Arial" w:cs="Arial"/>
          <w:sz w:val="28"/>
          <w:szCs w:val="28"/>
        </w:rPr>
      </w:pPr>
      <w:r w:rsidRPr="00A2275B">
        <w:rPr>
          <w:rFonts w:ascii="Arial" w:hAnsi="Arial" w:cs="Arial"/>
          <w:sz w:val="28"/>
          <w:szCs w:val="28"/>
        </w:rPr>
        <w:t>3.</w:t>
      </w:r>
      <w:r w:rsidRPr="00A2275B">
        <w:rPr>
          <w:rFonts w:ascii="Arial" w:hAnsi="Arial" w:cs="Arial"/>
          <w:sz w:val="28"/>
          <w:szCs w:val="28"/>
        </w:rPr>
        <w:tab/>
        <w:t>Three letters of recommendation.</w:t>
      </w:r>
    </w:p>
    <w:p w14:paraId="1932A899" w14:textId="77777777" w:rsidR="00673244" w:rsidRPr="00A2275B" w:rsidRDefault="00673244" w:rsidP="001E58E2">
      <w:pPr>
        <w:pStyle w:val="NoSpacing"/>
        <w:jc w:val="both"/>
        <w:rPr>
          <w:rFonts w:ascii="Arial" w:hAnsi="Arial" w:cs="Arial"/>
          <w:sz w:val="28"/>
          <w:szCs w:val="28"/>
        </w:rPr>
      </w:pPr>
    </w:p>
    <w:p w14:paraId="477ABFC3" w14:textId="77777777" w:rsidR="00673244" w:rsidRDefault="00673244" w:rsidP="00181B01">
      <w:pPr>
        <w:pStyle w:val="NoSpacing"/>
        <w:ind w:left="720" w:hanging="720"/>
        <w:jc w:val="both"/>
        <w:rPr>
          <w:rFonts w:ascii="Arial" w:hAnsi="Arial" w:cs="Arial"/>
          <w:sz w:val="28"/>
          <w:szCs w:val="28"/>
        </w:rPr>
      </w:pPr>
      <w:r w:rsidRPr="00A2275B">
        <w:rPr>
          <w:rFonts w:ascii="Arial" w:hAnsi="Arial" w:cs="Arial"/>
          <w:sz w:val="28"/>
          <w:szCs w:val="28"/>
        </w:rPr>
        <w:t>4.</w:t>
      </w:r>
      <w:r w:rsidRPr="00A2275B">
        <w:rPr>
          <w:rFonts w:ascii="Arial" w:hAnsi="Arial" w:cs="Arial"/>
          <w:sz w:val="28"/>
          <w:szCs w:val="28"/>
        </w:rPr>
        <w:tab/>
        <w:t>For international students, a TOEFL score</w:t>
      </w:r>
      <w:r w:rsidR="00181B01" w:rsidRPr="00A2275B">
        <w:rPr>
          <w:rFonts w:ascii="Arial" w:hAnsi="Arial" w:cs="Arial"/>
          <w:sz w:val="28"/>
          <w:szCs w:val="28"/>
        </w:rPr>
        <w:t>.</w:t>
      </w:r>
      <w:r w:rsidRPr="00A2275B">
        <w:rPr>
          <w:rFonts w:ascii="Arial" w:hAnsi="Arial" w:cs="Arial"/>
          <w:sz w:val="28"/>
          <w:szCs w:val="28"/>
        </w:rPr>
        <w:t xml:space="preserve"> </w:t>
      </w:r>
      <w:r w:rsidR="00181B01" w:rsidRPr="00A2275B">
        <w:rPr>
          <w:rFonts w:ascii="Arial" w:hAnsi="Arial" w:cs="Arial"/>
          <w:sz w:val="28"/>
          <w:szCs w:val="28"/>
        </w:rPr>
        <w:t>Competitive scores for admission are at least 600 paper-</w:t>
      </w:r>
      <w:r w:rsidRPr="00A2275B">
        <w:rPr>
          <w:rFonts w:ascii="Arial" w:hAnsi="Arial" w:cs="Arial"/>
          <w:sz w:val="28"/>
          <w:szCs w:val="28"/>
        </w:rPr>
        <w:t>based or 100 internet-based).</w:t>
      </w:r>
    </w:p>
    <w:p w14:paraId="753BDC72" w14:textId="77777777" w:rsidR="00645B8F" w:rsidRDefault="00645B8F" w:rsidP="00181B01">
      <w:pPr>
        <w:pStyle w:val="NoSpacing"/>
        <w:ind w:left="720" w:hanging="720"/>
        <w:jc w:val="both"/>
        <w:rPr>
          <w:rFonts w:ascii="Arial" w:hAnsi="Arial" w:cs="Arial"/>
          <w:sz w:val="28"/>
          <w:szCs w:val="28"/>
        </w:rPr>
      </w:pPr>
    </w:p>
    <w:p w14:paraId="1484E5D2" w14:textId="2FCA09E0" w:rsidR="00645B8F" w:rsidRPr="00A2275B" w:rsidRDefault="00645B8F" w:rsidP="00181B01">
      <w:pPr>
        <w:pStyle w:val="NoSpacing"/>
        <w:ind w:left="720" w:hanging="720"/>
        <w:jc w:val="both"/>
        <w:rPr>
          <w:rFonts w:ascii="Arial" w:hAnsi="Arial" w:cs="Arial"/>
          <w:sz w:val="28"/>
          <w:szCs w:val="28"/>
        </w:rPr>
      </w:pPr>
      <w:r>
        <w:rPr>
          <w:rFonts w:ascii="Arial" w:hAnsi="Arial" w:cs="Arial"/>
          <w:sz w:val="28"/>
          <w:szCs w:val="28"/>
        </w:rPr>
        <w:t xml:space="preserve">5.  </w:t>
      </w:r>
      <w:r w:rsidR="000A6C90">
        <w:rPr>
          <w:rFonts w:ascii="Arial" w:hAnsi="Arial" w:cs="Arial"/>
          <w:sz w:val="28"/>
          <w:szCs w:val="28"/>
        </w:rPr>
        <w:tab/>
      </w:r>
      <w:r>
        <w:rPr>
          <w:rFonts w:ascii="Arial" w:hAnsi="Arial" w:cs="Arial"/>
          <w:sz w:val="28"/>
          <w:szCs w:val="28"/>
        </w:rPr>
        <w:t xml:space="preserve">International students </w:t>
      </w:r>
      <w:r w:rsidR="000A6C90">
        <w:rPr>
          <w:rFonts w:ascii="Arial" w:hAnsi="Arial" w:cs="Arial"/>
          <w:sz w:val="28"/>
          <w:szCs w:val="28"/>
        </w:rPr>
        <w:t xml:space="preserve">receiving funding appointments as teaching assistants </w:t>
      </w:r>
      <w:r>
        <w:rPr>
          <w:rFonts w:ascii="Arial" w:hAnsi="Arial" w:cs="Arial"/>
          <w:sz w:val="28"/>
          <w:szCs w:val="28"/>
        </w:rPr>
        <w:t>are required to undergo additional language training in the summer pr</w:t>
      </w:r>
      <w:r w:rsidR="00271259">
        <w:rPr>
          <w:rFonts w:ascii="Arial" w:hAnsi="Arial" w:cs="Arial"/>
          <w:sz w:val="28"/>
          <w:szCs w:val="28"/>
        </w:rPr>
        <w:t xml:space="preserve">ior to matriculation. Students who receive funding must </w:t>
      </w:r>
      <w:r w:rsidR="000F6AB9">
        <w:rPr>
          <w:rFonts w:ascii="Arial" w:hAnsi="Arial" w:cs="Arial"/>
          <w:sz w:val="28"/>
          <w:szCs w:val="28"/>
        </w:rPr>
        <w:t xml:space="preserve">complete the International Teaching Assistant summer program and </w:t>
      </w:r>
      <w:r w:rsidR="00271259">
        <w:rPr>
          <w:rFonts w:ascii="Arial" w:hAnsi="Arial" w:cs="Arial"/>
          <w:sz w:val="28"/>
          <w:szCs w:val="28"/>
        </w:rPr>
        <w:t>take the SPEAK</w:t>
      </w:r>
      <w:r w:rsidR="0011262C">
        <w:rPr>
          <w:rFonts w:ascii="Arial" w:hAnsi="Arial" w:cs="Arial"/>
          <w:sz w:val="28"/>
          <w:szCs w:val="28"/>
        </w:rPr>
        <w:t xml:space="preserve"> or UDIA</w:t>
      </w:r>
      <w:r w:rsidR="00271259">
        <w:rPr>
          <w:rFonts w:ascii="Arial" w:hAnsi="Arial" w:cs="Arial"/>
          <w:sz w:val="28"/>
          <w:szCs w:val="28"/>
        </w:rPr>
        <w:t xml:space="preserve"> test administered by the English Language Institute. </w:t>
      </w:r>
      <w:r w:rsidR="0011262C">
        <w:rPr>
          <w:rFonts w:ascii="Arial" w:hAnsi="Arial" w:cs="Arial"/>
          <w:sz w:val="28"/>
          <w:szCs w:val="28"/>
        </w:rPr>
        <w:t xml:space="preserve">Students must receive adequate scores to work as teaching assistants. Information on this program is available here: </w:t>
      </w:r>
      <w:r w:rsidR="0011262C" w:rsidRPr="0011262C">
        <w:rPr>
          <w:rFonts w:ascii="Arial" w:hAnsi="Arial" w:cs="Arial"/>
          <w:sz w:val="28"/>
          <w:szCs w:val="28"/>
        </w:rPr>
        <w:t>http://sites.udel.edu/eli/programs/professionaltraining/ita/</w:t>
      </w:r>
    </w:p>
    <w:p w14:paraId="4B1B6EEF" w14:textId="77777777" w:rsidR="00673244" w:rsidRPr="00A2275B" w:rsidRDefault="00673244" w:rsidP="001E58E2">
      <w:pPr>
        <w:pStyle w:val="NoSpacing"/>
        <w:jc w:val="both"/>
        <w:rPr>
          <w:rFonts w:ascii="Arial" w:hAnsi="Arial" w:cs="Arial"/>
          <w:sz w:val="28"/>
          <w:szCs w:val="28"/>
        </w:rPr>
      </w:pPr>
    </w:p>
    <w:p w14:paraId="767BB185" w14:textId="06E3B636" w:rsidR="00673244" w:rsidRPr="00A2275B" w:rsidRDefault="000A6C90" w:rsidP="000A6C90">
      <w:pPr>
        <w:pStyle w:val="NoSpacing"/>
        <w:ind w:left="720" w:hanging="720"/>
        <w:jc w:val="both"/>
        <w:rPr>
          <w:rFonts w:ascii="Arial" w:hAnsi="Arial" w:cs="Arial"/>
          <w:sz w:val="28"/>
          <w:szCs w:val="28"/>
        </w:rPr>
      </w:pPr>
      <w:r>
        <w:rPr>
          <w:rFonts w:ascii="Arial" w:hAnsi="Arial" w:cs="Arial"/>
          <w:sz w:val="28"/>
          <w:szCs w:val="28"/>
        </w:rPr>
        <w:t>6.</w:t>
      </w:r>
      <w:r>
        <w:rPr>
          <w:rFonts w:ascii="Arial" w:hAnsi="Arial" w:cs="Arial"/>
          <w:sz w:val="28"/>
          <w:szCs w:val="28"/>
        </w:rPr>
        <w:tab/>
      </w:r>
      <w:r w:rsidR="00673244" w:rsidRPr="00A2275B">
        <w:rPr>
          <w:rFonts w:ascii="Arial" w:hAnsi="Arial" w:cs="Arial"/>
          <w:sz w:val="28"/>
          <w:szCs w:val="28"/>
        </w:rPr>
        <w:t xml:space="preserve">Applicants are encouraged to </w:t>
      </w:r>
      <w:r>
        <w:rPr>
          <w:rFonts w:ascii="Arial" w:hAnsi="Arial" w:cs="Arial"/>
          <w:sz w:val="28"/>
          <w:szCs w:val="28"/>
        </w:rPr>
        <w:t>submit examples of written work with their other application materials.</w:t>
      </w:r>
    </w:p>
    <w:p w14:paraId="02562E56" w14:textId="77777777" w:rsidR="00673244" w:rsidRPr="00A2275B" w:rsidRDefault="00673244" w:rsidP="001E58E2">
      <w:pPr>
        <w:pStyle w:val="NoSpacing"/>
        <w:jc w:val="both"/>
        <w:rPr>
          <w:rFonts w:ascii="Arial" w:hAnsi="Arial" w:cs="Arial"/>
          <w:sz w:val="28"/>
          <w:szCs w:val="28"/>
        </w:rPr>
      </w:pPr>
    </w:p>
    <w:p w14:paraId="3F3C45D3" w14:textId="77777777" w:rsidR="007C2118" w:rsidRPr="00A2275B" w:rsidRDefault="00673244" w:rsidP="00CD0574">
      <w:pPr>
        <w:pStyle w:val="NoSpacing"/>
        <w:jc w:val="both"/>
        <w:rPr>
          <w:rFonts w:ascii="Arial" w:hAnsi="Arial" w:cs="Arial"/>
          <w:sz w:val="28"/>
          <w:szCs w:val="28"/>
        </w:rPr>
      </w:pPr>
      <w:r w:rsidRPr="00A2275B">
        <w:rPr>
          <w:rFonts w:ascii="Arial" w:hAnsi="Arial" w:cs="Arial"/>
          <w:sz w:val="28"/>
          <w:szCs w:val="28"/>
        </w:rPr>
        <w:t>Admission to the graduate program is competitive.  Those who meet stated requirements are not guaranteed admission, nor are those who fail to meet all of those requirements necessarily precluded from admission if they offer other appropriate strengths.</w:t>
      </w:r>
    </w:p>
    <w:p w14:paraId="064F8C6B" w14:textId="77777777" w:rsidR="00CD0574" w:rsidRPr="00A2275B" w:rsidRDefault="00CD0574" w:rsidP="00CD0574">
      <w:pPr>
        <w:pStyle w:val="NoSpacing"/>
        <w:jc w:val="both"/>
        <w:rPr>
          <w:rFonts w:ascii="Arial" w:hAnsi="Arial" w:cs="Arial"/>
          <w:sz w:val="28"/>
          <w:szCs w:val="28"/>
        </w:rPr>
      </w:pPr>
    </w:p>
    <w:p w14:paraId="34CAAA68" w14:textId="77777777" w:rsidR="007C2118" w:rsidRPr="00A2275B" w:rsidRDefault="007C2118" w:rsidP="007C2118">
      <w:pPr>
        <w:rPr>
          <w:rFonts w:ascii="Arial" w:hAnsi="Arial" w:cs="Arial"/>
          <w:b/>
          <w:sz w:val="28"/>
          <w:szCs w:val="28"/>
        </w:rPr>
      </w:pPr>
      <w:r w:rsidRPr="00A2275B">
        <w:rPr>
          <w:rFonts w:ascii="Arial" w:hAnsi="Arial" w:cs="Arial"/>
          <w:b/>
          <w:sz w:val="28"/>
          <w:szCs w:val="28"/>
        </w:rPr>
        <w:lastRenderedPageBreak/>
        <w:t>For Students with Previous Graduate Education:</w:t>
      </w:r>
    </w:p>
    <w:p w14:paraId="5DF820D6" w14:textId="77777777" w:rsidR="007C2118" w:rsidRPr="00A2275B" w:rsidRDefault="007C2118" w:rsidP="007C2118">
      <w:pPr>
        <w:pStyle w:val="NoSpacing"/>
        <w:jc w:val="both"/>
        <w:rPr>
          <w:rFonts w:ascii="Arial" w:hAnsi="Arial" w:cs="Arial"/>
          <w:sz w:val="28"/>
          <w:szCs w:val="28"/>
        </w:rPr>
      </w:pPr>
      <w:r w:rsidRPr="00A2275B">
        <w:rPr>
          <w:rFonts w:ascii="Arial" w:hAnsi="Arial" w:cs="Arial"/>
          <w:sz w:val="28"/>
          <w:szCs w:val="28"/>
        </w:rPr>
        <w:t xml:space="preserve">Students arriving with an MA degree, in political science or another discipline, must nonetheless begin anew in our program and complete all its requirements, including core and track course work. </w:t>
      </w:r>
    </w:p>
    <w:p w14:paraId="13108F68" w14:textId="77777777" w:rsidR="007C2118" w:rsidRPr="00A2275B" w:rsidRDefault="007C2118" w:rsidP="007C2118">
      <w:pPr>
        <w:pStyle w:val="NoSpacing"/>
        <w:jc w:val="both"/>
        <w:rPr>
          <w:rFonts w:ascii="Arial" w:hAnsi="Arial" w:cs="Arial"/>
          <w:sz w:val="28"/>
          <w:szCs w:val="28"/>
        </w:rPr>
      </w:pPr>
    </w:p>
    <w:p w14:paraId="7D5A3E34" w14:textId="77777777" w:rsidR="007C2118" w:rsidRPr="00A2275B" w:rsidRDefault="007C2118" w:rsidP="007C2118">
      <w:pPr>
        <w:pStyle w:val="NoSpacing"/>
        <w:jc w:val="both"/>
        <w:rPr>
          <w:rFonts w:ascii="Arial" w:hAnsi="Arial" w:cs="Arial"/>
          <w:sz w:val="28"/>
          <w:szCs w:val="28"/>
        </w:rPr>
      </w:pPr>
      <w:r w:rsidRPr="00A2275B">
        <w:rPr>
          <w:rFonts w:ascii="Arial" w:hAnsi="Arial" w:cs="Arial"/>
          <w:sz w:val="28"/>
          <w:szCs w:val="28"/>
        </w:rPr>
        <w:t xml:space="preserve">According to University policy up to nine credits from previous graduate coursework – credits NOT used to obtain a degree elsewhere – may transfer in to UD.   These must be approved by the Director of Graduate Studies after reviewing relevant syllabi, and generally transfer in as elective credits. </w:t>
      </w:r>
    </w:p>
    <w:p w14:paraId="0A113E4A" w14:textId="77777777" w:rsidR="007C2118" w:rsidRPr="00A2275B" w:rsidRDefault="007C2118" w:rsidP="007C2118">
      <w:pPr>
        <w:pStyle w:val="NoSpacing"/>
        <w:jc w:val="both"/>
        <w:rPr>
          <w:rFonts w:ascii="Arial" w:hAnsi="Arial" w:cs="Arial"/>
          <w:sz w:val="28"/>
          <w:szCs w:val="28"/>
        </w:rPr>
      </w:pPr>
    </w:p>
    <w:p w14:paraId="4AD3EE2D" w14:textId="77777777" w:rsidR="007C2118" w:rsidRPr="00A2275B" w:rsidRDefault="007C2118" w:rsidP="007C2118">
      <w:pPr>
        <w:pStyle w:val="NoSpacing"/>
        <w:jc w:val="both"/>
        <w:rPr>
          <w:rFonts w:ascii="Arial" w:hAnsi="Arial" w:cs="Arial"/>
          <w:sz w:val="28"/>
          <w:szCs w:val="28"/>
        </w:rPr>
      </w:pPr>
    </w:p>
    <w:p w14:paraId="3F6501AD" w14:textId="3E34A922" w:rsidR="007C2118" w:rsidRPr="00A2275B" w:rsidRDefault="007C2118" w:rsidP="007C2118">
      <w:pPr>
        <w:pStyle w:val="NoSpacing"/>
        <w:jc w:val="both"/>
        <w:rPr>
          <w:rFonts w:ascii="Arial" w:hAnsi="Arial" w:cs="Arial"/>
          <w:b/>
          <w:sz w:val="28"/>
          <w:szCs w:val="28"/>
        </w:rPr>
      </w:pPr>
      <w:r w:rsidRPr="00A2275B">
        <w:rPr>
          <w:rFonts w:ascii="Arial" w:hAnsi="Arial" w:cs="Arial"/>
          <w:b/>
          <w:sz w:val="28"/>
          <w:szCs w:val="28"/>
        </w:rPr>
        <w:t>B.</w:t>
      </w:r>
      <w:r w:rsidRPr="00A2275B">
        <w:rPr>
          <w:rFonts w:ascii="Arial" w:hAnsi="Arial" w:cs="Arial"/>
          <w:b/>
          <w:sz w:val="28"/>
          <w:szCs w:val="28"/>
        </w:rPr>
        <w:tab/>
      </w:r>
      <w:r w:rsidR="002A6702">
        <w:rPr>
          <w:rFonts w:ascii="Arial" w:hAnsi="Arial" w:cs="Arial"/>
          <w:b/>
          <w:sz w:val="28"/>
          <w:szCs w:val="28"/>
        </w:rPr>
        <w:t>Satisfactory</w:t>
      </w:r>
      <w:r w:rsidRPr="00A2275B">
        <w:rPr>
          <w:rFonts w:ascii="Arial" w:hAnsi="Arial" w:cs="Arial"/>
          <w:b/>
          <w:sz w:val="28"/>
          <w:szCs w:val="28"/>
        </w:rPr>
        <w:t xml:space="preserve"> Progress Toward Degree</w:t>
      </w:r>
    </w:p>
    <w:p w14:paraId="20FE0EB5" w14:textId="77777777" w:rsidR="007C2118" w:rsidRPr="00A2275B" w:rsidRDefault="007C2118" w:rsidP="007C2118">
      <w:pPr>
        <w:pStyle w:val="NoSpacing"/>
        <w:jc w:val="both"/>
        <w:rPr>
          <w:rFonts w:ascii="Arial" w:hAnsi="Arial" w:cs="Arial"/>
          <w:b/>
          <w:sz w:val="28"/>
          <w:szCs w:val="28"/>
        </w:rPr>
      </w:pPr>
    </w:p>
    <w:p w14:paraId="4D870CD2" w14:textId="3D41C9FF" w:rsidR="007C2118" w:rsidRPr="00A2275B" w:rsidRDefault="007C2118" w:rsidP="000A6C90">
      <w:pPr>
        <w:pStyle w:val="NoSpacing"/>
        <w:ind w:left="720" w:hanging="720"/>
        <w:jc w:val="both"/>
        <w:rPr>
          <w:rFonts w:ascii="Arial" w:hAnsi="Arial" w:cs="Arial"/>
          <w:sz w:val="28"/>
          <w:szCs w:val="28"/>
        </w:rPr>
      </w:pPr>
      <w:r w:rsidRPr="00A2275B">
        <w:rPr>
          <w:rFonts w:ascii="Arial" w:hAnsi="Arial" w:cs="Arial"/>
          <w:sz w:val="28"/>
          <w:szCs w:val="28"/>
        </w:rPr>
        <w:t>1.</w:t>
      </w:r>
      <w:r w:rsidRPr="00A2275B">
        <w:rPr>
          <w:rFonts w:ascii="Arial" w:hAnsi="Arial" w:cs="Arial"/>
          <w:sz w:val="28"/>
          <w:szCs w:val="28"/>
        </w:rPr>
        <w:tab/>
        <w:t xml:space="preserve">According to University policy, to </w:t>
      </w:r>
      <w:r w:rsidR="000A6C90">
        <w:rPr>
          <w:rFonts w:ascii="Arial" w:hAnsi="Arial" w:cs="Arial"/>
          <w:sz w:val="28"/>
          <w:szCs w:val="28"/>
        </w:rPr>
        <w:t xml:space="preserve">be considered in “good academic </w:t>
      </w:r>
      <w:r w:rsidRPr="00A2275B">
        <w:rPr>
          <w:rFonts w:ascii="Arial" w:hAnsi="Arial" w:cs="Arial"/>
          <w:sz w:val="28"/>
          <w:szCs w:val="28"/>
        </w:rPr>
        <w:t>standing</w:t>
      </w:r>
      <w:r w:rsidR="00C24489" w:rsidRPr="00A2275B">
        <w:rPr>
          <w:rFonts w:ascii="Arial" w:hAnsi="Arial" w:cs="Arial"/>
          <w:sz w:val="28"/>
          <w:szCs w:val="28"/>
        </w:rPr>
        <w:t>” a student must maintain a min</w:t>
      </w:r>
      <w:r w:rsidR="000A6C90">
        <w:rPr>
          <w:rFonts w:ascii="Arial" w:hAnsi="Arial" w:cs="Arial"/>
          <w:sz w:val="28"/>
          <w:szCs w:val="28"/>
        </w:rPr>
        <w:t xml:space="preserve">imum cumulative graduate grade </w:t>
      </w:r>
      <w:r w:rsidR="00C24489" w:rsidRPr="00A2275B">
        <w:rPr>
          <w:rFonts w:ascii="Arial" w:hAnsi="Arial" w:cs="Arial"/>
          <w:sz w:val="28"/>
          <w:szCs w:val="28"/>
        </w:rPr>
        <w:t>point average (GPA) of 3.00 on a 4.0</w:t>
      </w:r>
      <w:r w:rsidR="000A6C90">
        <w:rPr>
          <w:rFonts w:ascii="Arial" w:hAnsi="Arial" w:cs="Arial"/>
          <w:sz w:val="28"/>
          <w:szCs w:val="28"/>
        </w:rPr>
        <w:t xml:space="preserve">0 scale each semester.   To be </w:t>
      </w:r>
      <w:r w:rsidR="00C24489" w:rsidRPr="00A2275B">
        <w:rPr>
          <w:rFonts w:ascii="Arial" w:hAnsi="Arial" w:cs="Arial"/>
          <w:sz w:val="28"/>
          <w:szCs w:val="28"/>
        </w:rPr>
        <w:t>eligible for an advanced degree, a st</w:t>
      </w:r>
      <w:r w:rsidR="000A6C90">
        <w:rPr>
          <w:rFonts w:ascii="Arial" w:hAnsi="Arial" w:cs="Arial"/>
          <w:sz w:val="28"/>
          <w:szCs w:val="28"/>
        </w:rPr>
        <w:t xml:space="preserve">udent’s cumulative grade point </w:t>
      </w:r>
      <w:r w:rsidR="00C24489" w:rsidRPr="00A2275B">
        <w:rPr>
          <w:rFonts w:ascii="Arial" w:hAnsi="Arial" w:cs="Arial"/>
          <w:sz w:val="28"/>
          <w:szCs w:val="28"/>
        </w:rPr>
        <w:t>average shall be least 3.00 and a student’s gr</w:t>
      </w:r>
      <w:r w:rsidR="000A6C90">
        <w:rPr>
          <w:rFonts w:ascii="Arial" w:hAnsi="Arial" w:cs="Arial"/>
          <w:sz w:val="28"/>
          <w:szCs w:val="28"/>
        </w:rPr>
        <w:t xml:space="preserve">ades in courses counted </w:t>
      </w:r>
      <w:r w:rsidR="000A6C90">
        <w:rPr>
          <w:rFonts w:ascii="Arial" w:hAnsi="Arial" w:cs="Arial"/>
          <w:sz w:val="28"/>
          <w:szCs w:val="28"/>
        </w:rPr>
        <w:tab/>
        <w:t xml:space="preserve">toward </w:t>
      </w:r>
      <w:r w:rsidR="00C24489" w:rsidRPr="00A2275B">
        <w:rPr>
          <w:rFonts w:ascii="Arial" w:hAnsi="Arial" w:cs="Arial"/>
          <w:sz w:val="28"/>
          <w:szCs w:val="28"/>
        </w:rPr>
        <w:t xml:space="preserve">the degree requirements of the program shall equal at least a </w:t>
      </w:r>
      <w:r w:rsidR="00C24489" w:rsidRPr="00A2275B">
        <w:rPr>
          <w:rFonts w:ascii="Arial" w:hAnsi="Arial" w:cs="Arial"/>
          <w:sz w:val="28"/>
          <w:szCs w:val="28"/>
        </w:rPr>
        <w:tab/>
        <w:t xml:space="preserve">3.00.  A grade below a B- will not be counted toward the course </w:t>
      </w:r>
      <w:r w:rsidR="00C24489" w:rsidRPr="00A2275B">
        <w:rPr>
          <w:rFonts w:ascii="Arial" w:hAnsi="Arial" w:cs="Arial"/>
          <w:sz w:val="28"/>
          <w:szCs w:val="28"/>
        </w:rPr>
        <w:tab/>
        <w:t xml:space="preserve">requirements for a degree but is calculated in the student’s cumulative </w:t>
      </w:r>
      <w:r w:rsidR="00C24489" w:rsidRPr="00A2275B">
        <w:rPr>
          <w:rFonts w:ascii="Arial" w:hAnsi="Arial" w:cs="Arial"/>
          <w:sz w:val="28"/>
          <w:szCs w:val="28"/>
        </w:rPr>
        <w:tab/>
        <w:t>grade point average.</w:t>
      </w:r>
      <w:r w:rsidR="000A6C90">
        <w:rPr>
          <w:rFonts w:ascii="Arial" w:hAnsi="Arial" w:cs="Arial"/>
          <w:sz w:val="28"/>
          <w:szCs w:val="28"/>
        </w:rPr>
        <w:t xml:space="preserve"> Students receiving below a B- in a course will be required to repeat the course to count toward degree requirements.</w:t>
      </w:r>
    </w:p>
    <w:p w14:paraId="5103B0AD" w14:textId="77777777" w:rsidR="00C24489" w:rsidRPr="00A2275B" w:rsidRDefault="00C24489" w:rsidP="007C2118">
      <w:pPr>
        <w:pStyle w:val="NoSpacing"/>
        <w:jc w:val="both"/>
        <w:rPr>
          <w:rFonts w:ascii="Arial" w:hAnsi="Arial" w:cs="Arial"/>
          <w:sz w:val="28"/>
          <w:szCs w:val="28"/>
        </w:rPr>
      </w:pPr>
    </w:p>
    <w:p w14:paraId="159DB544" w14:textId="72C99F8B" w:rsidR="00C24489" w:rsidRPr="00A2275B" w:rsidRDefault="00C24489" w:rsidP="00DA415F">
      <w:pPr>
        <w:pStyle w:val="NoSpacing"/>
        <w:ind w:left="720" w:hanging="720"/>
        <w:jc w:val="both"/>
        <w:rPr>
          <w:rFonts w:ascii="Arial" w:hAnsi="Arial" w:cs="Arial"/>
          <w:sz w:val="28"/>
          <w:szCs w:val="28"/>
        </w:rPr>
      </w:pPr>
      <w:r w:rsidRPr="00A2275B">
        <w:rPr>
          <w:rFonts w:ascii="Arial" w:hAnsi="Arial" w:cs="Arial"/>
          <w:sz w:val="28"/>
          <w:szCs w:val="28"/>
        </w:rPr>
        <w:t>2.</w:t>
      </w:r>
      <w:r w:rsidRPr="00A2275B">
        <w:rPr>
          <w:rFonts w:ascii="Arial" w:hAnsi="Arial" w:cs="Arial"/>
          <w:sz w:val="28"/>
          <w:szCs w:val="28"/>
        </w:rPr>
        <w:tab/>
        <w:t>Students shoul</w:t>
      </w:r>
      <w:r w:rsidR="00181B01" w:rsidRPr="00A2275B">
        <w:rPr>
          <w:rFonts w:ascii="Arial" w:hAnsi="Arial" w:cs="Arial"/>
          <w:sz w:val="28"/>
          <w:szCs w:val="28"/>
        </w:rPr>
        <w:t xml:space="preserve">d avoid accumulating grades of </w:t>
      </w:r>
      <w:r w:rsidR="00DA415F" w:rsidRPr="00A2275B">
        <w:rPr>
          <w:rFonts w:ascii="Arial" w:hAnsi="Arial" w:cs="Arial"/>
          <w:sz w:val="28"/>
          <w:szCs w:val="28"/>
        </w:rPr>
        <w:t>I</w:t>
      </w:r>
      <w:r w:rsidR="00181B01" w:rsidRPr="00A2275B">
        <w:rPr>
          <w:rFonts w:ascii="Arial" w:hAnsi="Arial" w:cs="Arial"/>
          <w:sz w:val="28"/>
          <w:szCs w:val="28"/>
        </w:rPr>
        <w:t>ncomplete.</w:t>
      </w:r>
      <w:r w:rsidRPr="00A2275B">
        <w:rPr>
          <w:rFonts w:ascii="Arial" w:hAnsi="Arial" w:cs="Arial"/>
          <w:sz w:val="28"/>
          <w:szCs w:val="28"/>
        </w:rPr>
        <w:t xml:space="preserve"> </w:t>
      </w:r>
      <w:r w:rsidR="00B11C6B">
        <w:rPr>
          <w:rFonts w:ascii="Arial" w:hAnsi="Arial" w:cs="Arial"/>
          <w:sz w:val="28"/>
          <w:szCs w:val="28"/>
        </w:rPr>
        <w:t>Students are expected to complete course requirements within six weeks of the end of the semester in which the incomplete grade was granted. To receive an extension students must receive permission from the course instructor and the Director of Graduate Studies. All incompletes must be completed b</w:t>
      </w:r>
      <w:r w:rsidR="002A6702">
        <w:rPr>
          <w:rFonts w:ascii="Arial" w:hAnsi="Arial" w:cs="Arial"/>
          <w:sz w:val="28"/>
          <w:szCs w:val="28"/>
        </w:rPr>
        <w:t xml:space="preserve">efore the granting of the M.A. in the fourth semester </w:t>
      </w:r>
      <w:r w:rsidR="00B11C6B">
        <w:rPr>
          <w:rFonts w:ascii="Arial" w:hAnsi="Arial" w:cs="Arial"/>
          <w:sz w:val="28"/>
          <w:szCs w:val="28"/>
        </w:rPr>
        <w:t>and again before taking comprehensive exams in the sixth semester.  Students may not receive their degree or progress to A.B.D. status with incompletes on their transcript.</w:t>
      </w:r>
    </w:p>
    <w:p w14:paraId="5E3FB211" w14:textId="77777777" w:rsidR="00CD0574" w:rsidRPr="00A2275B" w:rsidRDefault="00CD0574" w:rsidP="00CD0574">
      <w:pPr>
        <w:pStyle w:val="NoSpacing"/>
        <w:jc w:val="both"/>
        <w:rPr>
          <w:rFonts w:ascii="Arial" w:hAnsi="Arial" w:cs="Arial"/>
          <w:sz w:val="28"/>
          <w:szCs w:val="28"/>
        </w:rPr>
      </w:pPr>
    </w:p>
    <w:p w14:paraId="4C9F1123" w14:textId="4AEBC76F" w:rsidR="00C24489" w:rsidRDefault="00C24489" w:rsidP="00DA415F">
      <w:pPr>
        <w:pStyle w:val="NoSpacing"/>
        <w:ind w:left="720" w:hanging="720"/>
        <w:jc w:val="both"/>
        <w:rPr>
          <w:rFonts w:ascii="Arial" w:hAnsi="Arial" w:cs="Arial"/>
          <w:sz w:val="28"/>
          <w:szCs w:val="28"/>
        </w:rPr>
      </w:pPr>
      <w:r w:rsidRPr="00A2275B">
        <w:rPr>
          <w:rFonts w:ascii="Arial" w:hAnsi="Arial" w:cs="Arial"/>
          <w:sz w:val="28"/>
          <w:szCs w:val="28"/>
        </w:rPr>
        <w:t>3.</w:t>
      </w:r>
      <w:r w:rsidRPr="00A2275B">
        <w:rPr>
          <w:rFonts w:ascii="Arial" w:hAnsi="Arial" w:cs="Arial"/>
          <w:sz w:val="28"/>
          <w:szCs w:val="28"/>
        </w:rPr>
        <w:tab/>
        <w:t>An assessment of each student’s performance and progress is undertaken at the end of each semester by the Directo</w:t>
      </w:r>
      <w:r w:rsidR="00DA415F" w:rsidRPr="00A2275B">
        <w:rPr>
          <w:rFonts w:ascii="Arial" w:hAnsi="Arial" w:cs="Arial"/>
          <w:sz w:val="28"/>
          <w:szCs w:val="28"/>
        </w:rPr>
        <w:t xml:space="preserve">r of Graduate </w:t>
      </w:r>
      <w:r w:rsidRPr="00A2275B">
        <w:rPr>
          <w:rFonts w:ascii="Arial" w:hAnsi="Arial" w:cs="Arial"/>
          <w:sz w:val="28"/>
          <w:szCs w:val="28"/>
        </w:rPr>
        <w:t>Studies in conjunction with other Department facul</w:t>
      </w:r>
      <w:r w:rsidR="00DA415F" w:rsidRPr="00A2275B">
        <w:rPr>
          <w:rFonts w:ascii="Arial" w:hAnsi="Arial" w:cs="Arial"/>
          <w:sz w:val="28"/>
          <w:szCs w:val="28"/>
        </w:rPr>
        <w:t>ty.  The purpose of this assessment</w:t>
      </w:r>
      <w:r w:rsidRPr="00A2275B">
        <w:rPr>
          <w:rFonts w:ascii="Arial" w:hAnsi="Arial" w:cs="Arial"/>
          <w:sz w:val="28"/>
          <w:szCs w:val="28"/>
        </w:rPr>
        <w:t xml:space="preserve"> is to identify any academic problems that may impede progress </w:t>
      </w:r>
      <w:r w:rsidRPr="00A2275B">
        <w:rPr>
          <w:rFonts w:ascii="Arial" w:hAnsi="Arial" w:cs="Arial"/>
          <w:sz w:val="28"/>
          <w:szCs w:val="28"/>
        </w:rPr>
        <w:tab/>
        <w:t xml:space="preserve">toward a degree as early as practicable in a student’s graduate career, </w:t>
      </w:r>
      <w:r w:rsidRPr="00A2275B">
        <w:rPr>
          <w:rFonts w:ascii="Arial" w:hAnsi="Arial" w:cs="Arial"/>
          <w:sz w:val="28"/>
          <w:szCs w:val="28"/>
        </w:rPr>
        <w:tab/>
        <w:t>and to make recommendations for appropriate courses of action.</w:t>
      </w:r>
      <w:r w:rsidR="009F788A">
        <w:rPr>
          <w:rFonts w:ascii="Arial" w:hAnsi="Arial" w:cs="Arial"/>
          <w:sz w:val="28"/>
          <w:szCs w:val="28"/>
        </w:rPr>
        <w:t xml:space="preserve">  </w:t>
      </w:r>
    </w:p>
    <w:p w14:paraId="32ACBF17" w14:textId="77777777" w:rsidR="00B11C6B" w:rsidRDefault="00B11C6B" w:rsidP="00DA415F">
      <w:pPr>
        <w:pStyle w:val="NoSpacing"/>
        <w:ind w:left="720" w:hanging="720"/>
        <w:jc w:val="both"/>
        <w:rPr>
          <w:rFonts w:ascii="Arial" w:hAnsi="Arial" w:cs="Arial"/>
          <w:sz w:val="28"/>
          <w:szCs w:val="28"/>
        </w:rPr>
      </w:pPr>
    </w:p>
    <w:p w14:paraId="282BA83A" w14:textId="48369DEB" w:rsidR="00B11C6B" w:rsidRPr="00A2275B" w:rsidRDefault="00B11C6B" w:rsidP="00DA415F">
      <w:pPr>
        <w:pStyle w:val="NoSpacing"/>
        <w:ind w:left="720" w:hanging="720"/>
        <w:jc w:val="both"/>
        <w:rPr>
          <w:rFonts w:ascii="Arial" w:hAnsi="Arial" w:cs="Arial"/>
          <w:sz w:val="28"/>
          <w:szCs w:val="28"/>
        </w:rPr>
      </w:pPr>
      <w:r>
        <w:rPr>
          <w:rFonts w:ascii="Arial" w:hAnsi="Arial" w:cs="Arial"/>
          <w:sz w:val="28"/>
          <w:szCs w:val="28"/>
        </w:rPr>
        <w:lastRenderedPageBreak/>
        <w:t xml:space="preserve">4. </w:t>
      </w:r>
      <w:r>
        <w:rPr>
          <w:rFonts w:ascii="Arial" w:hAnsi="Arial" w:cs="Arial"/>
          <w:sz w:val="28"/>
          <w:szCs w:val="28"/>
        </w:rPr>
        <w:tab/>
        <w:t xml:space="preserve">Students requiring a leave of absence or parental leave should consult </w:t>
      </w:r>
      <w:r w:rsidR="00584EAB">
        <w:rPr>
          <w:rFonts w:ascii="Arial" w:hAnsi="Arial" w:cs="Arial"/>
          <w:sz w:val="28"/>
          <w:szCs w:val="28"/>
        </w:rPr>
        <w:t xml:space="preserve">the policies of the OGPE as the department is governed by this document. Individual arrangements may be made according to circumstances with the Director of Graduate Studies and the Department Chair to facilitate the ability of students to complete their degree: </w:t>
      </w:r>
      <w:r w:rsidR="00584EAB" w:rsidRPr="00584EAB">
        <w:rPr>
          <w:rFonts w:ascii="Arial" w:hAnsi="Arial" w:cs="Arial"/>
          <w:sz w:val="28"/>
          <w:szCs w:val="28"/>
        </w:rPr>
        <w:t>http://catalog.udel.edu/content.php?catoid=12&amp;navoid=459#leave-of-absence-and-parental-accommodation</w:t>
      </w:r>
    </w:p>
    <w:p w14:paraId="0D615930" w14:textId="77777777" w:rsidR="00C24489" w:rsidRPr="00A2275B" w:rsidRDefault="00C24489" w:rsidP="00D03177">
      <w:pPr>
        <w:pStyle w:val="NoSpacing"/>
        <w:jc w:val="both"/>
        <w:rPr>
          <w:rFonts w:ascii="Arial" w:hAnsi="Arial" w:cs="Arial"/>
          <w:sz w:val="28"/>
          <w:szCs w:val="28"/>
        </w:rPr>
      </w:pPr>
    </w:p>
    <w:p w14:paraId="6AA7485F" w14:textId="77777777" w:rsidR="00C24489" w:rsidRPr="00A2275B" w:rsidRDefault="00C24489" w:rsidP="00D03177">
      <w:pPr>
        <w:pStyle w:val="NoSpacing"/>
        <w:jc w:val="both"/>
        <w:rPr>
          <w:rFonts w:ascii="Arial" w:hAnsi="Arial" w:cs="Arial"/>
          <w:b/>
          <w:sz w:val="28"/>
          <w:szCs w:val="28"/>
        </w:rPr>
      </w:pPr>
      <w:r w:rsidRPr="00A2275B">
        <w:rPr>
          <w:rFonts w:ascii="Arial" w:hAnsi="Arial" w:cs="Arial"/>
          <w:b/>
          <w:sz w:val="28"/>
          <w:szCs w:val="28"/>
        </w:rPr>
        <w:t>C.</w:t>
      </w:r>
      <w:r w:rsidRPr="00A2275B">
        <w:rPr>
          <w:rFonts w:ascii="Arial" w:hAnsi="Arial" w:cs="Arial"/>
          <w:b/>
          <w:sz w:val="28"/>
          <w:szCs w:val="28"/>
        </w:rPr>
        <w:tab/>
        <w:t>Funding</w:t>
      </w:r>
    </w:p>
    <w:p w14:paraId="2E905EB9" w14:textId="77777777" w:rsidR="00D03177" w:rsidRPr="00A2275B" w:rsidRDefault="00D03177" w:rsidP="00D03177">
      <w:pPr>
        <w:pStyle w:val="NoSpacing"/>
        <w:jc w:val="both"/>
        <w:rPr>
          <w:rFonts w:ascii="Arial" w:hAnsi="Arial" w:cs="Arial"/>
          <w:b/>
          <w:sz w:val="28"/>
          <w:szCs w:val="28"/>
        </w:rPr>
      </w:pPr>
    </w:p>
    <w:p w14:paraId="738E9C7F" w14:textId="77777777" w:rsidR="00C24489" w:rsidRPr="00A2275B" w:rsidRDefault="00C24489" w:rsidP="00D03177">
      <w:pPr>
        <w:pStyle w:val="NoSpacing"/>
        <w:jc w:val="both"/>
        <w:rPr>
          <w:rFonts w:ascii="Arial" w:hAnsi="Arial" w:cs="Arial"/>
          <w:sz w:val="28"/>
          <w:szCs w:val="28"/>
        </w:rPr>
      </w:pPr>
      <w:r w:rsidRPr="00A2275B">
        <w:rPr>
          <w:rFonts w:ascii="Arial" w:hAnsi="Arial" w:cs="Arial"/>
          <w:sz w:val="28"/>
          <w:szCs w:val="28"/>
        </w:rPr>
        <w:t>1.</w:t>
      </w:r>
      <w:r w:rsidRPr="00A2275B">
        <w:rPr>
          <w:rFonts w:ascii="Arial" w:hAnsi="Arial" w:cs="Arial"/>
          <w:sz w:val="28"/>
          <w:szCs w:val="28"/>
        </w:rPr>
        <w:tab/>
        <w:t xml:space="preserve">Funding is available to graduate students in the form of graduate </w:t>
      </w:r>
      <w:r w:rsidRPr="00A2275B">
        <w:rPr>
          <w:rFonts w:ascii="Arial" w:hAnsi="Arial" w:cs="Arial"/>
          <w:sz w:val="28"/>
          <w:szCs w:val="28"/>
        </w:rPr>
        <w:tab/>
        <w:t xml:space="preserve">assistantships (for teaching and/or research), tuition scholarships and </w:t>
      </w:r>
      <w:r w:rsidRPr="00A2275B">
        <w:rPr>
          <w:rFonts w:ascii="Arial" w:hAnsi="Arial" w:cs="Arial"/>
          <w:sz w:val="28"/>
          <w:szCs w:val="28"/>
        </w:rPr>
        <w:tab/>
        <w:t>University fellowships. These awards are merit based.</w:t>
      </w:r>
    </w:p>
    <w:p w14:paraId="4116A44E" w14:textId="77777777" w:rsidR="00C24489" w:rsidRPr="00A2275B" w:rsidRDefault="00C24489" w:rsidP="00D03177">
      <w:pPr>
        <w:pStyle w:val="NoSpacing"/>
        <w:jc w:val="both"/>
        <w:rPr>
          <w:rFonts w:ascii="Arial" w:hAnsi="Arial" w:cs="Arial"/>
          <w:sz w:val="28"/>
          <w:szCs w:val="28"/>
        </w:rPr>
      </w:pPr>
    </w:p>
    <w:p w14:paraId="1CAA1B08" w14:textId="14CDB530" w:rsidR="008A3125" w:rsidRPr="00A2275B" w:rsidRDefault="00C24489" w:rsidP="00280270">
      <w:pPr>
        <w:pStyle w:val="NoSpacing"/>
        <w:ind w:left="720" w:hanging="720"/>
        <w:jc w:val="both"/>
        <w:rPr>
          <w:rFonts w:ascii="Arial" w:hAnsi="Arial" w:cs="Arial"/>
          <w:sz w:val="28"/>
          <w:szCs w:val="28"/>
        </w:rPr>
      </w:pPr>
      <w:r w:rsidRPr="00A2275B">
        <w:rPr>
          <w:rFonts w:ascii="Arial" w:hAnsi="Arial" w:cs="Arial"/>
          <w:sz w:val="28"/>
          <w:szCs w:val="28"/>
        </w:rPr>
        <w:t>2.</w:t>
      </w:r>
      <w:r w:rsidRPr="00A2275B">
        <w:rPr>
          <w:rFonts w:ascii="Arial" w:hAnsi="Arial" w:cs="Arial"/>
          <w:sz w:val="28"/>
          <w:szCs w:val="28"/>
        </w:rPr>
        <w:tab/>
        <w:t>Students</w:t>
      </w:r>
      <w:r w:rsidR="00D03177" w:rsidRPr="00A2275B">
        <w:rPr>
          <w:rFonts w:ascii="Arial" w:hAnsi="Arial" w:cs="Arial"/>
          <w:sz w:val="28"/>
          <w:szCs w:val="28"/>
        </w:rPr>
        <w:t xml:space="preserve"> who receive graduate assistantships or fellowships must achieve a grade of B or higher in every co</w:t>
      </w:r>
      <w:r w:rsidR="00B11C6B">
        <w:rPr>
          <w:rFonts w:ascii="Arial" w:hAnsi="Arial" w:cs="Arial"/>
          <w:sz w:val="28"/>
          <w:szCs w:val="28"/>
        </w:rPr>
        <w:t>urse while taking a minimum of 6</w:t>
      </w:r>
      <w:r w:rsidR="00D03177" w:rsidRPr="00A2275B">
        <w:rPr>
          <w:rFonts w:ascii="Arial" w:hAnsi="Arial" w:cs="Arial"/>
          <w:sz w:val="28"/>
          <w:szCs w:val="28"/>
        </w:rPr>
        <w:t xml:space="preserve"> credit hours p</w:t>
      </w:r>
      <w:r w:rsidR="00B11C6B">
        <w:rPr>
          <w:rFonts w:ascii="Arial" w:hAnsi="Arial" w:cs="Arial"/>
          <w:sz w:val="28"/>
          <w:szCs w:val="28"/>
        </w:rPr>
        <w:t>er semester (unless fewer than 6</w:t>
      </w:r>
      <w:r w:rsidR="00D03177" w:rsidRPr="00A2275B">
        <w:rPr>
          <w:rFonts w:ascii="Arial" w:hAnsi="Arial" w:cs="Arial"/>
          <w:sz w:val="28"/>
          <w:szCs w:val="28"/>
        </w:rPr>
        <w:t xml:space="preserve"> credits are needed to complete the credit requirements for the degree).</w:t>
      </w:r>
      <w:r w:rsidR="00B11C6B">
        <w:rPr>
          <w:rFonts w:ascii="Arial" w:hAnsi="Arial" w:cs="Arial"/>
          <w:sz w:val="28"/>
          <w:szCs w:val="28"/>
        </w:rPr>
        <w:t xml:space="preserve"> Normal progress towards the degree generally requires 9 credits per semester and exceptions should be discussed with the Director of Graduate Studies.</w:t>
      </w:r>
      <w:r w:rsidR="00D03177" w:rsidRPr="00A2275B">
        <w:rPr>
          <w:rFonts w:ascii="Arial" w:hAnsi="Arial" w:cs="Arial"/>
          <w:sz w:val="28"/>
          <w:szCs w:val="28"/>
        </w:rPr>
        <w:t xml:space="preserve">  Retention of funding from the Department normally requires a student to maintain a GPA of above 3.50.   Occasionally there</w:t>
      </w:r>
      <w:r w:rsidR="00DA415F" w:rsidRPr="00A2275B">
        <w:rPr>
          <w:rFonts w:ascii="Arial" w:hAnsi="Arial" w:cs="Arial"/>
          <w:sz w:val="28"/>
          <w:szCs w:val="28"/>
        </w:rPr>
        <w:t xml:space="preserve"> is a re-allocation of funding </w:t>
      </w:r>
      <w:r w:rsidR="00D03177" w:rsidRPr="00A2275B">
        <w:rPr>
          <w:rFonts w:ascii="Arial" w:hAnsi="Arial" w:cs="Arial"/>
          <w:sz w:val="28"/>
          <w:szCs w:val="28"/>
        </w:rPr>
        <w:t xml:space="preserve">if new resources have come available.  In </w:t>
      </w:r>
      <w:r w:rsidR="003D1B85" w:rsidRPr="00A2275B">
        <w:rPr>
          <w:rFonts w:ascii="Arial" w:hAnsi="Arial" w:cs="Arial"/>
          <w:sz w:val="28"/>
          <w:szCs w:val="28"/>
        </w:rPr>
        <w:t>general</w:t>
      </w:r>
      <w:r w:rsidR="00D03177" w:rsidRPr="00A2275B">
        <w:rPr>
          <w:rFonts w:ascii="Arial" w:hAnsi="Arial" w:cs="Arial"/>
          <w:sz w:val="28"/>
          <w:szCs w:val="28"/>
        </w:rPr>
        <w:t>, all funding allocations are reviewed each February by the Gr</w:t>
      </w:r>
      <w:r w:rsidR="001B7157" w:rsidRPr="00A2275B">
        <w:rPr>
          <w:rFonts w:ascii="Arial" w:hAnsi="Arial" w:cs="Arial"/>
          <w:sz w:val="28"/>
          <w:szCs w:val="28"/>
        </w:rPr>
        <w:t xml:space="preserve">aduate Admissions </w:t>
      </w:r>
      <w:r w:rsidR="00DA415F" w:rsidRPr="00A2275B">
        <w:rPr>
          <w:rFonts w:ascii="Arial" w:hAnsi="Arial" w:cs="Arial"/>
          <w:sz w:val="28"/>
          <w:szCs w:val="28"/>
        </w:rPr>
        <w:t xml:space="preserve">and Funding </w:t>
      </w:r>
      <w:r w:rsidR="001B7157" w:rsidRPr="00A2275B">
        <w:rPr>
          <w:rFonts w:ascii="Arial" w:hAnsi="Arial" w:cs="Arial"/>
          <w:sz w:val="28"/>
          <w:szCs w:val="28"/>
        </w:rPr>
        <w:t xml:space="preserve">Committee, to </w:t>
      </w:r>
      <w:r w:rsidR="00D03177" w:rsidRPr="00A2275B">
        <w:rPr>
          <w:rFonts w:ascii="Arial" w:hAnsi="Arial" w:cs="Arial"/>
          <w:sz w:val="28"/>
          <w:szCs w:val="28"/>
        </w:rPr>
        <w:t>make funding decisions for</w:t>
      </w:r>
      <w:r w:rsidR="00053223" w:rsidRPr="00A2275B">
        <w:rPr>
          <w:rFonts w:ascii="Arial" w:hAnsi="Arial" w:cs="Arial"/>
          <w:sz w:val="28"/>
          <w:szCs w:val="28"/>
        </w:rPr>
        <w:t xml:space="preserve"> the </w:t>
      </w:r>
      <w:r w:rsidR="00881B0C" w:rsidRPr="00A2275B">
        <w:rPr>
          <w:rFonts w:ascii="Arial" w:hAnsi="Arial" w:cs="Arial"/>
          <w:sz w:val="28"/>
          <w:szCs w:val="28"/>
        </w:rPr>
        <w:t>following</w:t>
      </w:r>
      <w:r w:rsidR="00053223" w:rsidRPr="00A2275B">
        <w:rPr>
          <w:rFonts w:ascii="Arial" w:hAnsi="Arial" w:cs="Arial"/>
          <w:sz w:val="28"/>
          <w:szCs w:val="28"/>
        </w:rPr>
        <w:t xml:space="preserve"> year.   If a student is</w:t>
      </w:r>
      <w:r w:rsidR="00D03177" w:rsidRPr="00A2275B">
        <w:rPr>
          <w:rFonts w:ascii="Arial" w:hAnsi="Arial" w:cs="Arial"/>
          <w:sz w:val="28"/>
          <w:szCs w:val="28"/>
        </w:rPr>
        <w:t xml:space="preserve"> in jeopardy</w:t>
      </w:r>
      <w:r w:rsidR="000C1431" w:rsidRPr="00A2275B">
        <w:rPr>
          <w:rFonts w:ascii="Arial" w:hAnsi="Arial" w:cs="Arial"/>
          <w:sz w:val="28"/>
          <w:szCs w:val="28"/>
        </w:rPr>
        <w:t xml:space="preserve"> of </w:t>
      </w:r>
      <w:r w:rsidR="001B7157" w:rsidRPr="00A2275B">
        <w:rPr>
          <w:rFonts w:ascii="Arial" w:hAnsi="Arial" w:cs="Arial"/>
          <w:sz w:val="28"/>
          <w:szCs w:val="28"/>
        </w:rPr>
        <w:t>losing funding</w:t>
      </w:r>
      <w:r w:rsidR="000C1431" w:rsidRPr="00A2275B">
        <w:rPr>
          <w:rFonts w:ascii="Arial" w:hAnsi="Arial" w:cs="Arial"/>
          <w:sz w:val="28"/>
          <w:szCs w:val="28"/>
        </w:rPr>
        <w:t>, the Department will follow University procedures and give written notice</w:t>
      </w:r>
      <w:r w:rsidR="00053223" w:rsidRPr="00A2275B">
        <w:rPr>
          <w:rFonts w:ascii="Arial" w:hAnsi="Arial" w:cs="Arial"/>
          <w:sz w:val="28"/>
          <w:szCs w:val="28"/>
        </w:rPr>
        <w:t xml:space="preserve"> of this, and a timeframe </w:t>
      </w:r>
      <w:r w:rsidR="001B7157" w:rsidRPr="00A2275B">
        <w:rPr>
          <w:rFonts w:ascii="Arial" w:hAnsi="Arial" w:cs="Arial"/>
          <w:sz w:val="28"/>
          <w:szCs w:val="28"/>
        </w:rPr>
        <w:t xml:space="preserve">in which a student may improve </w:t>
      </w:r>
      <w:r w:rsidR="00053223" w:rsidRPr="00A2275B">
        <w:rPr>
          <w:rFonts w:ascii="Arial" w:hAnsi="Arial" w:cs="Arial"/>
          <w:sz w:val="28"/>
          <w:szCs w:val="28"/>
        </w:rPr>
        <w:t>their performance.</w:t>
      </w:r>
    </w:p>
    <w:p w14:paraId="44DBBB74" w14:textId="77777777" w:rsidR="00053223" w:rsidRPr="00A2275B" w:rsidRDefault="00053223" w:rsidP="00D03177">
      <w:pPr>
        <w:pStyle w:val="NoSpacing"/>
        <w:jc w:val="both"/>
        <w:rPr>
          <w:rFonts w:ascii="Arial" w:hAnsi="Arial" w:cs="Arial"/>
          <w:sz w:val="28"/>
          <w:szCs w:val="28"/>
        </w:rPr>
      </w:pPr>
    </w:p>
    <w:p w14:paraId="3CB317CC" w14:textId="77777777" w:rsidR="00053223" w:rsidRPr="00A2275B" w:rsidRDefault="00053223" w:rsidP="00D03177">
      <w:pPr>
        <w:pStyle w:val="NoSpacing"/>
        <w:jc w:val="both"/>
        <w:rPr>
          <w:rFonts w:ascii="Arial" w:hAnsi="Arial" w:cs="Arial"/>
          <w:sz w:val="28"/>
          <w:szCs w:val="28"/>
        </w:rPr>
      </w:pPr>
      <w:r w:rsidRPr="00A2275B">
        <w:rPr>
          <w:rFonts w:ascii="Arial" w:hAnsi="Arial" w:cs="Arial"/>
          <w:sz w:val="28"/>
          <w:szCs w:val="28"/>
        </w:rPr>
        <w:t>3.</w:t>
      </w:r>
      <w:r w:rsidRPr="00A2275B">
        <w:rPr>
          <w:rFonts w:ascii="Arial" w:hAnsi="Arial" w:cs="Arial"/>
          <w:sz w:val="28"/>
          <w:szCs w:val="28"/>
        </w:rPr>
        <w:tab/>
        <w:t xml:space="preserve">Students who receive graduate assistantships or fellowships are expected </w:t>
      </w:r>
      <w:r w:rsidRPr="00A2275B">
        <w:rPr>
          <w:rFonts w:ascii="Arial" w:hAnsi="Arial" w:cs="Arial"/>
          <w:sz w:val="28"/>
          <w:szCs w:val="28"/>
        </w:rPr>
        <w:tab/>
        <w:t xml:space="preserve">to work 20 hours per week and must satisfactorily fulfill the requirements </w:t>
      </w:r>
      <w:r w:rsidRPr="00A2275B">
        <w:rPr>
          <w:rFonts w:ascii="Arial" w:hAnsi="Arial" w:cs="Arial"/>
          <w:sz w:val="28"/>
          <w:szCs w:val="28"/>
        </w:rPr>
        <w:tab/>
        <w:t>of their positions.  Work may consist of teaching or research.</w:t>
      </w:r>
    </w:p>
    <w:p w14:paraId="3DA4D1F7" w14:textId="77777777" w:rsidR="00053223" w:rsidRPr="00A2275B" w:rsidRDefault="00053223" w:rsidP="00D03177">
      <w:pPr>
        <w:pStyle w:val="NoSpacing"/>
        <w:jc w:val="both"/>
        <w:rPr>
          <w:rFonts w:ascii="Arial" w:hAnsi="Arial" w:cs="Arial"/>
          <w:sz w:val="28"/>
          <w:szCs w:val="28"/>
        </w:rPr>
      </w:pPr>
    </w:p>
    <w:p w14:paraId="7717B6EF" w14:textId="3BBB8C74" w:rsidR="00053223" w:rsidRPr="00A2275B" w:rsidRDefault="00053223" w:rsidP="002A6702">
      <w:pPr>
        <w:pStyle w:val="NoSpacing"/>
        <w:ind w:left="720" w:hanging="720"/>
        <w:jc w:val="both"/>
        <w:rPr>
          <w:rFonts w:ascii="Arial" w:hAnsi="Arial" w:cs="Arial"/>
          <w:sz w:val="28"/>
          <w:szCs w:val="28"/>
        </w:rPr>
      </w:pPr>
      <w:r w:rsidRPr="00A2275B">
        <w:rPr>
          <w:rFonts w:ascii="Arial" w:hAnsi="Arial" w:cs="Arial"/>
          <w:sz w:val="28"/>
          <w:szCs w:val="28"/>
        </w:rPr>
        <w:t>4.</w:t>
      </w:r>
      <w:r w:rsidRPr="00A2275B">
        <w:rPr>
          <w:rFonts w:ascii="Arial" w:hAnsi="Arial" w:cs="Arial"/>
          <w:sz w:val="28"/>
          <w:szCs w:val="28"/>
        </w:rPr>
        <w:tab/>
        <w:t xml:space="preserve">Any student who, in the judgment of the </w:t>
      </w:r>
      <w:r w:rsidR="009D1ADE" w:rsidRPr="00A2275B">
        <w:rPr>
          <w:rFonts w:ascii="Arial" w:hAnsi="Arial" w:cs="Arial"/>
          <w:sz w:val="28"/>
          <w:szCs w:val="28"/>
        </w:rPr>
        <w:t>Director of Graduate Studies, with the advice of the graduate faculty, fails to d</w:t>
      </w:r>
      <w:r w:rsidR="002A6702">
        <w:rPr>
          <w:rFonts w:ascii="Arial" w:hAnsi="Arial" w:cs="Arial"/>
          <w:sz w:val="28"/>
          <w:szCs w:val="28"/>
        </w:rPr>
        <w:t xml:space="preserve">emonstrate sufficiently strong </w:t>
      </w:r>
      <w:r w:rsidR="009D1ADE" w:rsidRPr="00A2275B">
        <w:rPr>
          <w:rFonts w:ascii="Arial" w:hAnsi="Arial" w:cs="Arial"/>
          <w:sz w:val="28"/>
          <w:szCs w:val="28"/>
        </w:rPr>
        <w:t>performance in his or her studies, research,</w:t>
      </w:r>
      <w:r w:rsidR="002A6702">
        <w:rPr>
          <w:rFonts w:ascii="Arial" w:hAnsi="Arial" w:cs="Arial"/>
          <w:sz w:val="28"/>
          <w:szCs w:val="28"/>
        </w:rPr>
        <w:t xml:space="preserve"> and teaching (as applicable) </w:t>
      </w:r>
      <w:r w:rsidR="009D1ADE" w:rsidRPr="00A2275B">
        <w:rPr>
          <w:rFonts w:ascii="Arial" w:hAnsi="Arial" w:cs="Arial"/>
          <w:sz w:val="28"/>
          <w:szCs w:val="28"/>
        </w:rPr>
        <w:t xml:space="preserve">will be subject to the suspension of his </w:t>
      </w:r>
      <w:r w:rsidR="002A6702">
        <w:rPr>
          <w:rFonts w:ascii="Arial" w:hAnsi="Arial" w:cs="Arial"/>
          <w:sz w:val="28"/>
          <w:szCs w:val="28"/>
        </w:rPr>
        <w:t xml:space="preserve">or her graduate assistantship, </w:t>
      </w:r>
      <w:r w:rsidR="009D1ADE" w:rsidRPr="00A2275B">
        <w:rPr>
          <w:rFonts w:ascii="Arial" w:hAnsi="Arial" w:cs="Arial"/>
          <w:sz w:val="28"/>
          <w:szCs w:val="28"/>
        </w:rPr>
        <w:t>fellowship or tuition scholarship, as per University procedures.</w:t>
      </w:r>
      <w:r w:rsidR="002A6702">
        <w:rPr>
          <w:rFonts w:ascii="Arial" w:hAnsi="Arial" w:cs="Arial"/>
          <w:sz w:val="28"/>
          <w:szCs w:val="28"/>
        </w:rPr>
        <w:t xml:space="preserve">  Students are evaluated according to their grade point average as well as written assessments of their teaching and course performance submitted to the Director of Graduate Studies each semester by supervisory faculty.</w:t>
      </w:r>
    </w:p>
    <w:p w14:paraId="63D1F698" w14:textId="77777777" w:rsidR="009D1ADE" w:rsidRPr="00A2275B" w:rsidRDefault="009D1ADE" w:rsidP="00D03177">
      <w:pPr>
        <w:pStyle w:val="NoSpacing"/>
        <w:jc w:val="both"/>
        <w:rPr>
          <w:rFonts w:ascii="Arial" w:hAnsi="Arial" w:cs="Arial"/>
          <w:sz w:val="28"/>
          <w:szCs w:val="28"/>
        </w:rPr>
      </w:pPr>
    </w:p>
    <w:p w14:paraId="08EE0428" w14:textId="78AFB4C4" w:rsidR="009D1ADE" w:rsidRPr="00A2275B" w:rsidRDefault="009D1ADE" w:rsidP="00AA29F7">
      <w:pPr>
        <w:pStyle w:val="NoSpacing"/>
        <w:ind w:left="720" w:hanging="720"/>
        <w:jc w:val="both"/>
        <w:rPr>
          <w:rFonts w:ascii="Arial" w:hAnsi="Arial" w:cs="Arial"/>
          <w:sz w:val="28"/>
          <w:szCs w:val="28"/>
        </w:rPr>
      </w:pPr>
      <w:r w:rsidRPr="00A2275B">
        <w:rPr>
          <w:rFonts w:ascii="Arial" w:hAnsi="Arial" w:cs="Arial"/>
          <w:sz w:val="28"/>
          <w:szCs w:val="28"/>
        </w:rPr>
        <w:lastRenderedPageBreak/>
        <w:t>5.</w:t>
      </w:r>
      <w:r w:rsidRPr="00A2275B">
        <w:rPr>
          <w:rFonts w:ascii="Arial" w:hAnsi="Arial" w:cs="Arial"/>
          <w:sz w:val="28"/>
          <w:szCs w:val="28"/>
        </w:rPr>
        <w:tab/>
        <w:t>Funding is awarded on an annual basis.   Students entering the</w:t>
      </w:r>
      <w:r w:rsidR="005B7BC3">
        <w:rPr>
          <w:rFonts w:ascii="Arial" w:hAnsi="Arial" w:cs="Arial"/>
          <w:sz w:val="28"/>
          <w:szCs w:val="28"/>
        </w:rPr>
        <w:t xml:space="preserve"> </w:t>
      </w:r>
      <w:r w:rsidR="005B7BC3" w:rsidRPr="00A71B6D">
        <w:rPr>
          <w:rFonts w:ascii="Arial" w:hAnsi="Arial" w:cs="Arial"/>
          <w:sz w:val="28"/>
          <w:szCs w:val="28"/>
        </w:rPr>
        <w:t>PhD</w:t>
      </w:r>
      <w:r w:rsidRPr="00A2275B">
        <w:rPr>
          <w:rFonts w:ascii="Arial" w:hAnsi="Arial" w:cs="Arial"/>
          <w:sz w:val="28"/>
          <w:szCs w:val="28"/>
        </w:rPr>
        <w:t xml:space="preserve"> program with funding may anticipate</w:t>
      </w:r>
      <w:r w:rsidR="00AA29F7" w:rsidRPr="00A2275B">
        <w:rPr>
          <w:rFonts w:ascii="Arial" w:hAnsi="Arial" w:cs="Arial"/>
          <w:sz w:val="28"/>
          <w:szCs w:val="28"/>
        </w:rPr>
        <w:t xml:space="preserve"> funding for up to four years, </w:t>
      </w:r>
      <w:r w:rsidRPr="00A2275B">
        <w:rPr>
          <w:rFonts w:ascii="Arial" w:hAnsi="Arial" w:cs="Arial"/>
          <w:sz w:val="28"/>
          <w:szCs w:val="28"/>
        </w:rPr>
        <w:t>depending upon academic perfor</w:t>
      </w:r>
      <w:r w:rsidR="00AA29F7" w:rsidRPr="00A2275B">
        <w:rPr>
          <w:rFonts w:ascii="Arial" w:hAnsi="Arial" w:cs="Arial"/>
          <w:sz w:val="28"/>
          <w:szCs w:val="28"/>
        </w:rPr>
        <w:t>mance</w:t>
      </w:r>
      <w:r w:rsidR="00881B0C" w:rsidRPr="00A2275B">
        <w:rPr>
          <w:rFonts w:ascii="Arial" w:hAnsi="Arial" w:cs="Arial"/>
          <w:b/>
          <w:sz w:val="28"/>
          <w:szCs w:val="28"/>
        </w:rPr>
        <w:t>,</w:t>
      </w:r>
      <w:r w:rsidR="00AA29F7" w:rsidRPr="00A2275B">
        <w:rPr>
          <w:rFonts w:ascii="Arial" w:hAnsi="Arial" w:cs="Arial"/>
          <w:sz w:val="28"/>
          <w:szCs w:val="28"/>
        </w:rPr>
        <w:t xml:space="preserve"> faculty evaluations, and </w:t>
      </w:r>
      <w:r w:rsidRPr="00A2275B">
        <w:rPr>
          <w:rFonts w:ascii="Arial" w:hAnsi="Arial" w:cs="Arial"/>
          <w:sz w:val="28"/>
          <w:szCs w:val="28"/>
        </w:rPr>
        <w:t>performance as graduate assistant.</w:t>
      </w:r>
      <w:r w:rsidR="00AA29F7" w:rsidRPr="00A2275B">
        <w:rPr>
          <w:rFonts w:ascii="Arial" w:hAnsi="Arial" w:cs="Arial"/>
          <w:sz w:val="28"/>
          <w:szCs w:val="28"/>
        </w:rPr>
        <w:t xml:space="preserve">  Funding for the spring semester of the fourth year is contingent on successful completion of the dissertation proposal defense.   Per Section 10.b of the Graduate </w:t>
      </w:r>
      <w:r w:rsidR="00881B0C" w:rsidRPr="00A2275B">
        <w:rPr>
          <w:rFonts w:ascii="Arial" w:hAnsi="Arial" w:cs="Arial"/>
          <w:sz w:val="28"/>
          <w:szCs w:val="28"/>
        </w:rPr>
        <w:t>H</w:t>
      </w:r>
      <w:r w:rsidR="00AA29F7" w:rsidRPr="00A2275B">
        <w:rPr>
          <w:rFonts w:ascii="Arial" w:hAnsi="Arial" w:cs="Arial"/>
          <w:sz w:val="28"/>
          <w:szCs w:val="28"/>
        </w:rPr>
        <w:t xml:space="preserve">andbook, all dissertation proposal defenses must be held at the end of the spring semester of the student’s third year or the beginning of the fourth year (but not later than </w:t>
      </w:r>
      <w:r w:rsidR="00AA29F7" w:rsidRPr="009F788A">
        <w:rPr>
          <w:rFonts w:ascii="Arial" w:hAnsi="Arial" w:cs="Arial"/>
          <w:b/>
          <w:sz w:val="28"/>
          <w:szCs w:val="28"/>
        </w:rPr>
        <w:t>October 1</w:t>
      </w:r>
      <w:r w:rsidR="00AA29F7" w:rsidRPr="00A2275B">
        <w:rPr>
          <w:rFonts w:ascii="Arial" w:hAnsi="Arial" w:cs="Arial"/>
          <w:sz w:val="28"/>
          <w:szCs w:val="28"/>
        </w:rPr>
        <w:t xml:space="preserve"> of the student’s fourth year).   Funding for the spring semester of the fourth year is contingent upon having passed the </w:t>
      </w:r>
      <w:r w:rsidR="00DA415F" w:rsidRPr="00A2275B">
        <w:rPr>
          <w:rFonts w:ascii="Arial" w:hAnsi="Arial" w:cs="Arial"/>
          <w:sz w:val="28"/>
          <w:szCs w:val="28"/>
        </w:rPr>
        <w:t>dissertation proposal defense</w:t>
      </w:r>
      <w:r w:rsidR="00AA29F7" w:rsidRPr="00A2275B">
        <w:rPr>
          <w:rFonts w:ascii="Arial" w:hAnsi="Arial" w:cs="Arial"/>
          <w:sz w:val="28"/>
          <w:szCs w:val="28"/>
        </w:rPr>
        <w:t xml:space="preserve">.   Unfunded students who do not meet this deadline will not be offered teaching opportunities.   </w:t>
      </w:r>
    </w:p>
    <w:p w14:paraId="2E222B54" w14:textId="77777777" w:rsidR="00CD0574" w:rsidRPr="00A2275B" w:rsidRDefault="00CD0574" w:rsidP="00D03177">
      <w:pPr>
        <w:pStyle w:val="NoSpacing"/>
        <w:jc w:val="both"/>
        <w:rPr>
          <w:rFonts w:ascii="Arial" w:hAnsi="Arial" w:cs="Arial"/>
          <w:sz w:val="28"/>
          <w:szCs w:val="28"/>
        </w:rPr>
      </w:pPr>
    </w:p>
    <w:p w14:paraId="6FE50337" w14:textId="77777777" w:rsidR="009D1ADE" w:rsidRPr="00A2275B" w:rsidRDefault="009D1ADE" w:rsidP="00D03177">
      <w:pPr>
        <w:pStyle w:val="NoSpacing"/>
        <w:jc w:val="both"/>
        <w:rPr>
          <w:rFonts w:ascii="Arial" w:hAnsi="Arial" w:cs="Arial"/>
          <w:b/>
          <w:sz w:val="28"/>
          <w:szCs w:val="28"/>
        </w:rPr>
      </w:pPr>
      <w:r w:rsidRPr="00A2275B">
        <w:rPr>
          <w:rFonts w:ascii="Arial" w:hAnsi="Arial" w:cs="Arial"/>
          <w:b/>
          <w:sz w:val="28"/>
          <w:szCs w:val="28"/>
        </w:rPr>
        <w:t>D.</w:t>
      </w:r>
      <w:r w:rsidRPr="00A2275B">
        <w:rPr>
          <w:rFonts w:ascii="Arial" w:hAnsi="Arial" w:cs="Arial"/>
          <w:b/>
          <w:sz w:val="28"/>
          <w:szCs w:val="28"/>
        </w:rPr>
        <w:tab/>
        <w:t>Advisement</w:t>
      </w:r>
    </w:p>
    <w:p w14:paraId="3FB93CAE" w14:textId="77777777" w:rsidR="009D1ADE" w:rsidRPr="00A2275B" w:rsidRDefault="009D1ADE" w:rsidP="00D03177">
      <w:pPr>
        <w:pStyle w:val="NoSpacing"/>
        <w:jc w:val="both"/>
        <w:rPr>
          <w:rFonts w:ascii="Arial" w:hAnsi="Arial" w:cs="Arial"/>
          <w:b/>
          <w:sz w:val="28"/>
          <w:szCs w:val="28"/>
        </w:rPr>
      </w:pPr>
    </w:p>
    <w:p w14:paraId="4059C809" w14:textId="77777777" w:rsidR="009D1ADE" w:rsidRPr="00A2275B" w:rsidRDefault="009D1ADE" w:rsidP="0066424B">
      <w:pPr>
        <w:pStyle w:val="NoSpacing"/>
        <w:ind w:left="720" w:hanging="720"/>
        <w:jc w:val="both"/>
        <w:rPr>
          <w:rFonts w:ascii="Arial" w:hAnsi="Arial" w:cs="Arial"/>
          <w:sz w:val="28"/>
          <w:szCs w:val="28"/>
        </w:rPr>
      </w:pPr>
      <w:r w:rsidRPr="00A2275B">
        <w:rPr>
          <w:rFonts w:ascii="Arial" w:hAnsi="Arial" w:cs="Arial"/>
          <w:sz w:val="28"/>
          <w:szCs w:val="28"/>
        </w:rPr>
        <w:t>1.</w:t>
      </w:r>
      <w:r w:rsidRPr="00A2275B">
        <w:rPr>
          <w:rFonts w:ascii="Arial" w:hAnsi="Arial" w:cs="Arial"/>
          <w:sz w:val="28"/>
          <w:szCs w:val="28"/>
        </w:rPr>
        <w:tab/>
        <w:t xml:space="preserve">Students will be assigned an advisor by the Director of Graduate Studies.  Students who wish to change advisors are free </w:t>
      </w:r>
      <w:r w:rsidR="0066424B" w:rsidRPr="00A2275B">
        <w:rPr>
          <w:rFonts w:ascii="Arial" w:hAnsi="Arial" w:cs="Arial"/>
          <w:sz w:val="28"/>
          <w:szCs w:val="28"/>
        </w:rPr>
        <w:t>to do so, but must fill out a c</w:t>
      </w:r>
      <w:r w:rsidRPr="00A2275B">
        <w:rPr>
          <w:rFonts w:ascii="Arial" w:hAnsi="Arial" w:cs="Arial"/>
          <w:sz w:val="28"/>
          <w:szCs w:val="28"/>
        </w:rPr>
        <w:t>hange of advisor form available in the</w:t>
      </w:r>
      <w:r w:rsidR="0066424B" w:rsidRPr="00A2275B">
        <w:rPr>
          <w:rFonts w:ascii="Arial" w:hAnsi="Arial" w:cs="Arial"/>
          <w:sz w:val="28"/>
          <w:szCs w:val="28"/>
        </w:rPr>
        <w:t xml:space="preserve"> Department office, obtain the </w:t>
      </w:r>
      <w:r w:rsidRPr="00A2275B">
        <w:rPr>
          <w:rFonts w:ascii="Arial" w:hAnsi="Arial" w:cs="Arial"/>
          <w:sz w:val="28"/>
          <w:szCs w:val="28"/>
        </w:rPr>
        <w:t>necessary signatu</w:t>
      </w:r>
      <w:r w:rsidR="00B9196F" w:rsidRPr="00A2275B">
        <w:rPr>
          <w:rFonts w:ascii="Arial" w:hAnsi="Arial" w:cs="Arial"/>
          <w:sz w:val="28"/>
          <w:szCs w:val="28"/>
        </w:rPr>
        <w:t xml:space="preserve">res, and return the form to the </w:t>
      </w:r>
      <w:r w:rsidRPr="00A2275B">
        <w:rPr>
          <w:rFonts w:ascii="Arial" w:hAnsi="Arial" w:cs="Arial"/>
          <w:sz w:val="28"/>
          <w:szCs w:val="28"/>
        </w:rPr>
        <w:t xml:space="preserve">Graduate </w:t>
      </w:r>
      <w:r w:rsidR="0066424B" w:rsidRPr="00A2275B">
        <w:rPr>
          <w:rFonts w:ascii="Arial" w:hAnsi="Arial" w:cs="Arial"/>
          <w:sz w:val="28"/>
          <w:szCs w:val="28"/>
        </w:rPr>
        <w:t xml:space="preserve">Administrative Assistant in </w:t>
      </w:r>
      <w:r w:rsidRPr="00A2275B">
        <w:rPr>
          <w:rFonts w:ascii="Arial" w:hAnsi="Arial" w:cs="Arial"/>
          <w:sz w:val="28"/>
          <w:szCs w:val="28"/>
        </w:rPr>
        <w:t>the Department office.</w:t>
      </w:r>
    </w:p>
    <w:p w14:paraId="4F5BDF87" w14:textId="77777777" w:rsidR="00F50052" w:rsidRPr="00A2275B" w:rsidRDefault="00F50052" w:rsidP="00D03177">
      <w:pPr>
        <w:pStyle w:val="NoSpacing"/>
        <w:jc w:val="both"/>
        <w:rPr>
          <w:rFonts w:ascii="Arial" w:hAnsi="Arial" w:cs="Arial"/>
          <w:sz w:val="28"/>
          <w:szCs w:val="28"/>
        </w:rPr>
      </w:pPr>
    </w:p>
    <w:p w14:paraId="129B2B37" w14:textId="77777777" w:rsidR="00F50052" w:rsidRPr="00A2275B" w:rsidRDefault="00F50052" w:rsidP="00D03177">
      <w:pPr>
        <w:pStyle w:val="NoSpacing"/>
        <w:jc w:val="both"/>
        <w:rPr>
          <w:rFonts w:ascii="Arial" w:hAnsi="Arial" w:cs="Arial"/>
          <w:sz w:val="28"/>
          <w:szCs w:val="28"/>
        </w:rPr>
      </w:pPr>
      <w:r w:rsidRPr="00A2275B">
        <w:rPr>
          <w:rFonts w:ascii="Arial" w:hAnsi="Arial" w:cs="Arial"/>
          <w:sz w:val="28"/>
          <w:szCs w:val="28"/>
        </w:rPr>
        <w:t>2.</w:t>
      </w:r>
      <w:r w:rsidRPr="00A2275B">
        <w:rPr>
          <w:rFonts w:ascii="Arial" w:hAnsi="Arial" w:cs="Arial"/>
          <w:sz w:val="28"/>
          <w:szCs w:val="28"/>
        </w:rPr>
        <w:tab/>
        <w:t xml:space="preserve">Students are encouraged to have their programs reviewed each semester </w:t>
      </w:r>
      <w:r w:rsidRPr="00A2275B">
        <w:rPr>
          <w:rFonts w:ascii="Arial" w:hAnsi="Arial" w:cs="Arial"/>
          <w:sz w:val="28"/>
          <w:szCs w:val="28"/>
        </w:rPr>
        <w:tab/>
        <w:t xml:space="preserve">by their advisors.  More frequent consultation with the advisor is </w:t>
      </w:r>
      <w:r w:rsidRPr="00A2275B">
        <w:rPr>
          <w:rFonts w:ascii="Arial" w:hAnsi="Arial" w:cs="Arial"/>
          <w:sz w:val="28"/>
          <w:szCs w:val="28"/>
        </w:rPr>
        <w:tab/>
        <w:t xml:space="preserve">encouraged to </w:t>
      </w:r>
      <w:r w:rsidR="00881B0C" w:rsidRPr="00A2275B">
        <w:rPr>
          <w:rFonts w:ascii="Arial" w:hAnsi="Arial" w:cs="Arial"/>
          <w:sz w:val="28"/>
          <w:szCs w:val="28"/>
        </w:rPr>
        <w:t>e</w:t>
      </w:r>
      <w:r w:rsidRPr="00A2275B">
        <w:rPr>
          <w:rFonts w:ascii="Arial" w:hAnsi="Arial" w:cs="Arial"/>
          <w:sz w:val="28"/>
          <w:szCs w:val="28"/>
        </w:rPr>
        <w:t>nsure satisfactory progress towards the degree.</w:t>
      </w:r>
    </w:p>
    <w:p w14:paraId="65D5A968" w14:textId="77777777" w:rsidR="00F50052" w:rsidRPr="00A2275B" w:rsidRDefault="00F50052" w:rsidP="00D03177">
      <w:pPr>
        <w:pStyle w:val="NoSpacing"/>
        <w:jc w:val="both"/>
        <w:rPr>
          <w:rFonts w:ascii="Arial" w:hAnsi="Arial" w:cs="Arial"/>
          <w:sz w:val="28"/>
          <w:szCs w:val="28"/>
        </w:rPr>
      </w:pPr>
    </w:p>
    <w:p w14:paraId="50D0DF1C" w14:textId="77777777" w:rsidR="00F50052" w:rsidRPr="00A2275B" w:rsidRDefault="00F50052" w:rsidP="00D03177">
      <w:pPr>
        <w:pStyle w:val="NoSpacing"/>
        <w:jc w:val="both"/>
        <w:rPr>
          <w:rFonts w:ascii="Arial" w:hAnsi="Arial" w:cs="Arial"/>
          <w:sz w:val="28"/>
          <w:szCs w:val="28"/>
        </w:rPr>
      </w:pPr>
      <w:r w:rsidRPr="00A2275B">
        <w:rPr>
          <w:rFonts w:ascii="Arial" w:hAnsi="Arial" w:cs="Arial"/>
          <w:sz w:val="28"/>
          <w:szCs w:val="28"/>
        </w:rPr>
        <w:t>3.</w:t>
      </w:r>
      <w:r w:rsidRPr="00A2275B">
        <w:rPr>
          <w:rFonts w:ascii="Arial" w:hAnsi="Arial" w:cs="Arial"/>
          <w:sz w:val="28"/>
          <w:szCs w:val="28"/>
        </w:rPr>
        <w:tab/>
        <w:t xml:space="preserve">Students must keep the Department and their advisors informed of their </w:t>
      </w:r>
      <w:r w:rsidRPr="00A2275B">
        <w:rPr>
          <w:rFonts w:ascii="Arial" w:hAnsi="Arial" w:cs="Arial"/>
          <w:sz w:val="28"/>
          <w:szCs w:val="28"/>
        </w:rPr>
        <w:tab/>
        <w:t>current contact information.</w:t>
      </w:r>
    </w:p>
    <w:p w14:paraId="550104C2" w14:textId="77777777" w:rsidR="007209F3" w:rsidRDefault="007209F3" w:rsidP="00AA29F7">
      <w:pPr>
        <w:pStyle w:val="NoSpacing"/>
        <w:jc w:val="center"/>
        <w:rPr>
          <w:rFonts w:ascii="Arial" w:hAnsi="Arial" w:cs="Arial"/>
          <w:sz w:val="28"/>
          <w:szCs w:val="28"/>
        </w:rPr>
      </w:pPr>
    </w:p>
    <w:p w14:paraId="232067BC" w14:textId="77777777" w:rsidR="007209F3" w:rsidRDefault="007209F3" w:rsidP="00AA29F7">
      <w:pPr>
        <w:pStyle w:val="NoSpacing"/>
        <w:jc w:val="center"/>
        <w:rPr>
          <w:rFonts w:ascii="Arial" w:hAnsi="Arial" w:cs="Arial"/>
          <w:sz w:val="28"/>
          <w:szCs w:val="28"/>
        </w:rPr>
      </w:pPr>
    </w:p>
    <w:p w14:paraId="2D38684C" w14:textId="77777777" w:rsidR="007209F3" w:rsidRDefault="007209F3" w:rsidP="00AA29F7">
      <w:pPr>
        <w:pStyle w:val="NoSpacing"/>
        <w:jc w:val="center"/>
        <w:rPr>
          <w:rFonts w:ascii="Arial" w:hAnsi="Arial" w:cs="Arial"/>
          <w:sz w:val="28"/>
          <w:szCs w:val="28"/>
        </w:rPr>
      </w:pPr>
    </w:p>
    <w:p w14:paraId="3DABD9E6" w14:textId="77777777" w:rsidR="00751BC3" w:rsidRPr="00492738" w:rsidRDefault="00751BC3" w:rsidP="00AA29F7">
      <w:pPr>
        <w:pStyle w:val="NoSpacing"/>
        <w:jc w:val="center"/>
        <w:rPr>
          <w:rFonts w:ascii="Arial" w:hAnsi="Arial" w:cs="Arial"/>
          <w:b/>
          <w:sz w:val="28"/>
          <w:szCs w:val="28"/>
          <w:highlight w:val="yellow"/>
          <w:u w:val="single"/>
        </w:rPr>
      </w:pPr>
      <w:r w:rsidRPr="00492738">
        <w:rPr>
          <w:rFonts w:ascii="Arial" w:hAnsi="Arial" w:cs="Arial"/>
          <w:b/>
          <w:sz w:val="28"/>
          <w:szCs w:val="28"/>
          <w:highlight w:val="yellow"/>
          <w:u w:val="single"/>
        </w:rPr>
        <w:t>REQUIREMENTS</w:t>
      </w:r>
    </w:p>
    <w:p w14:paraId="04D31491" w14:textId="77777777" w:rsidR="00751BC3" w:rsidRPr="00492738" w:rsidRDefault="00751BC3" w:rsidP="00F50052">
      <w:pPr>
        <w:pStyle w:val="NoSpacing"/>
        <w:jc w:val="center"/>
        <w:rPr>
          <w:rFonts w:ascii="Arial" w:hAnsi="Arial" w:cs="Arial"/>
          <w:b/>
          <w:sz w:val="28"/>
          <w:szCs w:val="28"/>
          <w:highlight w:val="yellow"/>
          <w:u w:val="single"/>
        </w:rPr>
      </w:pPr>
    </w:p>
    <w:p w14:paraId="30C8A125" w14:textId="77777777" w:rsidR="00F50052" w:rsidRPr="00492738" w:rsidRDefault="00F50052" w:rsidP="00F50052">
      <w:pPr>
        <w:pStyle w:val="NoSpacing"/>
        <w:jc w:val="center"/>
        <w:rPr>
          <w:rFonts w:ascii="Arial" w:hAnsi="Arial" w:cs="Arial"/>
          <w:b/>
          <w:sz w:val="28"/>
          <w:szCs w:val="28"/>
          <w:highlight w:val="yellow"/>
          <w:u w:val="single"/>
        </w:rPr>
      </w:pPr>
      <w:r w:rsidRPr="00492738">
        <w:rPr>
          <w:rFonts w:ascii="Arial" w:hAnsi="Arial" w:cs="Arial"/>
          <w:b/>
          <w:sz w:val="28"/>
          <w:szCs w:val="28"/>
          <w:highlight w:val="yellow"/>
          <w:u w:val="single"/>
        </w:rPr>
        <w:t>FOR THE MASTER OF ARTS DEGREE</w:t>
      </w:r>
    </w:p>
    <w:p w14:paraId="1BDAD133" w14:textId="77777777" w:rsidR="00F50052" w:rsidRPr="00492738" w:rsidRDefault="00F50052" w:rsidP="00D03177">
      <w:pPr>
        <w:pStyle w:val="NoSpacing"/>
        <w:jc w:val="both"/>
        <w:rPr>
          <w:rFonts w:ascii="Arial" w:hAnsi="Arial" w:cs="Arial"/>
          <w:sz w:val="28"/>
          <w:szCs w:val="28"/>
          <w:highlight w:val="yellow"/>
        </w:rPr>
      </w:pPr>
    </w:p>
    <w:p w14:paraId="34985351" w14:textId="77777777" w:rsidR="00F50052" w:rsidRPr="00492738" w:rsidRDefault="00F50052" w:rsidP="00D03177">
      <w:pPr>
        <w:pStyle w:val="NoSpacing"/>
        <w:jc w:val="both"/>
        <w:rPr>
          <w:rFonts w:ascii="Arial" w:hAnsi="Arial" w:cs="Arial"/>
          <w:b/>
          <w:sz w:val="28"/>
          <w:szCs w:val="28"/>
          <w:highlight w:val="yellow"/>
        </w:rPr>
      </w:pPr>
      <w:r w:rsidRPr="00492738">
        <w:rPr>
          <w:rFonts w:ascii="Arial" w:hAnsi="Arial" w:cs="Arial"/>
          <w:b/>
          <w:sz w:val="28"/>
          <w:szCs w:val="28"/>
          <w:highlight w:val="yellow"/>
        </w:rPr>
        <w:t>Each student will complete a minimum of 38 credits.</w:t>
      </w:r>
    </w:p>
    <w:p w14:paraId="52C11055" w14:textId="77777777" w:rsidR="00F50052" w:rsidRPr="00492738" w:rsidRDefault="00F50052" w:rsidP="00D03177">
      <w:pPr>
        <w:pStyle w:val="NoSpacing"/>
        <w:jc w:val="both"/>
        <w:rPr>
          <w:rFonts w:ascii="Arial" w:hAnsi="Arial" w:cs="Arial"/>
          <w:sz w:val="24"/>
          <w:szCs w:val="24"/>
          <w:highlight w:val="yellow"/>
        </w:rPr>
      </w:pPr>
    </w:p>
    <w:p w14:paraId="24B712C3" w14:textId="77777777" w:rsidR="00591928" w:rsidRPr="00492738" w:rsidRDefault="00591928" w:rsidP="00591928">
      <w:pPr>
        <w:rPr>
          <w:rFonts w:ascii="Arial" w:hAnsi="Arial" w:cs="Arial"/>
          <w:b/>
          <w:sz w:val="28"/>
          <w:szCs w:val="28"/>
          <w:highlight w:val="yellow"/>
          <w:u w:val="single"/>
        </w:rPr>
      </w:pPr>
      <w:r w:rsidRPr="00492738">
        <w:rPr>
          <w:rFonts w:ascii="Arial" w:hAnsi="Arial" w:cs="Arial"/>
          <w:b/>
          <w:sz w:val="28"/>
          <w:szCs w:val="28"/>
          <w:highlight w:val="yellow"/>
          <w:u w:val="single"/>
        </w:rPr>
        <w:t>1. METHODS SEQUENCE: (10 credits)</w:t>
      </w:r>
    </w:p>
    <w:p w14:paraId="1E579770" w14:textId="07A34B29" w:rsidR="00591928" w:rsidRPr="00492738" w:rsidRDefault="00942570" w:rsidP="00591928">
      <w:pPr>
        <w:pStyle w:val="ListParagraph"/>
        <w:numPr>
          <w:ilvl w:val="0"/>
          <w:numId w:val="7"/>
        </w:numPr>
        <w:spacing w:after="0" w:line="240" w:lineRule="auto"/>
        <w:rPr>
          <w:rFonts w:ascii="Arial" w:hAnsi="Arial" w:cs="Arial"/>
          <w:i/>
          <w:sz w:val="28"/>
          <w:szCs w:val="28"/>
          <w:highlight w:val="yellow"/>
        </w:rPr>
      </w:pPr>
      <w:r>
        <w:rPr>
          <w:rFonts w:ascii="Arial" w:hAnsi="Arial" w:cs="Arial"/>
          <w:i/>
          <w:sz w:val="28"/>
          <w:szCs w:val="28"/>
          <w:highlight w:val="yellow"/>
        </w:rPr>
        <w:t>801</w:t>
      </w:r>
      <w:r w:rsidR="00591928" w:rsidRPr="00492738">
        <w:rPr>
          <w:rFonts w:ascii="Arial" w:hAnsi="Arial" w:cs="Arial"/>
          <w:i/>
          <w:sz w:val="28"/>
          <w:szCs w:val="28"/>
          <w:highlight w:val="yellow"/>
        </w:rPr>
        <w:t>:  Scope and Methods in Political Science (1 credit) (1</w:t>
      </w:r>
      <w:r w:rsidR="00591928" w:rsidRPr="00492738">
        <w:rPr>
          <w:rFonts w:ascii="Arial" w:hAnsi="Arial" w:cs="Arial"/>
          <w:i/>
          <w:sz w:val="28"/>
          <w:szCs w:val="28"/>
          <w:highlight w:val="yellow"/>
          <w:vertAlign w:val="superscript"/>
        </w:rPr>
        <w:t>st</w:t>
      </w:r>
      <w:r w:rsidR="00591928" w:rsidRPr="00492738">
        <w:rPr>
          <w:rFonts w:ascii="Arial" w:hAnsi="Arial" w:cs="Arial"/>
          <w:i/>
          <w:sz w:val="28"/>
          <w:szCs w:val="28"/>
          <w:highlight w:val="yellow"/>
        </w:rPr>
        <w:t xml:space="preserve"> semester)</w:t>
      </w:r>
    </w:p>
    <w:p w14:paraId="215959F0" w14:textId="77777777" w:rsidR="00591928" w:rsidRPr="00492738" w:rsidRDefault="00591928" w:rsidP="00591928">
      <w:pPr>
        <w:pStyle w:val="ListParagraph"/>
        <w:numPr>
          <w:ilvl w:val="0"/>
          <w:numId w:val="7"/>
        </w:numPr>
        <w:spacing w:after="0" w:line="240" w:lineRule="auto"/>
        <w:rPr>
          <w:rFonts w:ascii="Arial" w:hAnsi="Arial" w:cs="Arial"/>
          <w:sz w:val="28"/>
          <w:szCs w:val="28"/>
          <w:highlight w:val="yellow"/>
        </w:rPr>
      </w:pPr>
      <w:r w:rsidRPr="00492738">
        <w:rPr>
          <w:rFonts w:ascii="Arial" w:hAnsi="Arial" w:cs="Arial"/>
          <w:sz w:val="28"/>
          <w:szCs w:val="28"/>
          <w:highlight w:val="yellow"/>
        </w:rPr>
        <w:t>815:  Introduction to Statistical Methods for Political Science (1</w:t>
      </w:r>
      <w:r w:rsidRPr="00492738">
        <w:rPr>
          <w:rFonts w:ascii="Arial" w:hAnsi="Arial" w:cs="Arial"/>
          <w:sz w:val="28"/>
          <w:szCs w:val="28"/>
          <w:highlight w:val="yellow"/>
          <w:vertAlign w:val="superscript"/>
        </w:rPr>
        <w:t>st</w:t>
      </w:r>
      <w:r w:rsidRPr="00492738">
        <w:rPr>
          <w:rFonts w:ascii="Arial" w:hAnsi="Arial" w:cs="Arial"/>
          <w:sz w:val="28"/>
          <w:szCs w:val="28"/>
          <w:highlight w:val="yellow"/>
        </w:rPr>
        <w:t xml:space="preserve"> semester) (3 credits)</w:t>
      </w:r>
    </w:p>
    <w:p w14:paraId="7BDC1324" w14:textId="77777777" w:rsidR="00591928" w:rsidRPr="00492738" w:rsidRDefault="00591928" w:rsidP="00591928">
      <w:pPr>
        <w:pStyle w:val="ListParagraph"/>
        <w:numPr>
          <w:ilvl w:val="0"/>
          <w:numId w:val="7"/>
        </w:numPr>
        <w:spacing w:after="0" w:line="240" w:lineRule="auto"/>
        <w:rPr>
          <w:rFonts w:ascii="Arial" w:hAnsi="Arial" w:cs="Arial"/>
          <w:sz w:val="28"/>
          <w:szCs w:val="28"/>
          <w:highlight w:val="yellow"/>
        </w:rPr>
      </w:pPr>
      <w:r w:rsidRPr="00492738">
        <w:rPr>
          <w:rFonts w:ascii="Arial" w:hAnsi="Arial" w:cs="Arial"/>
          <w:sz w:val="28"/>
          <w:szCs w:val="28"/>
          <w:highlight w:val="yellow"/>
        </w:rPr>
        <w:t>816: Philosophy of Science and Research Design (2</w:t>
      </w:r>
      <w:r w:rsidRPr="00492738">
        <w:rPr>
          <w:rFonts w:ascii="Arial" w:hAnsi="Arial" w:cs="Arial"/>
          <w:sz w:val="28"/>
          <w:szCs w:val="28"/>
          <w:highlight w:val="yellow"/>
          <w:vertAlign w:val="superscript"/>
        </w:rPr>
        <w:t>nd</w:t>
      </w:r>
      <w:r w:rsidRPr="00492738">
        <w:rPr>
          <w:rFonts w:ascii="Arial" w:hAnsi="Arial" w:cs="Arial"/>
          <w:sz w:val="28"/>
          <w:szCs w:val="28"/>
          <w:highlight w:val="yellow"/>
        </w:rPr>
        <w:t xml:space="preserve"> semester) (3 credits)</w:t>
      </w:r>
    </w:p>
    <w:p w14:paraId="12AA5713" w14:textId="0B06DA01" w:rsidR="00591928" w:rsidRPr="00492738" w:rsidRDefault="00A51358" w:rsidP="00591928">
      <w:pPr>
        <w:pStyle w:val="ListParagraph"/>
        <w:numPr>
          <w:ilvl w:val="0"/>
          <w:numId w:val="7"/>
        </w:numPr>
        <w:spacing w:after="0" w:line="240" w:lineRule="auto"/>
        <w:rPr>
          <w:rFonts w:ascii="Arial" w:hAnsi="Arial" w:cs="Arial"/>
          <w:sz w:val="28"/>
          <w:szCs w:val="28"/>
          <w:highlight w:val="yellow"/>
        </w:rPr>
      </w:pPr>
      <w:r>
        <w:rPr>
          <w:rFonts w:ascii="Arial" w:hAnsi="Arial" w:cs="Arial"/>
          <w:i/>
          <w:sz w:val="28"/>
          <w:szCs w:val="28"/>
          <w:highlight w:val="yellow"/>
        </w:rPr>
        <w:lastRenderedPageBreak/>
        <w:t>817</w:t>
      </w:r>
      <w:r w:rsidR="00591928" w:rsidRPr="00492738">
        <w:rPr>
          <w:rFonts w:ascii="Arial" w:hAnsi="Arial" w:cs="Arial"/>
          <w:i/>
          <w:sz w:val="28"/>
          <w:szCs w:val="28"/>
          <w:highlight w:val="yellow"/>
        </w:rPr>
        <w:t xml:space="preserve">: </w:t>
      </w:r>
      <w:r>
        <w:rPr>
          <w:rFonts w:ascii="Arial" w:hAnsi="Arial" w:cs="Arial"/>
          <w:i/>
          <w:sz w:val="28"/>
          <w:szCs w:val="28"/>
          <w:highlight w:val="yellow"/>
        </w:rPr>
        <w:t>Statistical Methods for Political Science II OR 819</w:t>
      </w:r>
      <w:r w:rsidR="00591928" w:rsidRPr="00492738">
        <w:rPr>
          <w:rFonts w:ascii="Arial" w:hAnsi="Arial" w:cs="Arial"/>
          <w:i/>
          <w:sz w:val="28"/>
          <w:szCs w:val="28"/>
          <w:highlight w:val="yellow"/>
        </w:rPr>
        <w:t xml:space="preserve"> Qualitative Methods for Social Science</w:t>
      </w:r>
      <w:r w:rsidR="00591928" w:rsidRPr="00492738">
        <w:rPr>
          <w:rFonts w:ascii="Arial" w:hAnsi="Arial" w:cs="Arial"/>
          <w:sz w:val="28"/>
          <w:szCs w:val="28"/>
          <w:highlight w:val="yellow"/>
        </w:rPr>
        <w:t xml:space="preserve"> (3rd semester) (3 credits)</w:t>
      </w:r>
    </w:p>
    <w:p w14:paraId="4B021D5C" w14:textId="77777777" w:rsidR="00D0051B" w:rsidRPr="00492738" w:rsidRDefault="00D0051B" w:rsidP="00D0051B">
      <w:pPr>
        <w:pStyle w:val="ListParagraph"/>
        <w:spacing w:after="0" w:line="240" w:lineRule="auto"/>
        <w:ind w:left="1800"/>
        <w:rPr>
          <w:rFonts w:ascii="Arial" w:hAnsi="Arial" w:cs="Arial"/>
          <w:sz w:val="28"/>
          <w:szCs w:val="28"/>
          <w:highlight w:val="yellow"/>
        </w:rPr>
      </w:pPr>
    </w:p>
    <w:p w14:paraId="2BDB3E62" w14:textId="4A94D847" w:rsidR="00591928" w:rsidRPr="00492738" w:rsidRDefault="00591928" w:rsidP="00591928">
      <w:pPr>
        <w:rPr>
          <w:rFonts w:ascii="Arial" w:hAnsi="Arial" w:cs="Arial"/>
          <w:b/>
          <w:sz w:val="28"/>
          <w:szCs w:val="28"/>
          <w:highlight w:val="yellow"/>
          <w:u w:val="single"/>
        </w:rPr>
      </w:pPr>
      <w:r w:rsidRPr="00492738">
        <w:rPr>
          <w:rFonts w:ascii="Arial" w:hAnsi="Arial" w:cs="Arial"/>
          <w:b/>
          <w:sz w:val="28"/>
          <w:szCs w:val="28"/>
          <w:highlight w:val="yellow"/>
          <w:u w:val="single"/>
        </w:rPr>
        <w:t>2. A</w:t>
      </w:r>
      <w:r w:rsidR="00607BA1">
        <w:rPr>
          <w:rFonts w:ascii="Arial" w:hAnsi="Arial" w:cs="Arial"/>
          <w:b/>
          <w:sz w:val="28"/>
          <w:szCs w:val="28"/>
          <w:highlight w:val="yellow"/>
          <w:u w:val="single"/>
        </w:rPr>
        <w:t>DDITIONAL REQUIREMENTS: (3-6</w:t>
      </w:r>
      <w:r w:rsidRPr="00492738">
        <w:rPr>
          <w:rFonts w:ascii="Arial" w:hAnsi="Arial" w:cs="Arial"/>
          <w:b/>
          <w:sz w:val="28"/>
          <w:szCs w:val="28"/>
          <w:highlight w:val="yellow"/>
          <w:u w:val="single"/>
        </w:rPr>
        <w:t xml:space="preserve"> credits)</w:t>
      </w:r>
    </w:p>
    <w:p w14:paraId="14F4FE36" w14:textId="77777777" w:rsidR="00591928" w:rsidRPr="00492738" w:rsidRDefault="00591928" w:rsidP="00591928">
      <w:pPr>
        <w:pStyle w:val="ListParagraph"/>
        <w:numPr>
          <w:ilvl w:val="0"/>
          <w:numId w:val="7"/>
        </w:numPr>
        <w:spacing w:after="0" w:line="240" w:lineRule="auto"/>
        <w:rPr>
          <w:rFonts w:ascii="Arial" w:hAnsi="Arial" w:cs="Arial"/>
          <w:sz w:val="28"/>
          <w:szCs w:val="28"/>
          <w:highlight w:val="yellow"/>
        </w:rPr>
      </w:pPr>
      <w:r w:rsidRPr="00492738">
        <w:rPr>
          <w:rFonts w:ascii="Arial" w:hAnsi="Arial" w:cs="Arial"/>
          <w:sz w:val="28"/>
          <w:szCs w:val="28"/>
          <w:highlight w:val="yellow"/>
        </w:rPr>
        <w:t>Skills Requirement (one of the following):</w:t>
      </w:r>
    </w:p>
    <w:p w14:paraId="15C91178" w14:textId="77777777" w:rsidR="00591928" w:rsidRPr="00492738" w:rsidRDefault="00591928" w:rsidP="00591928">
      <w:pPr>
        <w:pStyle w:val="ListParagraph"/>
        <w:numPr>
          <w:ilvl w:val="0"/>
          <w:numId w:val="5"/>
        </w:numPr>
        <w:spacing w:after="0" w:line="240" w:lineRule="auto"/>
        <w:rPr>
          <w:rFonts w:ascii="Arial" w:hAnsi="Arial" w:cs="Arial"/>
          <w:sz w:val="28"/>
          <w:szCs w:val="28"/>
          <w:highlight w:val="yellow"/>
        </w:rPr>
      </w:pPr>
      <w:r w:rsidRPr="00492738">
        <w:rPr>
          <w:rFonts w:ascii="Arial" w:hAnsi="Arial" w:cs="Arial"/>
          <w:sz w:val="28"/>
          <w:szCs w:val="28"/>
          <w:highlight w:val="yellow"/>
        </w:rPr>
        <w:t xml:space="preserve">Language competency </w:t>
      </w:r>
    </w:p>
    <w:p w14:paraId="5DAFF6BE" w14:textId="0425CAC3" w:rsidR="00591928" w:rsidRPr="00492738" w:rsidRDefault="00731B1A" w:rsidP="00591928">
      <w:pPr>
        <w:pStyle w:val="ListParagraph"/>
        <w:numPr>
          <w:ilvl w:val="0"/>
          <w:numId w:val="5"/>
        </w:numPr>
        <w:spacing w:after="0" w:line="240" w:lineRule="auto"/>
        <w:rPr>
          <w:rFonts w:ascii="Arial" w:hAnsi="Arial" w:cs="Arial"/>
          <w:i/>
          <w:sz w:val="28"/>
          <w:szCs w:val="28"/>
          <w:highlight w:val="yellow"/>
        </w:rPr>
      </w:pPr>
      <w:r>
        <w:rPr>
          <w:rFonts w:ascii="Arial" w:hAnsi="Arial" w:cs="Arial"/>
          <w:i/>
          <w:sz w:val="28"/>
          <w:szCs w:val="28"/>
          <w:highlight w:val="yellow"/>
        </w:rPr>
        <w:t>814</w:t>
      </w:r>
      <w:r w:rsidR="00591928" w:rsidRPr="00492738">
        <w:rPr>
          <w:rFonts w:ascii="Arial" w:hAnsi="Arial" w:cs="Arial"/>
          <w:i/>
          <w:sz w:val="28"/>
          <w:szCs w:val="28"/>
          <w:highlight w:val="yellow"/>
        </w:rPr>
        <w:t xml:space="preserve"> </w:t>
      </w:r>
      <w:proofErr w:type="spellStart"/>
      <w:r w:rsidR="00591928" w:rsidRPr="00492738">
        <w:rPr>
          <w:rFonts w:ascii="Arial" w:hAnsi="Arial" w:cs="Arial"/>
          <w:i/>
          <w:sz w:val="28"/>
          <w:szCs w:val="28"/>
          <w:highlight w:val="yellow"/>
        </w:rPr>
        <w:t>Proseminar</w:t>
      </w:r>
      <w:proofErr w:type="spellEnd"/>
      <w:r w:rsidR="00591928" w:rsidRPr="00492738">
        <w:rPr>
          <w:rFonts w:ascii="Arial" w:hAnsi="Arial" w:cs="Arial"/>
          <w:i/>
          <w:sz w:val="28"/>
          <w:szCs w:val="28"/>
          <w:highlight w:val="yellow"/>
        </w:rPr>
        <w:t xml:space="preserve"> in Political Theory (if not chosen as primary track)</w:t>
      </w:r>
    </w:p>
    <w:p w14:paraId="4299C22C" w14:textId="77777777" w:rsidR="00591928" w:rsidRPr="00492738" w:rsidRDefault="00591928" w:rsidP="00591928">
      <w:pPr>
        <w:pStyle w:val="ListParagraph"/>
        <w:numPr>
          <w:ilvl w:val="0"/>
          <w:numId w:val="5"/>
        </w:numPr>
        <w:spacing w:after="0" w:line="240" w:lineRule="auto"/>
        <w:rPr>
          <w:rFonts w:ascii="Arial" w:hAnsi="Arial" w:cs="Arial"/>
          <w:sz w:val="28"/>
          <w:szCs w:val="28"/>
          <w:highlight w:val="yellow"/>
        </w:rPr>
      </w:pPr>
      <w:r w:rsidRPr="00492738">
        <w:rPr>
          <w:rFonts w:ascii="Arial" w:hAnsi="Arial" w:cs="Arial"/>
          <w:sz w:val="28"/>
          <w:szCs w:val="28"/>
          <w:highlight w:val="yellow"/>
        </w:rPr>
        <w:t>Additional Methods Course (May be quantitative or qualitative course not taken for #3 above or course from outside the department.)</w:t>
      </w:r>
    </w:p>
    <w:p w14:paraId="515DB6C1" w14:textId="2394C3FE" w:rsidR="00591928" w:rsidRPr="00492738" w:rsidRDefault="00607BA1" w:rsidP="00607BA1">
      <w:pPr>
        <w:pStyle w:val="ListParagraph"/>
        <w:numPr>
          <w:ilvl w:val="0"/>
          <w:numId w:val="7"/>
        </w:numPr>
        <w:spacing w:after="0" w:line="240" w:lineRule="auto"/>
        <w:rPr>
          <w:rFonts w:ascii="Arial" w:hAnsi="Arial" w:cs="Arial"/>
          <w:sz w:val="28"/>
          <w:szCs w:val="28"/>
          <w:highlight w:val="yellow"/>
        </w:rPr>
      </w:pPr>
      <w:r>
        <w:rPr>
          <w:rFonts w:ascii="Arial" w:hAnsi="Arial" w:cs="Arial"/>
          <w:sz w:val="28"/>
          <w:szCs w:val="28"/>
          <w:highlight w:val="yellow"/>
        </w:rPr>
        <w:t xml:space="preserve">One </w:t>
      </w:r>
      <w:proofErr w:type="spellStart"/>
      <w:r>
        <w:rPr>
          <w:rFonts w:ascii="Arial" w:hAnsi="Arial" w:cs="Arial"/>
          <w:sz w:val="28"/>
          <w:szCs w:val="28"/>
          <w:highlight w:val="yellow"/>
        </w:rPr>
        <w:t>Proseminar</w:t>
      </w:r>
      <w:proofErr w:type="spellEnd"/>
      <w:r>
        <w:rPr>
          <w:rFonts w:ascii="Arial" w:hAnsi="Arial" w:cs="Arial"/>
          <w:sz w:val="28"/>
          <w:szCs w:val="28"/>
          <w:highlight w:val="yellow"/>
        </w:rPr>
        <w:t xml:space="preserve"> (not in primary track)</w:t>
      </w:r>
      <w:r w:rsidR="00591928" w:rsidRPr="00492738">
        <w:rPr>
          <w:rFonts w:ascii="Arial" w:hAnsi="Arial" w:cs="Arial"/>
          <w:sz w:val="28"/>
          <w:szCs w:val="28"/>
          <w:highlight w:val="yellow"/>
        </w:rPr>
        <w:t xml:space="preserve"> </w:t>
      </w:r>
      <w:r>
        <w:rPr>
          <w:rFonts w:ascii="Arial" w:hAnsi="Arial" w:cs="Arial"/>
          <w:sz w:val="28"/>
          <w:szCs w:val="28"/>
          <w:highlight w:val="yellow"/>
        </w:rPr>
        <w:t xml:space="preserve"> (3</w:t>
      </w:r>
      <w:r w:rsidR="00591928" w:rsidRPr="00492738">
        <w:rPr>
          <w:rFonts w:ascii="Arial" w:hAnsi="Arial" w:cs="Arial"/>
          <w:sz w:val="28"/>
          <w:szCs w:val="28"/>
          <w:highlight w:val="yellow"/>
        </w:rPr>
        <w:t xml:space="preserve"> credits)</w:t>
      </w:r>
    </w:p>
    <w:p w14:paraId="1338F45D" w14:textId="02E7967D" w:rsidR="00591928" w:rsidRPr="00492738" w:rsidRDefault="00A51358" w:rsidP="00591928">
      <w:pPr>
        <w:pStyle w:val="ListParagraph"/>
        <w:numPr>
          <w:ilvl w:val="0"/>
          <w:numId w:val="9"/>
        </w:numPr>
        <w:spacing w:after="0" w:line="240" w:lineRule="auto"/>
        <w:rPr>
          <w:rFonts w:ascii="Arial" w:hAnsi="Arial" w:cs="Arial"/>
          <w:i/>
          <w:sz w:val="28"/>
          <w:szCs w:val="28"/>
          <w:highlight w:val="yellow"/>
        </w:rPr>
      </w:pPr>
      <w:r>
        <w:rPr>
          <w:rFonts w:ascii="Arial" w:hAnsi="Arial" w:cs="Arial"/>
          <w:i/>
          <w:sz w:val="28"/>
          <w:szCs w:val="28"/>
          <w:highlight w:val="yellow"/>
        </w:rPr>
        <w:t>803</w:t>
      </w:r>
      <w:r w:rsidR="00591928" w:rsidRPr="00492738">
        <w:rPr>
          <w:rFonts w:ascii="Arial" w:hAnsi="Arial" w:cs="Arial"/>
          <w:i/>
          <w:sz w:val="28"/>
          <w:szCs w:val="28"/>
          <w:highlight w:val="yellow"/>
        </w:rPr>
        <w:t xml:space="preserve"> </w:t>
      </w:r>
      <w:proofErr w:type="spellStart"/>
      <w:r w:rsidR="00591928" w:rsidRPr="00492738">
        <w:rPr>
          <w:rFonts w:ascii="Arial" w:hAnsi="Arial" w:cs="Arial"/>
          <w:i/>
          <w:sz w:val="28"/>
          <w:szCs w:val="28"/>
          <w:highlight w:val="yellow"/>
        </w:rPr>
        <w:t>Proseminar</w:t>
      </w:r>
      <w:proofErr w:type="spellEnd"/>
      <w:r w:rsidR="00591928" w:rsidRPr="00492738">
        <w:rPr>
          <w:rFonts w:ascii="Arial" w:hAnsi="Arial" w:cs="Arial"/>
          <w:i/>
          <w:sz w:val="28"/>
          <w:szCs w:val="28"/>
          <w:highlight w:val="yellow"/>
        </w:rPr>
        <w:t xml:space="preserve"> in American Politics</w:t>
      </w:r>
    </w:p>
    <w:p w14:paraId="0B035CFE" w14:textId="0DAE07AF" w:rsidR="00591928" w:rsidRPr="00492738" w:rsidRDefault="00A51358" w:rsidP="00591928">
      <w:pPr>
        <w:pStyle w:val="ListParagraph"/>
        <w:numPr>
          <w:ilvl w:val="0"/>
          <w:numId w:val="9"/>
        </w:numPr>
        <w:spacing w:after="0" w:line="240" w:lineRule="auto"/>
        <w:rPr>
          <w:rFonts w:ascii="Arial" w:hAnsi="Arial" w:cs="Arial"/>
          <w:sz w:val="28"/>
          <w:szCs w:val="28"/>
          <w:highlight w:val="yellow"/>
        </w:rPr>
      </w:pPr>
      <w:r>
        <w:rPr>
          <w:rFonts w:ascii="Arial" w:hAnsi="Arial" w:cs="Arial"/>
          <w:sz w:val="28"/>
          <w:szCs w:val="28"/>
          <w:highlight w:val="yellow"/>
        </w:rPr>
        <w:t>8</w:t>
      </w:r>
      <w:r w:rsidR="00731B1A">
        <w:rPr>
          <w:rFonts w:ascii="Arial" w:hAnsi="Arial" w:cs="Arial"/>
          <w:sz w:val="28"/>
          <w:szCs w:val="28"/>
          <w:highlight w:val="yellow"/>
        </w:rPr>
        <w:t>10</w:t>
      </w:r>
      <w:r w:rsidR="00591928" w:rsidRPr="00492738">
        <w:rPr>
          <w:rFonts w:ascii="Arial" w:hAnsi="Arial" w:cs="Arial"/>
          <w:sz w:val="28"/>
          <w:szCs w:val="28"/>
          <w:highlight w:val="yellow"/>
        </w:rPr>
        <w:t xml:space="preserve"> </w:t>
      </w:r>
      <w:proofErr w:type="spellStart"/>
      <w:r w:rsidR="00591928" w:rsidRPr="00492738">
        <w:rPr>
          <w:rFonts w:ascii="Arial" w:hAnsi="Arial" w:cs="Arial"/>
          <w:sz w:val="28"/>
          <w:szCs w:val="28"/>
          <w:highlight w:val="yellow"/>
        </w:rPr>
        <w:t>Proseminar</w:t>
      </w:r>
      <w:proofErr w:type="spellEnd"/>
      <w:r w:rsidR="00591928" w:rsidRPr="00492738">
        <w:rPr>
          <w:rFonts w:ascii="Arial" w:hAnsi="Arial" w:cs="Arial"/>
          <w:sz w:val="28"/>
          <w:szCs w:val="28"/>
          <w:highlight w:val="yellow"/>
        </w:rPr>
        <w:t xml:space="preserve"> in International Relations </w:t>
      </w:r>
    </w:p>
    <w:p w14:paraId="1B134182" w14:textId="2F9FCE5F" w:rsidR="00591928" w:rsidRPr="00492738" w:rsidRDefault="00731B1A" w:rsidP="00591928">
      <w:pPr>
        <w:pStyle w:val="ListParagraph"/>
        <w:numPr>
          <w:ilvl w:val="0"/>
          <w:numId w:val="9"/>
        </w:numPr>
        <w:spacing w:after="0" w:line="240" w:lineRule="auto"/>
        <w:rPr>
          <w:rFonts w:ascii="Arial" w:hAnsi="Arial" w:cs="Arial"/>
          <w:i/>
          <w:sz w:val="28"/>
          <w:szCs w:val="28"/>
          <w:highlight w:val="yellow"/>
        </w:rPr>
      </w:pPr>
      <w:r>
        <w:rPr>
          <w:rFonts w:ascii="Arial" w:hAnsi="Arial" w:cs="Arial"/>
          <w:i/>
          <w:sz w:val="28"/>
          <w:szCs w:val="28"/>
          <w:highlight w:val="yellow"/>
        </w:rPr>
        <w:t>814</w:t>
      </w:r>
      <w:r w:rsidR="00591928" w:rsidRPr="00492738">
        <w:rPr>
          <w:rFonts w:ascii="Arial" w:hAnsi="Arial" w:cs="Arial"/>
          <w:i/>
          <w:sz w:val="28"/>
          <w:szCs w:val="28"/>
          <w:highlight w:val="yellow"/>
        </w:rPr>
        <w:t xml:space="preserve"> </w:t>
      </w:r>
      <w:proofErr w:type="spellStart"/>
      <w:r w:rsidR="00591928" w:rsidRPr="00492738">
        <w:rPr>
          <w:rFonts w:ascii="Arial" w:hAnsi="Arial" w:cs="Arial"/>
          <w:i/>
          <w:sz w:val="28"/>
          <w:szCs w:val="28"/>
          <w:highlight w:val="yellow"/>
        </w:rPr>
        <w:t>Proseminar</w:t>
      </w:r>
      <w:proofErr w:type="spellEnd"/>
      <w:r w:rsidR="00591928" w:rsidRPr="00492738">
        <w:rPr>
          <w:rFonts w:ascii="Arial" w:hAnsi="Arial" w:cs="Arial"/>
          <w:i/>
          <w:sz w:val="28"/>
          <w:szCs w:val="28"/>
          <w:highlight w:val="yellow"/>
        </w:rPr>
        <w:t xml:space="preserve"> in Political Theory (may count for skills also if primary track is not Political Theory)</w:t>
      </w:r>
    </w:p>
    <w:p w14:paraId="43C16A68" w14:textId="0A4E2FAC" w:rsidR="00591928" w:rsidRDefault="00731B1A" w:rsidP="00607BA1">
      <w:pPr>
        <w:pStyle w:val="ListParagraph"/>
        <w:numPr>
          <w:ilvl w:val="0"/>
          <w:numId w:val="9"/>
        </w:numPr>
        <w:spacing w:after="0" w:line="240" w:lineRule="auto"/>
        <w:rPr>
          <w:rFonts w:ascii="Arial" w:hAnsi="Arial" w:cs="Arial"/>
          <w:i/>
          <w:sz w:val="28"/>
          <w:szCs w:val="28"/>
          <w:highlight w:val="yellow"/>
        </w:rPr>
      </w:pPr>
      <w:r>
        <w:rPr>
          <w:rFonts w:ascii="Arial" w:hAnsi="Arial" w:cs="Arial"/>
          <w:i/>
          <w:sz w:val="28"/>
          <w:szCs w:val="28"/>
          <w:highlight w:val="yellow"/>
        </w:rPr>
        <w:t>809</w:t>
      </w:r>
      <w:r w:rsidR="00591928" w:rsidRPr="00492738">
        <w:rPr>
          <w:rFonts w:ascii="Arial" w:hAnsi="Arial" w:cs="Arial"/>
          <w:i/>
          <w:sz w:val="28"/>
          <w:szCs w:val="28"/>
          <w:highlight w:val="yellow"/>
        </w:rPr>
        <w:t xml:space="preserve"> </w:t>
      </w:r>
      <w:proofErr w:type="spellStart"/>
      <w:r w:rsidR="00591928" w:rsidRPr="00492738">
        <w:rPr>
          <w:rFonts w:ascii="Arial" w:hAnsi="Arial" w:cs="Arial"/>
          <w:i/>
          <w:sz w:val="28"/>
          <w:szCs w:val="28"/>
          <w:highlight w:val="yellow"/>
        </w:rPr>
        <w:t>Proseminar</w:t>
      </w:r>
      <w:proofErr w:type="spellEnd"/>
      <w:r w:rsidR="00591928" w:rsidRPr="00492738">
        <w:rPr>
          <w:rFonts w:ascii="Arial" w:hAnsi="Arial" w:cs="Arial"/>
          <w:i/>
          <w:sz w:val="28"/>
          <w:szCs w:val="28"/>
          <w:highlight w:val="yellow"/>
        </w:rPr>
        <w:t xml:space="preserve"> in Comparative Politics</w:t>
      </w:r>
    </w:p>
    <w:p w14:paraId="2A32325A" w14:textId="77777777" w:rsidR="00607BA1" w:rsidRPr="00607BA1" w:rsidRDefault="00607BA1" w:rsidP="00607BA1">
      <w:pPr>
        <w:pStyle w:val="ListParagraph"/>
        <w:spacing w:after="0" w:line="240" w:lineRule="auto"/>
        <w:ind w:left="2160"/>
        <w:rPr>
          <w:rFonts w:ascii="Arial" w:hAnsi="Arial" w:cs="Arial"/>
          <w:i/>
          <w:sz w:val="28"/>
          <w:szCs w:val="28"/>
          <w:highlight w:val="yellow"/>
        </w:rPr>
      </w:pPr>
    </w:p>
    <w:p w14:paraId="405C1A95" w14:textId="26D68F8E" w:rsidR="00591928" w:rsidRPr="00492738" w:rsidRDefault="00591928" w:rsidP="00591928">
      <w:pPr>
        <w:rPr>
          <w:rFonts w:ascii="Arial" w:hAnsi="Arial" w:cs="Arial"/>
          <w:b/>
          <w:sz w:val="28"/>
          <w:szCs w:val="28"/>
          <w:highlight w:val="yellow"/>
          <w:u w:val="single"/>
        </w:rPr>
      </w:pPr>
      <w:r w:rsidRPr="00492738">
        <w:rPr>
          <w:rFonts w:ascii="Arial" w:hAnsi="Arial" w:cs="Arial"/>
          <w:b/>
          <w:sz w:val="28"/>
          <w:szCs w:val="28"/>
          <w:highlight w:val="yellow"/>
          <w:u w:val="single"/>
        </w:rPr>
        <w:t>3. TRACK REQUIREMENTS: (</w:t>
      </w:r>
      <w:r w:rsidR="00607BA1">
        <w:rPr>
          <w:rFonts w:ascii="Arial" w:hAnsi="Arial" w:cs="Arial"/>
          <w:b/>
          <w:sz w:val="28"/>
          <w:szCs w:val="28"/>
          <w:highlight w:val="yellow"/>
          <w:u w:val="single"/>
        </w:rPr>
        <w:t>15 credits</w:t>
      </w:r>
      <w:r w:rsidR="00D0051B" w:rsidRPr="00492738">
        <w:rPr>
          <w:rFonts w:ascii="Arial" w:hAnsi="Arial" w:cs="Arial"/>
          <w:b/>
          <w:sz w:val="28"/>
          <w:szCs w:val="28"/>
          <w:highlight w:val="yellow"/>
          <w:u w:val="single"/>
        </w:rPr>
        <w:t>)</w:t>
      </w:r>
    </w:p>
    <w:p w14:paraId="18FF5E6A" w14:textId="1C6FE26C" w:rsidR="00591928" w:rsidRPr="00492738" w:rsidRDefault="00591928" w:rsidP="00591928">
      <w:pPr>
        <w:rPr>
          <w:rFonts w:ascii="Arial" w:hAnsi="Arial" w:cs="Arial"/>
          <w:sz w:val="28"/>
          <w:szCs w:val="28"/>
          <w:highlight w:val="yellow"/>
        </w:rPr>
      </w:pPr>
      <w:r w:rsidRPr="00492738">
        <w:rPr>
          <w:rFonts w:ascii="Arial" w:hAnsi="Arial" w:cs="Arial"/>
          <w:sz w:val="28"/>
          <w:szCs w:val="28"/>
          <w:highlight w:val="yellow"/>
        </w:rPr>
        <w:t>*For courses counting towards</w:t>
      </w:r>
      <w:r w:rsidR="00D0051B" w:rsidRPr="00492738">
        <w:rPr>
          <w:rFonts w:ascii="Arial" w:hAnsi="Arial" w:cs="Arial"/>
          <w:sz w:val="28"/>
          <w:szCs w:val="28"/>
          <w:highlight w:val="yellow"/>
        </w:rPr>
        <w:t xml:space="preserve"> t</w:t>
      </w:r>
      <w:r w:rsidR="00607BA1">
        <w:rPr>
          <w:rFonts w:ascii="Arial" w:hAnsi="Arial" w:cs="Arial"/>
          <w:sz w:val="28"/>
          <w:szCs w:val="28"/>
          <w:highlight w:val="yellow"/>
        </w:rPr>
        <w:t>he respective tracks see page 8</w:t>
      </w:r>
      <w:r w:rsidR="00D0051B" w:rsidRPr="00492738">
        <w:rPr>
          <w:rFonts w:ascii="Arial" w:hAnsi="Arial" w:cs="Arial"/>
          <w:sz w:val="28"/>
          <w:szCs w:val="28"/>
          <w:highlight w:val="yellow"/>
        </w:rPr>
        <w:t xml:space="preserve"> below</w:t>
      </w:r>
    </w:p>
    <w:p w14:paraId="287496AE" w14:textId="586D18FA" w:rsidR="00591928" w:rsidRPr="00492738" w:rsidRDefault="00591928" w:rsidP="00591928">
      <w:pPr>
        <w:pStyle w:val="ListParagraph"/>
        <w:numPr>
          <w:ilvl w:val="0"/>
          <w:numId w:val="8"/>
        </w:numPr>
        <w:spacing w:after="0" w:line="240" w:lineRule="auto"/>
        <w:rPr>
          <w:rFonts w:ascii="Arial" w:hAnsi="Arial" w:cs="Arial"/>
          <w:sz w:val="28"/>
          <w:szCs w:val="28"/>
          <w:highlight w:val="yellow"/>
        </w:rPr>
      </w:pPr>
      <w:r w:rsidRPr="00492738">
        <w:rPr>
          <w:rFonts w:ascii="Arial" w:hAnsi="Arial" w:cs="Arial"/>
          <w:sz w:val="28"/>
          <w:szCs w:val="28"/>
          <w:highlight w:val="yellow"/>
        </w:rPr>
        <w:t>Primary Track</w:t>
      </w:r>
      <w:r w:rsidR="00D0051B" w:rsidRPr="00492738">
        <w:rPr>
          <w:rFonts w:ascii="Arial" w:hAnsi="Arial" w:cs="Arial"/>
          <w:sz w:val="28"/>
          <w:szCs w:val="28"/>
          <w:highlight w:val="yellow"/>
        </w:rPr>
        <w:t xml:space="preserve"> (</w:t>
      </w:r>
      <w:r w:rsidR="00952976">
        <w:rPr>
          <w:rFonts w:ascii="Arial" w:hAnsi="Arial" w:cs="Arial"/>
          <w:sz w:val="28"/>
          <w:szCs w:val="28"/>
          <w:highlight w:val="yellow"/>
        </w:rPr>
        <w:t xml:space="preserve">Total of </w:t>
      </w:r>
      <w:r w:rsidR="00D0051B" w:rsidRPr="00492738">
        <w:rPr>
          <w:rFonts w:ascii="Arial" w:hAnsi="Arial" w:cs="Arial"/>
          <w:sz w:val="28"/>
          <w:szCs w:val="28"/>
          <w:highlight w:val="yellow"/>
        </w:rPr>
        <w:t xml:space="preserve">15 credits: </w:t>
      </w:r>
      <w:proofErr w:type="spellStart"/>
      <w:r w:rsidR="00D0051B" w:rsidRPr="00492738">
        <w:rPr>
          <w:rFonts w:ascii="Arial" w:hAnsi="Arial" w:cs="Arial"/>
          <w:sz w:val="28"/>
          <w:szCs w:val="28"/>
          <w:highlight w:val="yellow"/>
        </w:rPr>
        <w:t>Proseminar</w:t>
      </w:r>
      <w:proofErr w:type="spellEnd"/>
      <w:r w:rsidR="00D0051B" w:rsidRPr="00492738">
        <w:rPr>
          <w:rFonts w:ascii="Arial" w:hAnsi="Arial" w:cs="Arial"/>
          <w:sz w:val="28"/>
          <w:szCs w:val="28"/>
          <w:highlight w:val="yellow"/>
        </w:rPr>
        <w:t xml:space="preserve"> plus 12 credits of electives)</w:t>
      </w:r>
      <w:r w:rsidRPr="00492738">
        <w:rPr>
          <w:rFonts w:ascii="Arial" w:hAnsi="Arial" w:cs="Arial"/>
          <w:sz w:val="28"/>
          <w:szCs w:val="28"/>
          <w:highlight w:val="yellow"/>
        </w:rPr>
        <w:t xml:space="preserve">: </w:t>
      </w:r>
    </w:p>
    <w:p w14:paraId="1BC54ECE" w14:textId="77777777" w:rsidR="00591928" w:rsidRPr="00492738" w:rsidRDefault="00591928" w:rsidP="00591928">
      <w:pPr>
        <w:pStyle w:val="ListParagraph"/>
        <w:numPr>
          <w:ilvl w:val="1"/>
          <w:numId w:val="8"/>
        </w:numPr>
        <w:spacing w:after="0" w:line="240" w:lineRule="auto"/>
        <w:rPr>
          <w:rFonts w:ascii="Arial" w:hAnsi="Arial" w:cs="Arial"/>
          <w:sz w:val="28"/>
          <w:szCs w:val="28"/>
          <w:highlight w:val="yellow"/>
        </w:rPr>
      </w:pPr>
      <w:r w:rsidRPr="00492738">
        <w:rPr>
          <w:rFonts w:ascii="Arial" w:hAnsi="Arial" w:cs="Arial"/>
          <w:sz w:val="28"/>
          <w:szCs w:val="28"/>
          <w:highlight w:val="yellow"/>
        </w:rPr>
        <w:t xml:space="preserve">Students must complete the </w:t>
      </w:r>
      <w:proofErr w:type="spellStart"/>
      <w:r w:rsidRPr="00492738">
        <w:rPr>
          <w:rFonts w:ascii="Arial" w:hAnsi="Arial" w:cs="Arial"/>
          <w:sz w:val="28"/>
          <w:szCs w:val="28"/>
          <w:highlight w:val="yellow"/>
        </w:rPr>
        <w:t>proseminar</w:t>
      </w:r>
      <w:proofErr w:type="spellEnd"/>
      <w:r w:rsidRPr="00492738">
        <w:rPr>
          <w:rFonts w:ascii="Arial" w:hAnsi="Arial" w:cs="Arial"/>
          <w:sz w:val="28"/>
          <w:szCs w:val="28"/>
          <w:highlight w:val="yellow"/>
        </w:rPr>
        <w:t xml:space="preserve"> in their major track (IR, Comparative, Political Theory or American)</w:t>
      </w:r>
    </w:p>
    <w:p w14:paraId="4E70F7A7" w14:textId="3FE9472B" w:rsidR="005843B0" w:rsidRPr="00492738" w:rsidRDefault="00591928" w:rsidP="00D0051B">
      <w:pPr>
        <w:pStyle w:val="ListParagraph"/>
        <w:numPr>
          <w:ilvl w:val="1"/>
          <w:numId w:val="8"/>
        </w:numPr>
        <w:spacing w:after="0" w:line="240" w:lineRule="auto"/>
        <w:rPr>
          <w:rFonts w:ascii="Arial" w:hAnsi="Arial" w:cs="Arial"/>
          <w:sz w:val="28"/>
          <w:szCs w:val="28"/>
          <w:highlight w:val="yellow"/>
        </w:rPr>
      </w:pPr>
      <w:r w:rsidRPr="00492738">
        <w:rPr>
          <w:rFonts w:ascii="Arial" w:hAnsi="Arial" w:cs="Arial"/>
          <w:sz w:val="28"/>
          <w:szCs w:val="28"/>
          <w:highlight w:val="yellow"/>
        </w:rPr>
        <w:t>Students must complete four additional courses in their track</w:t>
      </w:r>
    </w:p>
    <w:p w14:paraId="3DCE808D" w14:textId="77777777" w:rsidR="00A2275B" w:rsidRPr="00A2275B" w:rsidRDefault="00A2275B" w:rsidP="00D03177">
      <w:pPr>
        <w:pStyle w:val="NoSpacing"/>
        <w:jc w:val="both"/>
        <w:rPr>
          <w:rFonts w:ascii="Arial" w:hAnsi="Arial" w:cs="Arial"/>
          <w:sz w:val="28"/>
          <w:szCs w:val="28"/>
        </w:rPr>
      </w:pPr>
    </w:p>
    <w:p w14:paraId="36267179" w14:textId="45854C45" w:rsidR="00E9638A" w:rsidRPr="00952976" w:rsidRDefault="00952976" w:rsidP="00D03177">
      <w:pPr>
        <w:pStyle w:val="NoSpacing"/>
        <w:jc w:val="both"/>
        <w:rPr>
          <w:rFonts w:ascii="Arial" w:hAnsi="Arial" w:cs="Arial"/>
          <w:b/>
          <w:sz w:val="28"/>
          <w:szCs w:val="28"/>
          <w:highlight w:val="yellow"/>
        </w:rPr>
      </w:pPr>
      <w:r w:rsidRPr="00952976">
        <w:rPr>
          <w:rFonts w:ascii="Arial" w:hAnsi="Arial" w:cs="Arial"/>
          <w:b/>
          <w:sz w:val="28"/>
          <w:szCs w:val="28"/>
          <w:highlight w:val="yellow"/>
        </w:rPr>
        <w:t>4</w:t>
      </w:r>
      <w:r w:rsidR="00E9638A" w:rsidRPr="00952976">
        <w:rPr>
          <w:rFonts w:ascii="Arial" w:hAnsi="Arial" w:cs="Arial"/>
          <w:b/>
          <w:sz w:val="28"/>
          <w:szCs w:val="28"/>
          <w:highlight w:val="yellow"/>
        </w:rPr>
        <w:t>.</w:t>
      </w:r>
      <w:r w:rsidR="00E9638A" w:rsidRPr="00952976">
        <w:rPr>
          <w:rFonts w:ascii="Arial" w:hAnsi="Arial" w:cs="Arial"/>
          <w:b/>
          <w:sz w:val="28"/>
          <w:szCs w:val="28"/>
          <w:highlight w:val="yellow"/>
        </w:rPr>
        <w:tab/>
      </w:r>
      <w:r w:rsidR="0042132D">
        <w:rPr>
          <w:rFonts w:ascii="Arial" w:hAnsi="Arial" w:cs="Arial"/>
          <w:b/>
          <w:sz w:val="28"/>
          <w:szCs w:val="28"/>
          <w:highlight w:val="yellow"/>
        </w:rPr>
        <w:t xml:space="preserve">CRISP, </w:t>
      </w:r>
      <w:r w:rsidR="00E9638A" w:rsidRPr="00952976">
        <w:rPr>
          <w:rFonts w:ascii="Arial" w:hAnsi="Arial" w:cs="Arial"/>
          <w:b/>
          <w:sz w:val="28"/>
          <w:szCs w:val="28"/>
          <w:highlight w:val="yellow"/>
        </w:rPr>
        <w:t>Elective Courses</w:t>
      </w:r>
      <w:r w:rsidR="0042132D">
        <w:rPr>
          <w:rFonts w:ascii="Arial" w:hAnsi="Arial" w:cs="Arial"/>
          <w:b/>
          <w:sz w:val="28"/>
          <w:szCs w:val="28"/>
          <w:highlight w:val="yellow"/>
        </w:rPr>
        <w:t xml:space="preserve"> and Other courses</w:t>
      </w:r>
      <w:r w:rsidR="00D0051B" w:rsidRPr="00952976">
        <w:rPr>
          <w:rFonts w:ascii="Arial" w:hAnsi="Arial" w:cs="Arial"/>
          <w:b/>
          <w:sz w:val="28"/>
          <w:szCs w:val="28"/>
          <w:highlight w:val="yellow"/>
        </w:rPr>
        <w:t>:  10</w:t>
      </w:r>
      <w:r w:rsidR="0042132D">
        <w:rPr>
          <w:rFonts w:ascii="Arial" w:hAnsi="Arial" w:cs="Arial"/>
          <w:b/>
          <w:sz w:val="28"/>
          <w:szCs w:val="28"/>
          <w:highlight w:val="yellow"/>
        </w:rPr>
        <w:t>-13</w:t>
      </w:r>
      <w:r w:rsidR="00E9638A" w:rsidRPr="00952976">
        <w:rPr>
          <w:rFonts w:ascii="Arial" w:hAnsi="Arial" w:cs="Arial"/>
          <w:b/>
          <w:sz w:val="28"/>
          <w:szCs w:val="28"/>
          <w:highlight w:val="yellow"/>
        </w:rPr>
        <w:t xml:space="preserve"> Credits</w:t>
      </w:r>
    </w:p>
    <w:p w14:paraId="7BDBF709" w14:textId="77777777" w:rsidR="00EB08AE" w:rsidRPr="00952976" w:rsidRDefault="00EB08AE" w:rsidP="00EB08AE">
      <w:pPr>
        <w:spacing w:after="0" w:line="240" w:lineRule="auto"/>
        <w:jc w:val="both"/>
        <w:rPr>
          <w:rFonts w:ascii="Arial" w:eastAsia="Calibri" w:hAnsi="Arial" w:cs="Arial"/>
          <w:b/>
          <w:sz w:val="28"/>
          <w:szCs w:val="28"/>
          <w:highlight w:val="yellow"/>
        </w:rPr>
      </w:pPr>
    </w:p>
    <w:p w14:paraId="40A10A6F" w14:textId="13EB8FB3" w:rsidR="00EB08AE" w:rsidRPr="00A2275B" w:rsidRDefault="0042132D" w:rsidP="00EB08AE">
      <w:pPr>
        <w:spacing w:after="0" w:line="240" w:lineRule="auto"/>
        <w:jc w:val="both"/>
        <w:rPr>
          <w:rFonts w:ascii="Arial" w:eastAsia="Calibri" w:hAnsi="Arial" w:cs="Arial"/>
          <w:sz w:val="28"/>
          <w:szCs w:val="28"/>
        </w:rPr>
      </w:pPr>
      <w:r>
        <w:rPr>
          <w:rFonts w:ascii="Arial" w:eastAsia="Calibri" w:hAnsi="Arial" w:cs="Arial"/>
          <w:sz w:val="28"/>
          <w:szCs w:val="28"/>
          <w:highlight w:val="yellow"/>
        </w:rPr>
        <w:t xml:space="preserve">Students must take </w:t>
      </w:r>
      <w:r w:rsidRPr="00952976">
        <w:rPr>
          <w:rFonts w:ascii="Arial" w:eastAsia="Calibri" w:hAnsi="Arial" w:cs="Arial"/>
          <w:sz w:val="28"/>
          <w:szCs w:val="28"/>
          <w:highlight w:val="yellow"/>
        </w:rPr>
        <w:t xml:space="preserve">Current Research </w:t>
      </w:r>
      <w:proofErr w:type="gramStart"/>
      <w:r w:rsidRPr="00952976">
        <w:rPr>
          <w:rFonts w:ascii="Arial" w:eastAsia="Calibri" w:hAnsi="Arial" w:cs="Arial"/>
          <w:sz w:val="28"/>
          <w:szCs w:val="28"/>
          <w:highlight w:val="yellow"/>
        </w:rPr>
        <w:t>In</w:t>
      </w:r>
      <w:proofErr w:type="gramEnd"/>
      <w:r w:rsidRPr="00952976">
        <w:rPr>
          <w:rFonts w:ascii="Arial" w:eastAsia="Calibri" w:hAnsi="Arial" w:cs="Arial"/>
          <w:sz w:val="28"/>
          <w:szCs w:val="28"/>
          <w:highlight w:val="yellow"/>
        </w:rPr>
        <w:t xml:space="preserve"> the Study of Politics (CRISP – POSC 850) for one credit each spring of their first two years</w:t>
      </w:r>
      <w:r w:rsidRPr="0042132D">
        <w:rPr>
          <w:rFonts w:ascii="Arial" w:eastAsia="Calibri" w:hAnsi="Arial" w:cs="Arial"/>
          <w:sz w:val="28"/>
          <w:szCs w:val="28"/>
          <w:highlight w:val="yellow"/>
        </w:rPr>
        <w:t>. In addition</w:t>
      </w:r>
      <w:r>
        <w:rPr>
          <w:rFonts w:ascii="Arial" w:eastAsia="Calibri" w:hAnsi="Arial" w:cs="Arial"/>
          <w:sz w:val="28"/>
          <w:szCs w:val="28"/>
        </w:rPr>
        <w:t xml:space="preserve">, </w:t>
      </w:r>
      <w:r>
        <w:rPr>
          <w:rFonts w:ascii="Arial" w:eastAsia="Calibri" w:hAnsi="Arial" w:cs="Arial"/>
          <w:sz w:val="28"/>
          <w:szCs w:val="28"/>
          <w:highlight w:val="yellow"/>
        </w:rPr>
        <w:t xml:space="preserve">students must take elective courses (two or three, depending on the means by which the skills requirement is fulfilled) to bring their total credits to 38. </w:t>
      </w:r>
    </w:p>
    <w:p w14:paraId="7D1A0908" w14:textId="77777777" w:rsidR="00EB08AE" w:rsidRPr="00A2275B" w:rsidRDefault="00EB08AE" w:rsidP="00EB08AE">
      <w:pPr>
        <w:spacing w:after="0" w:line="240" w:lineRule="auto"/>
        <w:jc w:val="both"/>
        <w:rPr>
          <w:rFonts w:ascii="Arial" w:eastAsia="Calibri" w:hAnsi="Arial" w:cs="Arial"/>
          <w:sz w:val="28"/>
          <w:szCs w:val="28"/>
        </w:rPr>
      </w:pPr>
    </w:p>
    <w:p w14:paraId="6AD96766" w14:textId="77777777" w:rsidR="00EB08AE" w:rsidRPr="00A2275B" w:rsidRDefault="00EB08AE" w:rsidP="00EB08AE">
      <w:pPr>
        <w:spacing w:after="0" w:line="240" w:lineRule="auto"/>
        <w:jc w:val="both"/>
        <w:rPr>
          <w:rFonts w:ascii="Arial" w:eastAsia="Calibri" w:hAnsi="Arial" w:cs="Arial"/>
          <w:sz w:val="28"/>
          <w:szCs w:val="28"/>
        </w:rPr>
      </w:pPr>
      <w:r w:rsidRPr="00A2275B">
        <w:rPr>
          <w:rFonts w:ascii="Arial" w:eastAsia="Calibri" w:hAnsi="Arial" w:cs="Arial"/>
          <w:sz w:val="28"/>
          <w:szCs w:val="28"/>
        </w:rPr>
        <w:t xml:space="preserve">Students may take no more than one 3-credit independent study in their first two years of coursework. In order to do so, students need to submit to the Director of Graduate Studies a petition and a course design for review and approval.  Elective courses may include 6 credits taken outside the Department with the prior approval of the Director of Graduate Studies. In addition, each semester additional courses (POSC 867s) may be offered and may count toward one or another track or as an elective.    </w:t>
      </w:r>
    </w:p>
    <w:p w14:paraId="316098AF" w14:textId="77777777" w:rsidR="00E9638A" w:rsidRPr="00A2275B" w:rsidRDefault="00E9638A" w:rsidP="00D03177">
      <w:pPr>
        <w:pStyle w:val="NoSpacing"/>
        <w:jc w:val="both"/>
        <w:rPr>
          <w:rFonts w:ascii="Arial" w:hAnsi="Arial" w:cs="Arial"/>
          <w:sz w:val="28"/>
          <w:szCs w:val="28"/>
        </w:rPr>
      </w:pPr>
    </w:p>
    <w:p w14:paraId="61CE4950" w14:textId="77777777" w:rsidR="00E9638A" w:rsidRPr="00A2275B" w:rsidRDefault="00E9638A" w:rsidP="00D03177">
      <w:pPr>
        <w:pStyle w:val="NoSpacing"/>
        <w:jc w:val="both"/>
        <w:rPr>
          <w:rFonts w:ascii="Arial" w:hAnsi="Arial" w:cs="Arial"/>
          <w:b/>
          <w:sz w:val="28"/>
          <w:szCs w:val="28"/>
        </w:rPr>
      </w:pPr>
      <w:r w:rsidRPr="00A2275B">
        <w:rPr>
          <w:rFonts w:ascii="Arial" w:hAnsi="Arial" w:cs="Arial"/>
          <w:b/>
          <w:sz w:val="28"/>
          <w:szCs w:val="28"/>
        </w:rPr>
        <w:lastRenderedPageBreak/>
        <w:t>4.</w:t>
      </w:r>
      <w:r w:rsidRPr="00A2275B">
        <w:rPr>
          <w:rFonts w:ascii="Arial" w:hAnsi="Arial" w:cs="Arial"/>
          <w:b/>
          <w:sz w:val="28"/>
          <w:szCs w:val="28"/>
        </w:rPr>
        <w:tab/>
        <w:t>MA Writing Requirement</w:t>
      </w:r>
    </w:p>
    <w:p w14:paraId="41DF76CD" w14:textId="77777777" w:rsidR="00E9638A" w:rsidRPr="00A2275B" w:rsidRDefault="00E9638A" w:rsidP="00D03177">
      <w:pPr>
        <w:pStyle w:val="NoSpacing"/>
        <w:jc w:val="both"/>
        <w:rPr>
          <w:rFonts w:ascii="Arial" w:hAnsi="Arial" w:cs="Arial"/>
          <w:b/>
          <w:sz w:val="28"/>
          <w:szCs w:val="28"/>
        </w:rPr>
      </w:pPr>
    </w:p>
    <w:p w14:paraId="34DD702A" w14:textId="337EBFD6" w:rsidR="00E9638A" w:rsidRPr="00A2275B" w:rsidRDefault="004D4FA7" w:rsidP="00D03177">
      <w:pPr>
        <w:pStyle w:val="NoSpacing"/>
        <w:jc w:val="both"/>
        <w:rPr>
          <w:rFonts w:ascii="Arial" w:hAnsi="Arial" w:cs="Arial"/>
          <w:sz w:val="28"/>
          <w:szCs w:val="28"/>
        </w:rPr>
      </w:pPr>
      <w:r w:rsidRPr="00A2275B">
        <w:rPr>
          <w:rFonts w:ascii="Arial" w:hAnsi="Arial" w:cs="Arial"/>
          <w:sz w:val="28"/>
          <w:szCs w:val="28"/>
        </w:rPr>
        <w:t xml:space="preserve">Students not moving further into the PhD program will prepare a major research paper, usually </w:t>
      </w:r>
      <w:r w:rsidR="002C3ECB" w:rsidRPr="00A2275B">
        <w:rPr>
          <w:rFonts w:ascii="Arial" w:hAnsi="Arial" w:cs="Arial"/>
          <w:sz w:val="28"/>
          <w:szCs w:val="28"/>
        </w:rPr>
        <w:t>o</w:t>
      </w:r>
      <w:r w:rsidRPr="00A2275B">
        <w:rPr>
          <w:rFonts w:ascii="Arial" w:hAnsi="Arial" w:cs="Arial"/>
          <w:sz w:val="28"/>
          <w:szCs w:val="28"/>
        </w:rPr>
        <w:t xml:space="preserve">ne </w:t>
      </w:r>
      <w:r w:rsidR="00BC6C17" w:rsidRPr="00A2275B">
        <w:rPr>
          <w:rFonts w:ascii="Arial" w:hAnsi="Arial" w:cs="Arial"/>
          <w:sz w:val="28"/>
          <w:szCs w:val="28"/>
        </w:rPr>
        <w:t xml:space="preserve">written for one </w:t>
      </w:r>
      <w:r w:rsidRPr="00A2275B">
        <w:rPr>
          <w:rFonts w:ascii="Arial" w:hAnsi="Arial" w:cs="Arial"/>
          <w:sz w:val="28"/>
          <w:szCs w:val="28"/>
        </w:rPr>
        <w:t>of their graduate seminars.   For the purposes of this requirement, the Department understands a “major research paper” to be one that addresses an important and well-defined topic, demonstrates mastery of the pertinent literature, strives to make an original contributi</w:t>
      </w:r>
      <w:r w:rsidR="002C3ECB" w:rsidRPr="00A2275B">
        <w:rPr>
          <w:rFonts w:ascii="Arial" w:hAnsi="Arial" w:cs="Arial"/>
          <w:sz w:val="28"/>
          <w:szCs w:val="28"/>
        </w:rPr>
        <w:t>o</w:t>
      </w:r>
      <w:r w:rsidRPr="00A2275B">
        <w:rPr>
          <w:rFonts w:ascii="Arial" w:hAnsi="Arial" w:cs="Arial"/>
          <w:sz w:val="28"/>
          <w:szCs w:val="28"/>
        </w:rPr>
        <w:t xml:space="preserve">n to knowledge, and is presented in a coherent and professional manner.  </w:t>
      </w:r>
      <w:r w:rsidR="002C3ECB" w:rsidRPr="00A2275B">
        <w:rPr>
          <w:rFonts w:ascii="Arial" w:hAnsi="Arial" w:cs="Arial"/>
          <w:sz w:val="28"/>
          <w:szCs w:val="28"/>
        </w:rPr>
        <w:t xml:space="preserve">In meeting this requirement, students are to identify an appropriate academic journal and write the paper as if they were preparing a manuscript for submission to that journal.   This research paper is to be handed in to the professor for whom the paper was originally written, or the most appropriate professor, in May of the second year, as part of the completion of the MA requirements.  It is the prerogative of that professor to determine whether the student’s work meets the test of this definition.   Students will register for POSC 899 MA Long Paper Course (0 credits) in the spring of their second year to facilitate completion of this requirement.   </w:t>
      </w:r>
      <w:r w:rsidR="005B7BC3" w:rsidRPr="00A71B6D">
        <w:rPr>
          <w:rFonts w:ascii="Arial" w:hAnsi="Arial" w:cs="Arial"/>
          <w:sz w:val="28"/>
          <w:szCs w:val="28"/>
        </w:rPr>
        <w:t>MA Students who wish to pursue a PhD must notify the Director of Graduate Studies no later than 1</w:t>
      </w:r>
      <w:r w:rsidR="005B7BC3" w:rsidRPr="00A71B6D">
        <w:rPr>
          <w:rFonts w:ascii="Arial" w:hAnsi="Arial" w:cs="Arial"/>
          <w:sz w:val="28"/>
          <w:szCs w:val="28"/>
          <w:vertAlign w:val="superscript"/>
        </w:rPr>
        <w:t>st</w:t>
      </w:r>
      <w:r w:rsidR="005B7BC3" w:rsidRPr="00A71B6D">
        <w:rPr>
          <w:rFonts w:ascii="Arial" w:hAnsi="Arial" w:cs="Arial"/>
          <w:sz w:val="28"/>
          <w:szCs w:val="28"/>
        </w:rPr>
        <w:t xml:space="preserve"> February [the admission deadline] of their intention. </w:t>
      </w:r>
      <w:r w:rsidR="002C3ECB" w:rsidRPr="00A71B6D">
        <w:rPr>
          <w:rFonts w:ascii="Arial" w:hAnsi="Arial" w:cs="Arial"/>
          <w:sz w:val="28"/>
          <w:szCs w:val="28"/>
        </w:rPr>
        <w:t>(For students</w:t>
      </w:r>
      <w:r w:rsidR="002C3ECB" w:rsidRPr="00A2275B">
        <w:rPr>
          <w:rFonts w:ascii="Arial" w:hAnsi="Arial" w:cs="Arial"/>
          <w:sz w:val="28"/>
          <w:szCs w:val="28"/>
        </w:rPr>
        <w:t xml:space="preserve"> pursuing a PhD, this major research paper is the Long Paper, and a</w:t>
      </w:r>
      <w:r w:rsidR="00FB215F">
        <w:rPr>
          <w:rFonts w:ascii="Arial" w:hAnsi="Arial" w:cs="Arial"/>
          <w:sz w:val="28"/>
          <w:szCs w:val="28"/>
        </w:rPr>
        <w:t xml:space="preserve"> different procedure applies.  </w:t>
      </w:r>
      <w:r w:rsidR="002C3ECB" w:rsidRPr="00A2275B">
        <w:rPr>
          <w:rFonts w:ascii="Arial" w:hAnsi="Arial" w:cs="Arial"/>
          <w:sz w:val="28"/>
          <w:szCs w:val="28"/>
        </w:rPr>
        <w:t xml:space="preserve">See </w:t>
      </w:r>
      <w:r w:rsidR="00FB215F">
        <w:rPr>
          <w:rFonts w:ascii="Arial" w:hAnsi="Arial" w:cs="Arial"/>
          <w:sz w:val="28"/>
          <w:szCs w:val="28"/>
        </w:rPr>
        <w:t>Long Paper Defense</w:t>
      </w:r>
      <w:r w:rsidR="002C3ECB" w:rsidRPr="00A2275B">
        <w:rPr>
          <w:rFonts w:ascii="Arial" w:hAnsi="Arial" w:cs="Arial"/>
          <w:sz w:val="28"/>
          <w:szCs w:val="28"/>
        </w:rPr>
        <w:t>).</w:t>
      </w:r>
    </w:p>
    <w:p w14:paraId="2E24BEFF" w14:textId="77777777" w:rsidR="002C3ECB" w:rsidRPr="00A2275B" w:rsidRDefault="002C3ECB" w:rsidP="00D03177">
      <w:pPr>
        <w:pStyle w:val="NoSpacing"/>
        <w:jc w:val="both"/>
        <w:rPr>
          <w:rFonts w:ascii="Arial" w:hAnsi="Arial" w:cs="Arial"/>
          <w:sz w:val="28"/>
          <w:szCs w:val="28"/>
        </w:rPr>
      </w:pPr>
    </w:p>
    <w:p w14:paraId="52BFF7E7" w14:textId="446C5D2D" w:rsidR="00E16454" w:rsidRDefault="00E16454">
      <w:pPr>
        <w:rPr>
          <w:rFonts w:ascii="Arial" w:hAnsi="Arial" w:cs="Arial"/>
          <w:b/>
          <w:sz w:val="28"/>
          <w:szCs w:val="28"/>
          <w:u w:val="single"/>
        </w:rPr>
      </w:pPr>
      <w:r>
        <w:rPr>
          <w:rFonts w:ascii="Arial" w:hAnsi="Arial" w:cs="Arial"/>
          <w:b/>
          <w:sz w:val="28"/>
          <w:szCs w:val="28"/>
          <w:u w:val="single"/>
        </w:rPr>
        <w:br w:type="page"/>
      </w:r>
    </w:p>
    <w:p w14:paraId="0C3F5E7E" w14:textId="77777777" w:rsidR="001B7157" w:rsidRPr="00A2275B" w:rsidRDefault="001B7157" w:rsidP="002C3ECB">
      <w:pPr>
        <w:pStyle w:val="NoSpacing"/>
        <w:jc w:val="center"/>
        <w:rPr>
          <w:rFonts w:ascii="Arial" w:hAnsi="Arial" w:cs="Arial"/>
          <w:b/>
          <w:sz w:val="28"/>
          <w:szCs w:val="28"/>
          <w:u w:val="single"/>
        </w:rPr>
      </w:pPr>
    </w:p>
    <w:p w14:paraId="29964CC2" w14:textId="77777777" w:rsidR="001B7157" w:rsidRPr="00A2275B" w:rsidRDefault="001B7157" w:rsidP="002C3ECB">
      <w:pPr>
        <w:pStyle w:val="NoSpacing"/>
        <w:jc w:val="center"/>
        <w:rPr>
          <w:rFonts w:ascii="Arial" w:hAnsi="Arial" w:cs="Arial"/>
          <w:b/>
          <w:sz w:val="28"/>
          <w:szCs w:val="28"/>
          <w:u w:val="single"/>
        </w:rPr>
      </w:pPr>
    </w:p>
    <w:p w14:paraId="060B8147" w14:textId="77777777" w:rsidR="001B7157" w:rsidRPr="00A2275B" w:rsidRDefault="001B7157" w:rsidP="002C3ECB">
      <w:pPr>
        <w:pStyle w:val="NoSpacing"/>
        <w:jc w:val="center"/>
        <w:rPr>
          <w:rFonts w:ascii="Arial" w:hAnsi="Arial" w:cs="Arial"/>
          <w:b/>
          <w:sz w:val="28"/>
          <w:szCs w:val="28"/>
          <w:u w:val="single"/>
        </w:rPr>
      </w:pPr>
    </w:p>
    <w:p w14:paraId="4D3D60C5" w14:textId="5B9F4870" w:rsidR="00591928" w:rsidRPr="00492738" w:rsidRDefault="00591928" w:rsidP="00F534B1">
      <w:pPr>
        <w:pStyle w:val="NoSpacing"/>
        <w:rPr>
          <w:rFonts w:ascii="Arial" w:hAnsi="Arial" w:cs="Arial"/>
          <w:b/>
          <w:sz w:val="28"/>
          <w:szCs w:val="28"/>
          <w:highlight w:val="yellow"/>
          <w:u w:val="single"/>
        </w:rPr>
      </w:pPr>
      <w:r w:rsidRPr="00492738">
        <w:rPr>
          <w:rFonts w:ascii="Arial" w:hAnsi="Arial" w:cs="Arial"/>
          <w:b/>
          <w:sz w:val="28"/>
          <w:szCs w:val="28"/>
          <w:highlight w:val="yellow"/>
          <w:u w:val="single"/>
        </w:rPr>
        <w:t>ELECTIVE COURSES FOR SUBFIELD TRACKS</w:t>
      </w:r>
    </w:p>
    <w:p w14:paraId="46B6531D" w14:textId="77777777" w:rsidR="00591928" w:rsidRPr="00492738" w:rsidRDefault="00591928" w:rsidP="00F534B1">
      <w:pPr>
        <w:pStyle w:val="NoSpacing"/>
        <w:rPr>
          <w:rFonts w:ascii="Arial" w:hAnsi="Arial" w:cs="Arial"/>
          <w:b/>
          <w:sz w:val="28"/>
          <w:szCs w:val="28"/>
          <w:highlight w:val="yellow"/>
          <w:u w:val="single"/>
        </w:rPr>
      </w:pPr>
    </w:p>
    <w:p w14:paraId="08AAE6C7" w14:textId="5EDE2CA6" w:rsidR="00591928" w:rsidRPr="00492738" w:rsidRDefault="00591928" w:rsidP="00F534B1">
      <w:pPr>
        <w:pStyle w:val="NoSpacing"/>
        <w:rPr>
          <w:rFonts w:ascii="Arial" w:hAnsi="Arial" w:cs="Arial"/>
          <w:b/>
          <w:sz w:val="28"/>
          <w:szCs w:val="28"/>
          <w:highlight w:val="yellow"/>
          <w:u w:val="single"/>
        </w:rPr>
      </w:pPr>
      <w:r w:rsidRPr="00492738">
        <w:rPr>
          <w:rFonts w:ascii="Arial" w:hAnsi="Arial" w:cs="Arial"/>
          <w:b/>
          <w:sz w:val="28"/>
          <w:szCs w:val="28"/>
          <w:highlight w:val="yellow"/>
          <w:u w:val="single"/>
        </w:rPr>
        <w:t>International Relations</w:t>
      </w:r>
    </w:p>
    <w:p w14:paraId="1F13751C" w14:textId="2F13C4C9" w:rsidR="00591928" w:rsidRDefault="00BC4380" w:rsidP="00F534B1">
      <w:pPr>
        <w:pStyle w:val="NoSpacing"/>
        <w:rPr>
          <w:rFonts w:ascii="Arial" w:hAnsi="Arial" w:cs="Arial"/>
          <w:sz w:val="28"/>
          <w:szCs w:val="28"/>
          <w:highlight w:val="yellow"/>
        </w:rPr>
      </w:pPr>
      <w:r w:rsidRPr="00492738">
        <w:rPr>
          <w:rFonts w:ascii="Arial" w:hAnsi="Arial" w:cs="Arial"/>
          <w:sz w:val="28"/>
          <w:szCs w:val="28"/>
          <w:highlight w:val="yellow"/>
        </w:rPr>
        <w:t>POSC812: Topics in International Relations</w:t>
      </w:r>
    </w:p>
    <w:p w14:paraId="5CEFE5E2" w14:textId="7A530496" w:rsidR="0040746D" w:rsidRPr="00492738" w:rsidRDefault="0040746D" w:rsidP="00F534B1">
      <w:pPr>
        <w:pStyle w:val="NoSpacing"/>
        <w:rPr>
          <w:rFonts w:ascii="Arial" w:hAnsi="Arial" w:cs="Arial"/>
          <w:sz w:val="28"/>
          <w:szCs w:val="28"/>
          <w:highlight w:val="yellow"/>
        </w:rPr>
      </w:pPr>
      <w:r>
        <w:rPr>
          <w:rFonts w:ascii="Arial" w:hAnsi="Arial" w:cs="Arial"/>
          <w:sz w:val="28"/>
          <w:szCs w:val="28"/>
          <w:highlight w:val="yellow"/>
        </w:rPr>
        <w:t>POSC813: Seminar: American Foreign Policy</w:t>
      </w:r>
    </w:p>
    <w:p w14:paraId="7715C1B4" w14:textId="75EB9A11" w:rsidR="00D0051B" w:rsidRPr="00492738" w:rsidRDefault="00D0051B" w:rsidP="00F534B1">
      <w:pPr>
        <w:pStyle w:val="NoSpacing"/>
        <w:rPr>
          <w:rFonts w:ascii="Arial" w:hAnsi="Arial" w:cs="Arial"/>
          <w:sz w:val="28"/>
          <w:szCs w:val="28"/>
          <w:highlight w:val="yellow"/>
        </w:rPr>
      </w:pPr>
      <w:r w:rsidRPr="00492738">
        <w:rPr>
          <w:rFonts w:ascii="Arial" w:hAnsi="Arial" w:cs="Arial"/>
          <w:sz w:val="28"/>
          <w:szCs w:val="28"/>
          <w:highlight w:val="yellow"/>
        </w:rPr>
        <w:t>POSC826: Islam in Global Affairs</w:t>
      </w:r>
    </w:p>
    <w:p w14:paraId="18B514CC" w14:textId="29C451BF" w:rsidR="00D0051B" w:rsidRPr="00492738" w:rsidRDefault="00D0051B" w:rsidP="00F534B1">
      <w:pPr>
        <w:pStyle w:val="NoSpacing"/>
        <w:rPr>
          <w:rFonts w:ascii="Arial" w:hAnsi="Arial" w:cs="Arial"/>
          <w:sz w:val="28"/>
          <w:szCs w:val="28"/>
          <w:highlight w:val="yellow"/>
        </w:rPr>
      </w:pPr>
      <w:r w:rsidRPr="00492738">
        <w:rPr>
          <w:rFonts w:ascii="Arial" w:hAnsi="Arial" w:cs="Arial"/>
          <w:sz w:val="28"/>
          <w:szCs w:val="28"/>
          <w:highlight w:val="yellow"/>
        </w:rPr>
        <w:t>POSC828: Feminist International Relations Theory</w:t>
      </w:r>
    </w:p>
    <w:p w14:paraId="6A8274B6" w14:textId="4680E51E" w:rsidR="00D0051B" w:rsidRPr="00492738" w:rsidRDefault="00D0051B" w:rsidP="00F534B1">
      <w:pPr>
        <w:pStyle w:val="NoSpacing"/>
        <w:rPr>
          <w:rFonts w:ascii="Arial" w:hAnsi="Arial" w:cs="Arial"/>
          <w:sz w:val="28"/>
          <w:szCs w:val="28"/>
          <w:highlight w:val="yellow"/>
        </w:rPr>
      </w:pPr>
      <w:r w:rsidRPr="00492738">
        <w:rPr>
          <w:rFonts w:ascii="Arial" w:hAnsi="Arial" w:cs="Arial"/>
          <w:sz w:val="28"/>
          <w:szCs w:val="28"/>
          <w:highlight w:val="yellow"/>
        </w:rPr>
        <w:t>POSC830: Seminar: International Relations Theory</w:t>
      </w:r>
    </w:p>
    <w:p w14:paraId="6B80C7E1" w14:textId="34E334D0" w:rsidR="00D0051B" w:rsidRPr="00B03209" w:rsidRDefault="00D0051B" w:rsidP="00F534B1">
      <w:pPr>
        <w:pStyle w:val="NoSpacing"/>
        <w:rPr>
          <w:rFonts w:ascii="Arial" w:hAnsi="Arial" w:cs="Arial"/>
          <w:i/>
          <w:sz w:val="28"/>
          <w:szCs w:val="28"/>
          <w:highlight w:val="yellow"/>
        </w:rPr>
      </w:pPr>
      <w:r w:rsidRPr="00B03209">
        <w:rPr>
          <w:rFonts w:ascii="Arial" w:hAnsi="Arial" w:cs="Arial"/>
          <w:i/>
          <w:sz w:val="28"/>
          <w:szCs w:val="28"/>
          <w:highlight w:val="yellow"/>
        </w:rPr>
        <w:t xml:space="preserve">POSC831: </w:t>
      </w:r>
      <w:r w:rsidR="00455A25" w:rsidRPr="00B03209">
        <w:rPr>
          <w:rFonts w:ascii="Arial" w:hAnsi="Arial" w:cs="Arial"/>
          <w:i/>
          <w:sz w:val="28"/>
          <w:szCs w:val="28"/>
          <w:highlight w:val="yellow"/>
        </w:rPr>
        <w:t>Frontiers in</w:t>
      </w:r>
      <w:r w:rsidRPr="00B03209">
        <w:rPr>
          <w:rFonts w:ascii="Arial" w:hAnsi="Arial" w:cs="Arial"/>
          <w:i/>
          <w:sz w:val="28"/>
          <w:szCs w:val="28"/>
          <w:highlight w:val="yellow"/>
        </w:rPr>
        <w:t xml:space="preserve"> </w:t>
      </w:r>
      <w:r w:rsidR="00455A25" w:rsidRPr="00B03209">
        <w:rPr>
          <w:rFonts w:ascii="Arial" w:hAnsi="Arial" w:cs="Arial"/>
          <w:i/>
          <w:sz w:val="28"/>
          <w:szCs w:val="28"/>
          <w:highlight w:val="yellow"/>
        </w:rPr>
        <w:t>Critical</w:t>
      </w:r>
      <w:r w:rsidRPr="00B03209">
        <w:rPr>
          <w:rFonts w:ascii="Arial" w:hAnsi="Arial" w:cs="Arial"/>
          <w:i/>
          <w:sz w:val="28"/>
          <w:szCs w:val="28"/>
          <w:highlight w:val="yellow"/>
        </w:rPr>
        <w:t xml:space="preserve"> International Relations</w:t>
      </w:r>
      <w:r w:rsidR="00455A25" w:rsidRPr="00B03209">
        <w:rPr>
          <w:rFonts w:ascii="Arial" w:hAnsi="Arial" w:cs="Arial"/>
          <w:i/>
          <w:sz w:val="28"/>
          <w:szCs w:val="28"/>
          <w:highlight w:val="yellow"/>
        </w:rPr>
        <w:t xml:space="preserve"> Theory</w:t>
      </w:r>
    </w:p>
    <w:p w14:paraId="6228A736" w14:textId="3F145F61" w:rsidR="00D0051B" w:rsidRPr="00492738" w:rsidRDefault="00D0051B" w:rsidP="00F534B1">
      <w:pPr>
        <w:pStyle w:val="NoSpacing"/>
        <w:rPr>
          <w:rFonts w:ascii="Arial" w:hAnsi="Arial" w:cs="Arial"/>
          <w:sz w:val="28"/>
          <w:szCs w:val="28"/>
          <w:highlight w:val="yellow"/>
        </w:rPr>
      </w:pPr>
      <w:r w:rsidRPr="00492738">
        <w:rPr>
          <w:rFonts w:ascii="Arial" w:hAnsi="Arial" w:cs="Arial"/>
          <w:sz w:val="28"/>
          <w:szCs w:val="28"/>
          <w:highlight w:val="yellow"/>
        </w:rPr>
        <w:t>POSC840: International Political Economy</w:t>
      </w:r>
    </w:p>
    <w:p w14:paraId="4CA3B2EF" w14:textId="7577AEB6" w:rsidR="00D0051B" w:rsidRPr="00492738" w:rsidRDefault="00D0051B" w:rsidP="00F534B1">
      <w:pPr>
        <w:pStyle w:val="NoSpacing"/>
        <w:rPr>
          <w:rFonts w:ascii="Arial" w:hAnsi="Arial" w:cs="Arial"/>
          <w:sz w:val="28"/>
          <w:szCs w:val="28"/>
          <w:highlight w:val="yellow"/>
        </w:rPr>
      </w:pPr>
      <w:r w:rsidRPr="00492738">
        <w:rPr>
          <w:rFonts w:ascii="Arial" w:hAnsi="Arial" w:cs="Arial"/>
          <w:sz w:val="28"/>
          <w:szCs w:val="28"/>
          <w:highlight w:val="yellow"/>
        </w:rPr>
        <w:t>POSC842: International Organizations</w:t>
      </w:r>
    </w:p>
    <w:p w14:paraId="0B9BDCF1" w14:textId="68E2A7CB" w:rsidR="00D0051B" w:rsidRPr="00492738" w:rsidRDefault="00D0051B" w:rsidP="00F534B1">
      <w:pPr>
        <w:pStyle w:val="NoSpacing"/>
        <w:rPr>
          <w:rFonts w:ascii="Arial" w:hAnsi="Arial" w:cs="Arial"/>
          <w:sz w:val="28"/>
          <w:szCs w:val="28"/>
          <w:highlight w:val="yellow"/>
        </w:rPr>
      </w:pPr>
      <w:r w:rsidRPr="00492738">
        <w:rPr>
          <w:rFonts w:ascii="Arial" w:hAnsi="Arial" w:cs="Arial"/>
          <w:sz w:val="28"/>
          <w:szCs w:val="28"/>
          <w:highlight w:val="yellow"/>
        </w:rPr>
        <w:t>POSC843: Global Governance: Theory and Cases</w:t>
      </w:r>
    </w:p>
    <w:p w14:paraId="4CC97D8F" w14:textId="340ADA99" w:rsidR="00D0051B" w:rsidRPr="00492738" w:rsidRDefault="00D0051B" w:rsidP="00F534B1">
      <w:pPr>
        <w:pStyle w:val="NoSpacing"/>
        <w:rPr>
          <w:rFonts w:ascii="Arial" w:hAnsi="Arial" w:cs="Arial"/>
          <w:sz w:val="28"/>
          <w:szCs w:val="28"/>
          <w:highlight w:val="yellow"/>
        </w:rPr>
      </w:pPr>
      <w:r w:rsidRPr="00492738">
        <w:rPr>
          <w:rFonts w:ascii="Arial" w:hAnsi="Arial" w:cs="Arial"/>
          <w:sz w:val="28"/>
          <w:szCs w:val="28"/>
          <w:highlight w:val="yellow"/>
        </w:rPr>
        <w:t>POSC845: Human Rights and Global Governance</w:t>
      </w:r>
    </w:p>
    <w:p w14:paraId="5A4C1693" w14:textId="77777777" w:rsidR="00D0051B" w:rsidRPr="00492738" w:rsidRDefault="00D0051B" w:rsidP="00F534B1">
      <w:pPr>
        <w:pStyle w:val="NoSpacing"/>
        <w:rPr>
          <w:rFonts w:ascii="Arial" w:hAnsi="Arial" w:cs="Arial"/>
          <w:sz w:val="28"/>
          <w:szCs w:val="28"/>
          <w:highlight w:val="yellow"/>
        </w:rPr>
      </w:pPr>
    </w:p>
    <w:p w14:paraId="1F641DF6" w14:textId="6A7D2206" w:rsidR="00591928" w:rsidRPr="00492738" w:rsidRDefault="00591928" w:rsidP="00F534B1">
      <w:pPr>
        <w:pStyle w:val="NoSpacing"/>
        <w:rPr>
          <w:rFonts w:ascii="Arial" w:hAnsi="Arial" w:cs="Arial"/>
          <w:b/>
          <w:sz w:val="28"/>
          <w:szCs w:val="28"/>
          <w:highlight w:val="yellow"/>
          <w:u w:val="single"/>
        </w:rPr>
      </w:pPr>
      <w:r w:rsidRPr="00492738">
        <w:rPr>
          <w:rFonts w:ascii="Arial" w:hAnsi="Arial" w:cs="Arial"/>
          <w:b/>
          <w:sz w:val="28"/>
          <w:szCs w:val="28"/>
          <w:highlight w:val="yellow"/>
          <w:u w:val="single"/>
        </w:rPr>
        <w:t>American Politics</w:t>
      </w:r>
    </w:p>
    <w:p w14:paraId="48125CC2" w14:textId="612F640B" w:rsidR="00591928" w:rsidRPr="00492738" w:rsidRDefault="00BC4380" w:rsidP="00F534B1">
      <w:pPr>
        <w:pStyle w:val="NoSpacing"/>
        <w:rPr>
          <w:rFonts w:ascii="Arial" w:hAnsi="Arial" w:cs="Arial"/>
          <w:sz w:val="28"/>
          <w:szCs w:val="28"/>
          <w:highlight w:val="yellow"/>
        </w:rPr>
      </w:pPr>
      <w:r w:rsidRPr="00492738">
        <w:rPr>
          <w:rFonts w:ascii="Arial" w:hAnsi="Arial" w:cs="Arial"/>
          <w:sz w:val="28"/>
          <w:szCs w:val="28"/>
          <w:highlight w:val="yellow"/>
        </w:rPr>
        <w:t>POSC805: Topics in Law and Politics (depending on the Topic)</w:t>
      </w:r>
    </w:p>
    <w:p w14:paraId="2E8C8DF9" w14:textId="00CCC275" w:rsidR="00BC4380" w:rsidRPr="00492738" w:rsidRDefault="00BC4380" w:rsidP="00F534B1">
      <w:pPr>
        <w:pStyle w:val="NoSpacing"/>
        <w:rPr>
          <w:rFonts w:ascii="Arial" w:hAnsi="Arial" w:cs="Arial"/>
          <w:sz w:val="28"/>
          <w:szCs w:val="28"/>
          <w:highlight w:val="yellow"/>
        </w:rPr>
      </w:pPr>
      <w:r w:rsidRPr="00492738">
        <w:rPr>
          <w:rFonts w:ascii="Arial" w:hAnsi="Arial" w:cs="Arial"/>
          <w:sz w:val="28"/>
          <w:szCs w:val="28"/>
          <w:highlight w:val="yellow"/>
        </w:rPr>
        <w:t>POSC807: American Political Behavior</w:t>
      </w:r>
    </w:p>
    <w:p w14:paraId="721DEAFC" w14:textId="7AC33D4E" w:rsidR="00BC4380" w:rsidRPr="00492738" w:rsidRDefault="00BC4380" w:rsidP="00F534B1">
      <w:pPr>
        <w:pStyle w:val="NoSpacing"/>
        <w:rPr>
          <w:rFonts w:ascii="Arial" w:hAnsi="Arial" w:cs="Arial"/>
          <w:sz w:val="28"/>
          <w:szCs w:val="28"/>
          <w:highlight w:val="yellow"/>
        </w:rPr>
      </w:pPr>
      <w:r w:rsidRPr="00492738">
        <w:rPr>
          <w:rFonts w:ascii="Arial" w:hAnsi="Arial" w:cs="Arial"/>
          <w:sz w:val="28"/>
          <w:szCs w:val="28"/>
          <w:highlight w:val="yellow"/>
        </w:rPr>
        <w:t>POSC808: American Political Institutions</w:t>
      </w:r>
    </w:p>
    <w:p w14:paraId="533C56E9" w14:textId="4CDF058E" w:rsidR="00BC4380" w:rsidRPr="00492738" w:rsidRDefault="00BC4380" w:rsidP="00F534B1">
      <w:pPr>
        <w:pStyle w:val="NoSpacing"/>
        <w:rPr>
          <w:rFonts w:ascii="Arial" w:hAnsi="Arial" w:cs="Arial"/>
          <w:sz w:val="28"/>
          <w:szCs w:val="28"/>
          <w:highlight w:val="yellow"/>
        </w:rPr>
      </w:pPr>
      <w:r w:rsidRPr="00492738">
        <w:rPr>
          <w:rFonts w:ascii="Arial" w:hAnsi="Arial" w:cs="Arial"/>
          <w:sz w:val="28"/>
          <w:szCs w:val="28"/>
          <w:highlight w:val="yellow"/>
        </w:rPr>
        <w:t>POSC813: Seminar: American Foreign Policy</w:t>
      </w:r>
    </w:p>
    <w:p w14:paraId="74F4A3F0" w14:textId="77777777" w:rsidR="00D0051B" w:rsidRPr="00492738" w:rsidRDefault="00D0051B" w:rsidP="00D0051B">
      <w:pPr>
        <w:pStyle w:val="NoSpacing"/>
        <w:rPr>
          <w:rFonts w:ascii="Arial" w:hAnsi="Arial" w:cs="Arial"/>
          <w:sz w:val="28"/>
          <w:szCs w:val="28"/>
          <w:highlight w:val="yellow"/>
        </w:rPr>
      </w:pPr>
      <w:r w:rsidRPr="00492738">
        <w:rPr>
          <w:rFonts w:ascii="Arial" w:hAnsi="Arial" w:cs="Arial"/>
          <w:sz w:val="28"/>
          <w:szCs w:val="28"/>
          <w:highlight w:val="yellow"/>
        </w:rPr>
        <w:t>POSC818: Environmental Politics and Policy (depending on the instructor)</w:t>
      </w:r>
    </w:p>
    <w:p w14:paraId="616EDBD7" w14:textId="7C944A21" w:rsidR="00D0051B" w:rsidRPr="00492738" w:rsidRDefault="006F56B0" w:rsidP="00F534B1">
      <w:pPr>
        <w:pStyle w:val="NoSpacing"/>
        <w:rPr>
          <w:rFonts w:ascii="Arial" w:hAnsi="Arial" w:cs="Arial"/>
          <w:sz w:val="28"/>
          <w:szCs w:val="28"/>
          <w:highlight w:val="yellow"/>
        </w:rPr>
      </w:pPr>
      <w:r>
        <w:rPr>
          <w:rFonts w:ascii="Arial" w:hAnsi="Arial" w:cs="Arial"/>
          <w:sz w:val="28"/>
          <w:szCs w:val="28"/>
          <w:highlight w:val="yellow"/>
        </w:rPr>
        <w:t>POSC823</w:t>
      </w:r>
      <w:r w:rsidR="00D0051B" w:rsidRPr="00492738">
        <w:rPr>
          <w:rFonts w:ascii="Arial" w:hAnsi="Arial" w:cs="Arial"/>
          <w:sz w:val="28"/>
          <w:szCs w:val="28"/>
          <w:highlight w:val="yellow"/>
        </w:rPr>
        <w:t>: Topics in American Politics</w:t>
      </w:r>
    </w:p>
    <w:p w14:paraId="4A4CAE30" w14:textId="77777777" w:rsidR="00BC4380" w:rsidRPr="00492738" w:rsidRDefault="00BC4380" w:rsidP="00F534B1">
      <w:pPr>
        <w:pStyle w:val="NoSpacing"/>
        <w:rPr>
          <w:rFonts w:ascii="Arial" w:hAnsi="Arial" w:cs="Arial"/>
          <w:sz w:val="28"/>
          <w:szCs w:val="28"/>
          <w:highlight w:val="yellow"/>
        </w:rPr>
      </w:pPr>
    </w:p>
    <w:p w14:paraId="0C63C4AF" w14:textId="56C079A9" w:rsidR="00591928" w:rsidRPr="00492738" w:rsidRDefault="00591928" w:rsidP="00F534B1">
      <w:pPr>
        <w:pStyle w:val="NoSpacing"/>
        <w:rPr>
          <w:rFonts w:ascii="Arial" w:hAnsi="Arial" w:cs="Arial"/>
          <w:b/>
          <w:sz w:val="28"/>
          <w:szCs w:val="28"/>
          <w:highlight w:val="yellow"/>
          <w:u w:val="single"/>
        </w:rPr>
      </w:pPr>
      <w:r w:rsidRPr="00492738">
        <w:rPr>
          <w:rFonts w:ascii="Arial" w:hAnsi="Arial" w:cs="Arial"/>
          <w:b/>
          <w:sz w:val="28"/>
          <w:szCs w:val="28"/>
          <w:highlight w:val="yellow"/>
          <w:u w:val="single"/>
        </w:rPr>
        <w:t>Comparative Politics</w:t>
      </w:r>
    </w:p>
    <w:p w14:paraId="037D5F96" w14:textId="41FD8429" w:rsidR="00591928" w:rsidRPr="00492738" w:rsidRDefault="00BC4380" w:rsidP="00F534B1">
      <w:pPr>
        <w:pStyle w:val="NoSpacing"/>
        <w:rPr>
          <w:rFonts w:ascii="Arial" w:hAnsi="Arial" w:cs="Arial"/>
          <w:sz w:val="28"/>
          <w:szCs w:val="28"/>
          <w:highlight w:val="yellow"/>
        </w:rPr>
      </w:pPr>
      <w:r w:rsidRPr="00492738">
        <w:rPr>
          <w:rFonts w:ascii="Arial" w:hAnsi="Arial" w:cs="Arial"/>
          <w:sz w:val="28"/>
          <w:szCs w:val="28"/>
          <w:highlight w:val="yellow"/>
        </w:rPr>
        <w:t>POSC802: Seminar: Comparative Politics of the Global South</w:t>
      </w:r>
    </w:p>
    <w:p w14:paraId="24F0B932" w14:textId="3B4C3090" w:rsidR="00BC4380" w:rsidRPr="00492738" w:rsidRDefault="00BC4380" w:rsidP="00F534B1">
      <w:pPr>
        <w:pStyle w:val="NoSpacing"/>
        <w:rPr>
          <w:rFonts w:ascii="Arial" w:hAnsi="Arial" w:cs="Arial"/>
          <w:sz w:val="28"/>
          <w:szCs w:val="28"/>
          <w:highlight w:val="yellow"/>
        </w:rPr>
      </w:pPr>
      <w:r w:rsidRPr="00492738">
        <w:rPr>
          <w:rFonts w:ascii="Arial" w:hAnsi="Arial" w:cs="Arial"/>
          <w:sz w:val="28"/>
          <w:szCs w:val="28"/>
          <w:highlight w:val="yellow"/>
        </w:rPr>
        <w:t>POSC804: Seminar: Comparative Politics of Post-Industrial Polities</w:t>
      </w:r>
    </w:p>
    <w:p w14:paraId="247118C8" w14:textId="21D06841" w:rsidR="00BC4380" w:rsidRPr="00492738" w:rsidRDefault="00BC4380" w:rsidP="00F534B1">
      <w:pPr>
        <w:pStyle w:val="NoSpacing"/>
        <w:rPr>
          <w:rFonts w:ascii="Arial" w:hAnsi="Arial" w:cs="Arial"/>
          <w:sz w:val="28"/>
          <w:szCs w:val="28"/>
          <w:highlight w:val="yellow"/>
        </w:rPr>
      </w:pPr>
      <w:r w:rsidRPr="00492738">
        <w:rPr>
          <w:rFonts w:ascii="Arial" w:hAnsi="Arial" w:cs="Arial"/>
          <w:sz w:val="28"/>
          <w:szCs w:val="28"/>
          <w:highlight w:val="yellow"/>
        </w:rPr>
        <w:t>POSC811: Topics in Comparative Politics</w:t>
      </w:r>
    </w:p>
    <w:p w14:paraId="35C4004C" w14:textId="56A5C7CF" w:rsidR="00BC4380" w:rsidRPr="00492738" w:rsidRDefault="00D0051B" w:rsidP="00F534B1">
      <w:pPr>
        <w:pStyle w:val="NoSpacing"/>
        <w:rPr>
          <w:rFonts w:ascii="Arial" w:hAnsi="Arial" w:cs="Arial"/>
          <w:sz w:val="28"/>
          <w:szCs w:val="28"/>
          <w:highlight w:val="yellow"/>
        </w:rPr>
      </w:pPr>
      <w:r w:rsidRPr="00492738">
        <w:rPr>
          <w:rFonts w:ascii="Arial" w:hAnsi="Arial" w:cs="Arial"/>
          <w:sz w:val="28"/>
          <w:szCs w:val="28"/>
          <w:highlight w:val="yellow"/>
        </w:rPr>
        <w:t>POSC818: Environmental Politics and Policy (depending on the instructor)</w:t>
      </w:r>
    </w:p>
    <w:p w14:paraId="68423069" w14:textId="4E4820A8" w:rsidR="00D0051B" w:rsidRPr="00492738" w:rsidRDefault="00D0051B" w:rsidP="00F534B1">
      <w:pPr>
        <w:pStyle w:val="NoSpacing"/>
        <w:rPr>
          <w:rFonts w:ascii="Arial" w:hAnsi="Arial" w:cs="Arial"/>
          <w:sz w:val="28"/>
          <w:szCs w:val="28"/>
          <w:highlight w:val="yellow"/>
        </w:rPr>
      </w:pPr>
      <w:r w:rsidRPr="00492738">
        <w:rPr>
          <w:rFonts w:ascii="Arial" w:hAnsi="Arial" w:cs="Arial"/>
          <w:sz w:val="28"/>
          <w:szCs w:val="28"/>
          <w:highlight w:val="yellow"/>
        </w:rPr>
        <w:t>POSC824: Comparative Political Economy</w:t>
      </w:r>
    </w:p>
    <w:p w14:paraId="05CE4E7D" w14:textId="77777777" w:rsidR="00D0051B" w:rsidRPr="00492738" w:rsidRDefault="00D0051B" w:rsidP="00F534B1">
      <w:pPr>
        <w:pStyle w:val="NoSpacing"/>
        <w:rPr>
          <w:rFonts w:ascii="Arial" w:hAnsi="Arial" w:cs="Arial"/>
          <w:sz w:val="28"/>
          <w:szCs w:val="28"/>
          <w:highlight w:val="yellow"/>
        </w:rPr>
      </w:pPr>
    </w:p>
    <w:p w14:paraId="5D8F1FB6" w14:textId="31081B7E" w:rsidR="00591928" w:rsidRPr="00492738" w:rsidRDefault="00591928" w:rsidP="00F534B1">
      <w:pPr>
        <w:pStyle w:val="NoSpacing"/>
        <w:rPr>
          <w:rFonts w:ascii="Arial" w:hAnsi="Arial" w:cs="Arial"/>
          <w:b/>
          <w:sz w:val="28"/>
          <w:szCs w:val="28"/>
          <w:highlight w:val="yellow"/>
          <w:u w:val="single"/>
        </w:rPr>
      </w:pPr>
      <w:r w:rsidRPr="00492738">
        <w:rPr>
          <w:rFonts w:ascii="Arial" w:hAnsi="Arial" w:cs="Arial"/>
          <w:b/>
          <w:sz w:val="28"/>
          <w:szCs w:val="28"/>
          <w:highlight w:val="yellow"/>
          <w:u w:val="single"/>
        </w:rPr>
        <w:t>Political Theory</w:t>
      </w:r>
    </w:p>
    <w:p w14:paraId="4962F555" w14:textId="746A9B3D" w:rsidR="00D0051B" w:rsidRPr="00492738" w:rsidRDefault="00D0051B" w:rsidP="00F534B1">
      <w:pPr>
        <w:pStyle w:val="NoSpacing"/>
        <w:rPr>
          <w:rFonts w:ascii="Arial" w:hAnsi="Arial" w:cs="Arial"/>
          <w:sz w:val="28"/>
          <w:szCs w:val="28"/>
          <w:highlight w:val="yellow"/>
        </w:rPr>
      </w:pPr>
      <w:r w:rsidRPr="00492738">
        <w:rPr>
          <w:rFonts w:ascii="Arial" w:hAnsi="Arial" w:cs="Arial"/>
          <w:sz w:val="28"/>
          <w:szCs w:val="28"/>
          <w:highlight w:val="yellow"/>
        </w:rPr>
        <w:t>POSC805: Topics in Law and Politics (depending on the Topic)</w:t>
      </w:r>
    </w:p>
    <w:p w14:paraId="6E360A87" w14:textId="40FAC911" w:rsidR="00F534B1" w:rsidRPr="00E818CB" w:rsidRDefault="00591928" w:rsidP="00F534B1">
      <w:pPr>
        <w:pStyle w:val="NoSpacing"/>
        <w:rPr>
          <w:rFonts w:ascii="Arial" w:hAnsi="Arial" w:cs="Arial"/>
          <w:i/>
          <w:sz w:val="28"/>
          <w:szCs w:val="28"/>
          <w:highlight w:val="yellow"/>
        </w:rPr>
      </w:pPr>
      <w:r w:rsidRPr="00E818CB">
        <w:rPr>
          <w:rFonts w:ascii="Arial" w:hAnsi="Arial" w:cs="Arial"/>
          <w:i/>
          <w:sz w:val="28"/>
          <w:szCs w:val="28"/>
          <w:highlight w:val="yellow"/>
        </w:rPr>
        <w:t>POSC806 Global Ethics</w:t>
      </w:r>
      <w:r w:rsidR="00D43CA5">
        <w:rPr>
          <w:rFonts w:ascii="Arial" w:hAnsi="Arial" w:cs="Arial"/>
          <w:i/>
          <w:sz w:val="28"/>
          <w:szCs w:val="28"/>
          <w:highlight w:val="yellow"/>
        </w:rPr>
        <w:t xml:space="preserve"> and Normative </w:t>
      </w:r>
      <w:proofErr w:type="gramStart"/>
      <w:r w:rsidR="00D43CA5">
        <w:rPr>
          <w:rFonts w:ascii="Arial" w:hAnsi="Arial" w:cs="Arial"/>
          <w:i/>
          <w:sz w:val="28"/>
          <w:szCs w:val="28"/>
          <w:highlight w:val="yellow"/>
        </w:rPr>
        <w:t xml:space="preserve">Issues </w:t>
      </w:r>
      <w:r w:rsidRPr="00E818CB">
        <w:rPr>
          <w:rFonts w:ascii="Arial" w:hAnsi="Arial" w:cs="Arial"/>
          <w:i/>
          <w:sz w:val="28"/>
          <w:szCs w:val="28"/>
          <w:highlight w:val="yellow"/>
        </w:rPr>
        <w:t xml:space="preserve"> </w:t>
      </w:r>
      <w:r w:rsidR="00BC4380" w:rsidRPr="00E818CB">
        <w:rPr>
          <w:rFonts w:ascii="Arial" w:hAnsi="Arial" w:cs="Arial"/>
          <w:i/>
          <w:sz w:val="28"/>
          <w:szCs w:val="28"/>
          <w:highlight w:val="yellow"/>
        </w:rPr>
        <w:t>(</w:t>
      </w:r>
      <w:proofErr w:type="gramEnd"/>
      <w:r w:rsidR="00BC4380" w:rsidRPr="00E818CB">
        <w:rPr>
          <w:rFonts w:ascii="Arial" w:hAnsi="Arial" w:cs="Arial"/>
          <w:i/>
          <w:sz w:val="28"/>
          <w:szCs w:val="28"/>
          <w:highlight w:val="yellow"/>
        </w:rPr>
        <w:t>Course renamed from Normative Issues in Global Governance)</w:t>
      </w:r>
    </w:p>
    <w:p w14:paraId="4019B82E" w14:textId="35BB8CCF" w:rsidR="00D0051B" w:rsidRPr="00492738" w:rsidRDefault="00D0051B" w:rsidP="00F534B1">
      <w:pPr>
        <w:pStyle w:val="NoSpacing"/>
        <w:rPr>
          <w:rFonts w:ascii="Arial" w:hAnsi="Arial" w:cs="Arial"/>
          <w:sz w:val="28"/>
          <w:szCs w:val="28"/>
          <w:highlight w:val="yellow"/>
        </w:rPr>
      </w:pPr>
      <w:r w:rsidRPr="00492738">
        <w:rPr>
          <w:rFonts w:ascii="Arial" w:hAnsi="Arial" w:cs="Arial"/>
          <w:sz w:val="28"/>
          <w:szCs w:val="28"/>
          <w:highlight w:val="yellow"/>
        </w:rPr>
        <w:t>POSC822: Topics in Political Theory</w:t>
      </w:r>
    </w:p>
    <w:p w14:paraId="65A5087B" w14:textId="3BB427CB" w:rsidR="00D0051B" w:rsidRPr="00492738" w:rsidRDefault="00D0051B" w:rsidP="00F534B1">
      <w:pPr>
        <w:pStyle w:val="NoSpacing"/>
        <w:rPr>
          <w:rFonts w:ascii="Arial" w:hAnsi="Arial" w:cs="Arial"/>
          <w:sz w:val="28"/>
          <w:szCs w:val="28"/>
          <w:highlight w:val="yellow"/>
        </w:rPr>
      </w:pPr>
      <w:r w:rsidRPr="00492738">
        <w:rPr>
          <w:rFonts w:ascii="Arial" w:hAnsi="Arial" w:cs="Arial"/>
          <w:sz w:val="28"/>
          <w:szCs w:val="28"/>
          <w:highlight w:val="yellow"/>
        </w:rPr>
        <w:t>POSC831: Critical Approaches in International Relations</w:t>
      </w:r>
    </w:p>
    <w:p w14:paraId="07434B80" w14:textId="09677CBA" w:rsidR="00D0051B" w:rsidRPr="00492738" w:rsidRDefault="00D0051B" w:rsidP="00F534B1">
      <w:pPr>
        <w:pStyle w:val="NoSpacing"/>
        <w:rPr>
          <w:rFonts w:ascii="Arial" w:hAnsi="Arial" w:cs="Arial"/>
          <w:sz w:val="28"/>
          <w:szCs w:val="28"/>
          <w:highlight w:val="yellow"/>
        </w:rPr>
      </w:pPr>
      <w:r w:rsidRPr="00492738">
        <w:rPr>
          <w:rFonts w:ascii="Arial" w:hAnsi="Arial" w:cs="Arial"/>
          <w:sz w:val="28"/>
          <w:szCs w:val="28"/>
          <w:highlight w:val="yellow"/>
        </w:rPr>
        <w:t>POSC836: Democratic Theory</w:t>
      </w:r>
    </w:p>
    <w:p w14:paraId="1F70E737" w14:textId="77777777" w:rsidR="00D0051B" w:rsidRPr="00492738" w:rsidRDefault="00D0051B" w:rsidP="00F534B1">
      <w:pPr>
        <w:pStyle w:val="NoSpacing"/>
        <w:rPr>
          <w:rFonts w:ascii="Arial" w:hAnsi="Arial" w:cs="Arial"/>
          <w:sz w:val="28"/>
          <w:szCs w:val="28"/>
          <w:highlight w:val="yellow"/>
        </w:rPr>
      </w:pPr>
    </w:p>
    <w:p w14:paraId="4A6F7CBC" w14:textId="63E85211" w:rsidR="00BC4380" w:rsidRDefault="00D0051B" w:rsidP="00F534B1">
      <w:pPr>
        <w:pStyle w:val="NoSpacing"/>
        <w:rPr>
          <w:rFonts w:ascii="Arial" w:hAnsi="Arial" w:cs="Arial"/>
          <w:sz w:val="28"/>
          <w:szCs w:val="28"/>
        </w:rPr>
      </w:pPr>
      <w:r w:rsidRPr="00492738">
        <w:rPr>
          <w:rFonts w:ascii="Arial" w:hAnsi="Arial" w:cs="Arial"/>
          <w:sz w:val="28"/>
          <w:szCs w:val="28"/>
          <w:highlight w:val="yellow"/>
        </w:rPr>
        <w:t>For consultation on substitutions, Topics courses, POSC867 courses, or courses from other departments please see the Director of Graduate Studies.</w:t>
      </w:r>
      <w:r w:rsidR="00402F66">
        <w:rPr>
          <w:rFonts w:ascii="Arial" w:hAnsi="Arial" w:cs="Arial"/>
          <w:sz w:val="28"/>
          <w:szCs w:val="28"/>
        </w:rPr>
        <w:t xml:space="preserve"> </w:t>
      </w:r>
      <w:r w:rsidR="00402F66" w:rsidRPr="00402F66">
        <w:rPr>
          <w:rFonts w:ascii="Arial" w:hAnsi="Arial" w:cs="Arial"/>
          <w:sz w:val="28"/>
          <w:szCs w:val="28"/>
          <w:highlight w:val="yellow"/>
        </w:rPr>
        <w:t>Note that courses may count for only one track.</w:t>
      </w:r>
    </w:p>
    <w:p w14:paraId="2FC769CB" w14:textId="77777777" w:rsidR="00D0051B" w:rsidRDefault="00D0051B" w:rsidP="00F534B1">
      <w:pPr>
        <w:pStyle w:val="NoSpacing"/>
        <w:rPr>
          <w:rFonts w:ascii="Arial" w:hAnsi="Arial" w:cs="Arial"/>
          <w:sz w:val="28"/>
          <w:szCs w:val="28"/>
        </w:rPr>
      </w:pPr>
    </w:p>
    <w:p w14:paraId="10325FCC" w14:textId="77777777" w:rsidR="00D0051B" w:rsidRDefault="00D0051B" w:rsidP="00F534B1">
      <w:pPr>
        <w:pStyle w:val="NoSpacing"/>
        <w:rPr>
          <w:rFonts w:ascii="Arial" w:hAnsi="Arial" w:cs="Arial"/>
          <w:sz w:val="28"/>
          <w:szCs w:val="28"/>
        </w:rPr>
      </w:pPr>
    </w:p>
    <w:p w14:paraId="7791E0C9" w14:textId="77777777" w:rsidR="00D0051B" w:rsidRDefault="00D0051B" w:rsidP="00F534B1">
      <w:pPr>
        <w:pStyle w:val="NoSpacing"/>
        <w:rPr>
          <w:rFonts w:ascii="Arial" w:hAnsi="Arial" w:cs="Arial"/>
          <w:sz w:val="28"/>
          <w:szCs w:val="28"/>
        </w:rPr>
      </w:pPr>
    </w:p>
    <w:p w14:paraId="47332826" w14:textId="77777777" w:rsidR="00D0051B" w:rsidRPr="00591928" w:rsidRDefault="00D0051B" w:rsidP="00F534B1">
      <w:pPr>
        <w:pStyle w:val="NoSpacing"/>
        <w:rPr>
          <w:rFonts w:ascii="Arial" w:hAnsi="Arial" w:cs="Arial"/>
          <w:sz w:val="28"/>
          <w:szCs w:val="28"/>
        </w:rPr>
      </w:pPr>
    </w:p>
    <w:p w14:paraId="2A3EBCA7" w14:textId="77777777" w:rsidR="002C3ECB" w:rsidRPr="00A2275B" w:rsidRDefault="002C3ECB" w:rsidP="002C3ECB">
      <w:pPr>
        <w:pStyle w:val="NoSpacing"/>
        <w:jc w:val="center"/>
        <w:rPr>
          <w:rFonts w:ascii="Arial" w:hAnsi="Arial" w:cs="Arial"/>
          <w:b/>
          <w:sz w:val="28"/>
          <w:szCs w:val="28"/>
          <w:u w:val="single"/>
        </w:rPr>
      </w:pPr>
      <w:r w:rsidRPr="00A2275B">
        <w:rPr>
          <w:rFonts w:ascii="Arial" w:hAnsi="Arial" w:cs="Arial"/>
          <w:b/>
          <w:sz w:val="28"/>
          <w:szCs w:val="28"/>
          <w:u w:val="single"/>
        </w:rPr>
        <w:t>REQUIREMENTS</w:t>
      </w:r>
    </w:p>
    <w:p w14:paraId="43D823D1" w14:textId="77777777" w:rsidR="002C3ECB" w:rsidRPr="00A2275B" w:rsidRDefault="002C3ECB" w:rsidP="002C3ECB">
      <w:pPr>
        <w:pStyle w:val="NoSpacing"/>
        <w:jc w:val="center"/>
        <w:rPr>
          <w:rFonts w:ascii="Arial" w:hAnsi="Arial" w:cs="Arial"/>
          <w:b/>
          <w:sz w:val="28"/>
          <w:szCs w:val="28"/>
          <w:u w:val="single"/>
        </w:rPr>
      </w:pPr>
      <w:r w:rsidRPr="00A2275B">
        <w:rPr>
          <w:rFonts w:ascii="Arial" w:hAnsi="Arial" w:cs="Arial"/>
          <w:b/>
          <w:sz w:val="28"/>
          <w:szCs w:val="28"/>
          <w:u w:val="single"/>
        </w:rPr>
        <w:t>FOR THE DOCTOR OF PHILOSOPHY</w:t>
      </w:r>
    </w:p>
    <w:p w14:paraId="55E2D7E6" w14:textId="77777777" w:rsidR="002C3ECB" w:rsidRPr="00A2275B" w:rsidRDefault="002C3ECB" w:rsidP="002C3ECB">
      <w:pPr>
        <w:pStyle w:val="NoSpacing"/>
        <w:jc w:val="both"/>
        <w:rPr>
          <w:rFonts w:ascii="Arial" w:hAnsi="Arial" w:cs="Arial"/>
          <w:b/>
          <w:sz w:val="28"/>
          <w:szCs w:val="28"/>
        </w:rPr>
      </w:pPr>
    </w:p>
    <w:p w14:paraId="7A817DA0" w14:textId="77777777" w:rsidR="00DC7748" w:rsidRPr="00A2275B" w:rsidRDefault="002C3ECB" w:rsidP="002C3ECB">
      <w:pPr>
        <w:pStyle w:val="NoSpacing"/>
        <w:jc w:val="both"/>
        <w:rPr>
          <w:rFonts w:ascii="Arial" w:hAnsi="Arial" w:cs="Arial"/>
          <w:b/>
          <w:sz w:val="28"/>
          <w:szCs w:val="28"/>
        </w:rPr>
      </w:pPr>
      <w:r w:rsidRPr="00A2275B">
        <w:rPr>
          <w:rFonts w:ascii="Arial" w:hAnsi="Arial" w:cs="Arial"/>
          <w:b/>
          <w:sz w:val="28"/>
          <w:szCs w:val="28"/>
        </w:rPr>
        <w:t>1.</w:t>
      </w:r>
      <w:r w:rsidRPr="00A2275B">
        <w:rPr>
          <w:rFonts w:ascii="Arial" w:hAnsi="Arial" w:cs="Arial"/>
          <w:b/>
          <w:sz w:val="28"/>
          <w:szCs w:val="28"/>
        </w:rPr>
        <w:tab/>
        <w:t xml:space="preserve">All requirements listed for the Master’s Degree, plus 24 additional </w:t>
      </w:r>
      <w:r w:rsidRPr="00A2275B">
        <w:rPr>
          <w:rFonts w:ascii="Arial" w:hAnsi="Arial" w:cs="Arial"/>
          <w:b/>
          <w:sz w:val="28"/>
          <w:szCs w:val="28"/>
        </w:rPr>
        <w:tab/>
        <w:t>credits to total 62.</w:t>
      </w:r>
    </w:p>
    <w:p w14:paraId="54BD529E" w14:textId="77777777" w:rsidR="00DC7748" w:rsidRPr="00A2275B" w:rsidRDefault="00DC7748" w:rsidP="002C3ECB">
      <w:pPr>
        <w:pStyle w:val="NoSpacing"/>
        <w:jc w:val="both"/>
        <w:rPr>
          <w:rFonts w:ascii="Arial" w:hAnsi="Arial" w:cs="Arial"/>
          <w:b/>
          <w:sz w:val="28"/>
          <w:szCs w:val="28"/>
        </w:rPr>
      </w:pPr>
    </w:p>
    <w:p w14:paraId="7E175C06" w14:textId="77777777" w:rsidR="002C3ECB" w:rsidRPr="00A2275B" w:rsidRDefault="002C3ECB" w:rsidP="002C3ECB">
      <w:pPr>
        <w:pStyle w:val="NoSpacing"/>
        <w:jc w:val="both"/>
        <w:rPr>
          <w:rFonts w:ascii="Arial" w:hAnsi="Arial" w:cs="Arial"/>
          <w:b/>
          <w:sz w:val="28"/>
          <w:szCs w:val="28"/>
        </w:rPr>
      </w:pPr>
      <w:r w:rsidRPr="00A2275B">
        <w:rPr>
          <w:rFonts w:ascii="Arial" w:hAnsi="Arial" w:cs="Arial"/>
          <w:b/>
          <w:sz w:val="28"/>
          <w:szCs w:val="28"/>
        </w:rPr>
        <w:t>2.</w:t>
      </w:r>
      <w:r w:rsidRPr="00A2275B">
        <w:rPr>
          <w:rFonts w:ascii="Arial" w:hAnsi="Arial" w:cs="Arial"/>
          <w:b/>
          <w:sz w:val="28"/>
          <w:szCs w:val="28"/>
        </w:rPr>
        <w:tab/>
        <w:t>Secondary Track Requirements: 9 Credits</w:t>
      </w:r>
    </w:p>
    <w:p w14:paraId="61325035" w14:textId="77777777" w:rsidR="002C3ECB" w:rsidRPr="00A2275B" w:rsidRDefault="002C3ECB" w:rsidP="002C3ECB">
      <w:pPr>
        <w:pStyle w:val="NoSpacing"/>
        <w:jc w:val="both"/>
        <w:rPr>
          <w:rFonts w:ascii="Arial" w:hAnsi="Arial" w:cs="Arial"/>
          <w:b/>
          <w:sz w:val="28"/>
          <w:szCs w:val="28"/>
        </w:rPr>
      </w:pPr>
    </w:p>
    <w:p w14:paraId="623BEF2C" w14:textId="73C2E2B8" w:rsidR="002C3ECB" w:rsidRPr="00A2275B" w:rsidRDefault="002C3ECB" w:rsidP="002C3ECB">
      <w:pPr>
        <w:pStyle w:val="NoSpacing"/>
        <w:jc w:val="both"/>
        <w:rPr>
          <w:rFonts w:ascii="Arial" w:hAnsi="Arial" w:cs="Arial"/>
          <w:sz w:val="28"/>
          <w:szCs w:val="28"/>
        </w:rPr>
      </w:pPr>
      <w:r w:rsidRPr="00492738">
        <w:rPr>
          <w:rFonts w:ascii="Arial" w:hAnsi="Arial" w:cs="Arial"/>
          <w:sz w:val="28"/>
          <w:szCs w:val="28"/>
          <w:highlight w:val="yellow"/>
        </w:rPr>
        <w:t xml:space="preserve">All students will choose a secondary track in the fall semester of their third year.   </w:t>
      </w:r>
      <w:r w:rsidR="00C110F5" w:rsidRPr="00492738">
        <w:rPr>
          <w:rFonts w:ascii="Arial" w:hAnsi="Arial" w:cs="Arial"/>
          <w:sz w:val="28"/>
          <w:szCs w:val="28"/>
          <w:highlight w:val="yellow"/>
        </w:rPr>
        <w:t>For this secondary track students may choose one of the four main tracks (IR, American, Comparative or Political Theory) or may construct a field in consultation with a selected faculty supervisor and upon approval by the Director of Graduate Studies.</w:t>
      </w:r>
      <w:r w:rsidR="00C110F5">
        <w:rPr>
          <w:rFonts w:ascii="Arial" w:hAnsi="Arial" w:cs="Arial"/>
          <w:sz w:val="28"/>
          <w:szCs w:val="28"/>
        </w:rPr>
        <w:t xml:space="preserve"> </w:t>
      </w:r>
    </w:p>
    <w:p w14:paraId="305356BC" w14:textId="77777777" w:rsidR="002D0711" w:rsidRPr="00A2275B" w:rsidRDefault="002D0711" w:rsidP="002C3ECB">
      <w:pPr>
        <w:pStyle w:val="NoSpacing"/>
        <w:jc w:val="both"/>
        <w:rPr>
          <w:rFonts w:ascii="Arial" w:hAnsi="Arial" w:cs="Arial"/>
          <w:sz w:val="28"/>
          <w:szCs w:val="28"/>
        </w:rPr>
      </w:pPr>
    </w:p>
    <w:p w14:paraId="0833256B" w14:textId="3D9F9412" w:rsidR="002C3ECB" w:rsidRPr="00A2275B" w:rsidRDefault="00C110F5" w:rsidP="002C3ECB">
      <w:pPr>
        <w:pStyle w:val="NoSpacing"/>
        <w:jc w:val="both"/>
        <w:rPr>
          <w:rFonts w:ascii="Arial" w:hAnsi="Arial" w:cs="Arial"/>
          <w:b/>
          <w:sz w:val="28"/>
          <w:szCs w:val="28"/>
        </w:rPr>
      </w:pPr>
      <w:r>
        <w:rPr>
          <w:rFonts w:ascii="Arial" w:hAnsi="Arial" w:cs="Arial"/>
          <w:b/>
          <w:sz w:val="28"/>
          <w:szCs w:val="28"/>
        </w:rPr>
        <w:t>3.</w:t>
      </w:r>
      <w:r>
        <w:rPr>
          <w:rFonts w:ascii="Arial" w:hAnsi="Arial" w:cs="Arial"/>
          <w:b/>
          <w:sz w:val="28"/>
          <w:szCs w:val="28"/>
        </w:rPr>
        <w:tab/>
        <w:t>Research Seminar</w:t>
      </w:r>
      <w:r w:rsidR="002C3ECB" w:rsidRPr="00A2275B">
        <w:rPr>
          <w:rFonts w:ascii="Arial" w:hAnsi="Arial" w:cs="Arial"/>
          <w:b/>
          <w:sz w:val="28"/>
          <w:szCs w:val="28"/>
        </w:rPr>
        <w:t>: 3 Credits</w:t>
      </w:r>
    </w:p>
    <w:p w14:paraId="2D2F3969" w14:textId="77777777" w:rsidR="002C3ECB" w:rsidRPr="00A2275B" w:rsidRDefault="002C3ECB" w:rsidP="002C3ECB">
      <w:pPr>
        <w:pStyle w:val="NoSpacing"/>
        <w:jc w:val="both"/>
        <w:rPr>
          <w:rFonts w:ascii="Arial" w:hAnsi="Arial" w:cs="Arial"/>
          <w:b/>
          <w:sz w:val="28"/>
          <w:szCs w:val="28"/>
        </w:rPr>
      </w:pPr>
    </w:p>
    <w:p w14:paraId="07BA4C30" w14:textId="7AE80B1B" w:rsidR="005843B0" w:rsidRPr="00A2275B" w:rsidRDefault="002C3ECB" w:rsidP="002C3ECB">
      <w:pPr>
        <w:pStyle w:val="NoSpacing"/>
        <w:jc w:val="both"/>
        <w:rPr>
          <w:rFonts w:ascii="Arial" w:hAnsi="Arial" w:cs="Arial"/>
          <w:sz w:val="28"/>
          <w:szCs w:val="28"/>
        </w:rPr>
      </w:pPr>
      <w:r w:rsidRPr="00A2275B">
        <w:rPr>
          <w:rFonts w:ascii="Arial" w:hAnsi="Arial" w:cs="Arial"/>
          <w:sz w:val="28"/>
          <w:szCs w:val="28"/>
        </w:rPr>
        <w:t xml:space="preserve">All students must complete a research seminar in </w:t>
      </w:r>
      <w:r w:rsidR="00492738">
        <w:rPr>
          <w:rFonts w:ascii="Arial" w:hAnsi="Arial" w:cs="Arial"/>
          <w:sz w:val="28"/>
          <w:szCs w:val="28"/>
        </w:rPr>
        <w:t xml:space="preserve">conjunction with the Current Research </w:t>
      </w:r>
      <w:proofErr w:type="gramStart"/>
      <w:r w:rsidR="00492738">
        <w:rPr>
          <w:rFonts w:ascii="Arial" w:hAnsi="Arial" w:cs="Arial"/>
          <w:sz w:val="28"/>
          <w:szCs w:val="28"/>
        </w:rPr>
        <w:t>In</w:t>
      </w:r>
      <w:proofErr w:type="gramEnd"/>
      <w:r w:rsidR="00492738">
        <w:rPr>
          <w:rFonts w:ascii="Arial" w:hAnsi="Arial" w:cs="Arial"/>
          <w:sz w:val="28"/>
          <w:szCs w:val="28"/>
        </w:rPr>
        <w:t xml:space="preserve"> the Study of Politics (CRISP</w:t>
      </w:r>
      <w:r w:rsidRPr="00A2275B">
        <w:rPr>
          <w:rFonts w:ascii="Arial" w:hAnsi="Arial" w:cs="Arial"/>
          <w:sz w:val="28"/>
          <w:szCs w:val="28"/>
        </w:rPr>
        <w:t xml:space="preserve"> – POSC 850) in the spring semester of their third year.   This seminar will provide a significant research experience in addition to the speaker series.   Students are expected to complete</w:t>
      </w:r>
      <w:r w:rsidR="005843B0" w:rsidRPr="00A2275B">
        <w:rPr>
          <w:rFonts w:ascii="Arial" w:hAnsi="Arial" w:cs="Arial"/>
          <w:sz w:val="28"/>
          <w:szCs w:val="28"/>
        </w:rPr>
        <w:t xml:space="preserve"> and present a draft of their dissertation proposal</w:t>
      </w:r>
      <w:r w:rsidR="001305D0" w:rsidRPr="00A2275B">
        <w:rPr>
          <w:rFonts w:ascii="Arial" w:hAnsi="Arial" w:cs="Arial"/>
          <w:sz w:val="28"/>
          <w:szCs w:val="28"/>
        </w:rPr>
        <w:t xml:space="preserve"> by the end of C</w:t>
      </w:r>
      <w:r w:rsidR="00492738">
        <w:rPr>
          <w:rFonts w:ascii="Arial" w:hAnsi="Arial" w:cs="Arial"/>
          <w:sz w:val="28"/>
          <w:szCs w:val="28"/>
        </w:rPr>
        <w:t>RISP.</w:t>
      </w:r>
      <w:r w:rsidR="005843B0" w:rsidRPr="00A2275B">
        <w:rPr>
          <w:rFonts w:ascii="Arial" w:hAnsi="Arial" w:cs="Arial"/>
          <w:sz w:val="28"/>
          <w:szCs w:val="28"/>
        </w:rPr>
        <w:t xml:space="preserve"> </w:t>
      </w:r>
      <w:r w:rsidRPr="00A2275B">
        <w:rPr>
          <w:rFonts w:ascii="Arial" w:hAnsi="Arial" w:cs="Arial"/>
          <w:sz w:val="28"/>
          <w:szCs w:val="28"/>
        </w:rPr>
        <w:t xml:space="preserve"> </w:t>
      </w:r>
    </w:p>
    <w:p w14:paraId="4D909ECE" w14:textId="77777777" w:rsidR="002C3ECB" w:rsidRPr="00A2275B" w:rsidRDefault="002C3ECB" w:rsidP="002C3ECB">
      <w:pPr>
        <w:pStyle w:val="NoSpacing"/>
        <w:jc w:val="both"/>
        <w:rPr>
          <w:rFonts w:ascii="Arial" w:hAnsi="Arial" w:cs="Arial"/>
          <w:sz w:val="28"/>
          <w:szCs w:val="28"/>
        </w:rPr>
      </w:pPr>
    </w:p>
    <w:p w14:paraId="40291D54" w14:textId="04C4D96C" w:rsidR="00100649" w:rsidRPr="00A2275B" w:rsidRDefault="00100649" w:rsidP="002C3ECB">
      <w:pPr>
        <w:pStyle w:val="NoSpacing"/>
        <w:jc w:val="both"/>
        <w:rPr>
          <w:rFonts w:ascii="Arial" w:hAnsi="Arial" w:cs="Arial"/>
          <w:b/>
          <w:sz w:val="28"/>
          <w:szCs w:val="28"/>
        </w:rPr>
      </w:pPr>
      <w:r w:rsidRPr="00A2275B">
        <w:rPr>
          <w:rFonts w:ascii="Arial" w:hAnsi="Arial" w:cs="Arial"/>
          <w:b/>
          <w:sz w:val="28"/>
          <w:szCs w:val="28"/>
        </w:rPr>
        <w:t>5.</w:t>
      </w:r>
      <w:r w:rsidRPr="00A2275B">
        <w:rPr>
          <w:rFonts w:ascii="Arial" w:hAnsi="Arial" w:cs="Arial"/>
          <w:b/>
          <w:sz w:val="28"/>
          <w:szCs w:val="28"/>
        </w:rPr>
        <w:tab/>
        <w:t>Additional Resea</w:t>
      </w:r>
      <w:r w:rsidR="00E16454">
        <w:rPr>
          <w:rFonts w:ascii="Arial" w:hAnsi="Arial" w:cs="Arial"/>
          <w:b/>
          <w:sz w:val="28"/>
          <w:szCs w:val="28"/>
        </w:rPr>
        <w:t>rch/Candidacy Credits</w:t>
      </w:r>
      <w:r w:rsidR="000F5C9E">
        <w:rPr>
          <w:rFonts w:ascii="Arial" w:hAnsi="Arial" w:cs="Arial"/>
          <w:b/>
          <w:sz w:val="28"/>
          <w:szCs w:val="28"/>
        </w:rPr>
        <w:t xml:space="preserve"> (varies)</w:t>
      </w:r>
      <w:r w:rsidR="00E16454">
        <w:rPr>
          <w:rFonts w:ascii="Arial" w:hAnsi="Arial" w:cs="Arial"/>
          <w:b/>
          <w:sz w:val="28"/>
          <w:szCs w:val="28"/>
        </w:rPr>
        <w:t xml:space="preserve">: </w:t>
      </w:r>
    </w:p>
    <w:p w14:paraId="0456E6DA" w14:textId="77777777" w:rsidR="00100649" w:rsidRPr="00A2275B" w:rsidRDefault="00100649" w:rsidP="002C3ECB">
      <w:pPr>
        <w:pStyle w:val="NoSpacing"/>
        <w:jc w:val="both"/>
        <w:rPr>
          <w:rFonts w:ascii="Arial" w:hAnsi="Arial" w:cs="Arial"/>
          <w:b/>
          <w:sz w:val="28"/>
          <w:szCs w:val="28"/>
        </w:rPr>
      </w:pPr>
    </w:p>
    <w:p w14:paraId="14E2E9AD" w14:textId="53D74FDA" w:rsidR="00100649" w:rsidRPr="00A2275B" w:rsidRDefault="00E16454" w:rsidP="002C3ECB">
      <w:pPr>
        <w:pStyle w:val="NoSpacing"/>
        <w:jc w:val="both"/>
        <w:rPr>
          <w:rFonts w:ascii="Arial" w:hAnsi="Arial" w:cs="Arial"/>
          <w:sz w:val="28"/>
          <w:szCs w:val="28"/>
        </w:rPr>
      </w:pPr>
      <w:r>
        <w:rPr>
          <w:rFonts w:ascii="Arial" w:hAnsi="Arial" w:cs="Arial"/>
          <w:sz w:val="28"/>
          <w:szCs w:val="28"/>
        </w:rPr>
        <w:t>Students will enroll in 6</w:t>
      </w:r>
      <w:r w:rsidR="00100649" w:rsidRPr="00A2275B">
        <w:rPr>
          <w:rFonts w:ascii="Arial" w:hAnsi="Arial" w:cs="Arial"/>
          <w:sz w:val="28"/>
          <w:szCs w:val="28"/>
        </w:rPr>
        <w:t xml:space="preserve"> credits </w:t>
      </w:r>
      <w:r>
        <w:rPr>
          <w:rFonts w:ascii="Arial" w:hAnsi="Arial" w:cs="Arial"/>
          <w:sz w:val="28"/>
          <w:szCs w:val="28"/>
        </w:rPr>
        <w:t>of POSC</w:t>
      </w:r>
      <w:r w:rsidR="000F5C9E">
        <w:rPr>
          <w:rFonts w:ascii="Arial" w:hAnsi="Arial" w:cs="Arial"/>
          <w:sz w:val="28"/>
          <w:szCs w:val="28"/>
        </w:rPr>
        <w:t>964 (Pre-candidacy study) comprehensive exams in their sixth semester and 6-9 credits during their seventh semester. Students working on their dissertation will enroll in 6-9 credits of POSC969 (Doctoral Dissertation.)</w:t>
      </w:r>
      <w:r w:rsidR="00850ED3">
        <w:rPr>
          <w:rFonts w:ascii="Arial" w:hAnsi="Arial" w:cs="Arial"/>
          <w:sz w:val="28"/>
          <w:szCs w:val="28"/>
        </w:rPr>
        <w:t xml:space="preserve"> The total number of credits taken for the degree must total 62.</w:t>
      </w:r>
    </w:p>
    <w:p w14:paraId="602B5954" w14:textId="77777777" w:rsidR="00100649" w:rsidRPr="00A2275B" w:rsidRDefault="00100649" w:rsidP="002C3ECB">
      <w:pPr>
        <w:pStyle w:val="NoSpacing"/>
        <w:jc w:val="both"/>
        <w:rPr>
          <w:rFonts w:ascii="Arial" w:hAnsi="Arial" w:cs="Arial"/>
          <w:sz w:val="28"/>
          <w:szCs w:val="28"/>
        </w:rPr>
      </w:pPr>
    </w:p>
    <w:p w14:paraId="7A0ED04A" w14:textId="77777777" w:rsidR="00100649" w:rsidRPr="00A2275B" w:rsidRDefault="00100649" w:rsidP="002C3ECB">
      <w:pPr>
        <w:pStyle w:val="NoSpacing"/>
        <w:jc w:val="both"/>
        <w:rPr>
          <w:rFonts w:ascii="Arial" w:hAnsi="Arial" w:cs="Arial"/>
          <w:b/>
          <w:sz w:val="28"/>
          <w:szCs w:val="28"/>
        </w:rPr>
      </w:pPr>
      <w:r w:rsidRPr="00A2275B">
        <w:rPr>
          <w:rFonts w:ascii="Arial" w:hAnsi="Arial" w:cs="Arial"/>
          <w:b/>
          <w:sz w:val="28"/>
          <w:szCs w:val="28"/>
        </w:rPr>
        <w:t>6.</w:t>
      </w:r>
      <w:r w:rsidRPr="00A2275B">
        <w:rPr>
          <w:rFonts w:ascii="Arial" w:hAnsi="Arial" w:cs="Arial"/>
          <w:b/>
          <w:sz w:val="28"/>
          <w:szCs w:val="28"/>
        </w:rPr>
        <w:tab/>
        <w:t>Long Paper Defense</w:t>
      </w:r>
    </w:p>
    <w:p w14:paraId="2559B2DA" w14:textId="77777777" w:rsidR="002C3ECB" w:rsidRPr="00A2275B" w:rsidRDefault="002C3ECB" w:rsidP="002C3ECB">
      <w:pPr>
        <w:pStyle w:val="NoSpacing"/>
        <w:jc w:val="both"/>
        <w:rPr>
          <w:rFonts w:ascii="Arial" w:hAnsi="Arial" w:cs="Arial"/>
          <w:sz w:val="28"/>
          <w:szCs w:val="28"/>
        </w:rPr>
      </w:pPr>
    </w:p>
    <w:p w14:paraId="7D2F145B" w14:textId="70BD0533" w:rsidR="00F50052" w:rsidRPr="00A2275B" w:rsidRDefault="00100649" w:rsidP="00D03177">
      <w:pPr>
        <w:pStyle w:val="NoSpacing"/>
        <w:jc w:val="both"/>
        <w:rPr>
          <w:rFonts w:ascii="Arial" w:hAnsi="Arial" w:cs="Arial"/>
          <w:sz w:val="28"/>
          <w:szCs w:val="28"/>
        </w:rPr>
      </w:pPr>
      <w:r w:rsidRPr="00A2275B">
        <w:rPr>
          <w:rFonts w:ascii="Arial" w:hAnsi="Arial" w:cs="Arial"/>
          <w:sz w:val="28"/>
          <w:szCs w:val="28"/>
        </w:rPr>
        <w:t xml:space="preserve">All students who wish to pursue their doctoral degree are required to </w:t>
      </w:r>
      <w:r w:rsidR="009F788A">
        <w:rPr>
          <w:rFonts w:ascii="Arial" w:hAnsi="Arial" w:cs="Arial"/>
          <w:sz w:val="28"/>
          <w:szCs w:val="28"/>
        </w:rPr>
        <w:t xml:space="preserve">have a long paper written, revised, and orally defended </w:t>
      </w:r>
      <w:r w:rsidR="009F788A" w:rsidRPr="009F788A">
        <w:rPr>
          <w:rFonts w:ascii="Arial" w:hAnsi="Arial" w:cs="Arial"/>
          <w:i/>
          <w:sz w:val="28"/>
          <w:szCs w:val="28"/>
        </w:rPr>
        <w:t>before</w:t>
      </w:r>
      <w:r w:rsidRPr="00A2275B">
        <w:rPr>
          <w:rFonts w:ascii="Arial" w:hAnsi="Arial" w:cs="Arial"/>
          <w:sz w:val="28"/>
          <w:szCs w:val="28"/>
        </w:rPr>
        <w:t xml:space="preserve"> March 15</w:t>
      </w:r>
      <w:r w:rsidRPr="00A2275B">
        <w:rPr>
          <w:rFonts w:ascii="Arial" w:hAnsi="Arial" w:cs="Arial"/>
          <w:sz w:val="28"/>
          <w:szCs w:val="28"/>
          <w:vertAlign w:val="superscript"/>
        </w:rPr>
        <w:t>th</w:t>
      </w:r>
      <w:r w:rsidRPr="00A2275B">
        <w:rPr>
          <w:rFonts w:ascii="Arial" w:hAnsi="Arial" w:cs="Arial"/>
          <w:sz w:val="28"/>
          <w:szCs w:val="28"/>
        </w:rPr>
        <w:t xml:space="preserve"> of their second year.   This involves students making an oral presentation of the paper they are submitting in fulfillment of the </w:t>
      </w:r>
      <w:r w:rsidR="00BC6C17" w:rsidRPr="00A2275B">
        <w:rPr>
          <w:rFonts w:ascii="Arial" w:hAnsi="Arial" w:cs="Arial"/>
          <w:sz w:val="28"/>
          <w:szCs w:val="28"/>
        </w:rPr>
        <w:t xml:space="preserve">MA </w:t>
      </w:r>
      <w:r w:rsidRPr="00A2275B">
        <w:rPr>
          <w:rFonts w:ascii="Arial" w:hAnsi="Arial" w:cs="Arial"/>
          <w:sz w:val="28"/>
          <w:szCs w:val="28"/>
        </w:rPr>
        <w:t xml:space="preserve">writing requirement.  They will be examined by a three-person committee consisting of the faculty member for whom the paper was originally written (serving as chair), and two other faculty members best able to comment on the substance of the paper (as approved by </w:t>
      </w:r>
      <w:r w:rsidRPr="00A2275B">
        <w:rPr>
          <w:rFonts w:ascii="Arial" w:hAnsi="Arial" w:cs="Arial"/>
          <w:sz w:val="28"/>
          <w:szCs w:val="28"/>
        </w:rPr>
        <w:lastRenderedPageBreak/>
        <w:t xml:space="preserve">the </w:t>
      </w:r>
      <w:r w:rsidR="00B84A8B" w:rsidRPr="00A2275B">
        <w:rPr>
          <w:rFonts w:ascii="Arial" w:hAnsi="Arial" w:cs="Arial"/>
          <w:sz w:val="28"/>
          <w:szCs w:val="28"/>
        </w:rPr>
        <w:t>Director of Graduate Studies</w:t>
      </w:r>
      <w:r w:rsidRPr="00A2275B">
        <w:rPr>
          <w:rFonts w:ascii="Arial" w:hAnsi="Arial" w:cs="Arial"/>
          <w:sz w:val="28"/>
          <w:szCs w:val="28"/>
        </w:rPr>
        <w:t xml:space="preserve">).   The paper should meet the expectations of the MA writing requirement – i.e. it should be a “major research paper” etc.   </w:t>
      </w:r>
      <w:r w:rsidR="00F105B7" w:rsidRPr="002B19CC">
        <w:rPr>
          <w:rFonts w:ascii="Arial" w:hAnsi="Arial" w:cs="Arial"/>
          <w:sz w:val="28"/>
          <w:szCs w:val="28"/>
        </w:rPr>
        <w:t>Students should identify their long paper committees in their third semester and should have an initial draft completed and under review by their committee chair by the start of the winter</w:t>
      </w:r>
      <w:r w:rsidR="00F105B7">
        <w:rPr>
          <w:rFonts w:ascii="Arial" w:hAnsi="Arial" w:cs="Arial"/>
          <w:sz w:val="28"/>
          <w:szCs w:val="28"/>
        </w:rPr>
        <w:t xml:space="preserve"> </w:t>
      </w:r>
      <w:r w:rsidR="00F105B7" w:rsidRPr="002B19CC">
        <w:rPr>
          <w:rFonts w:ascii="Arial" w:hAnsi="Arial" w:cs="Arial"/>
          <w:sz w:val="28"/>
          <w:szCs w:val="28"/>
        </w:rPr>
        <w:t xml:space="preserve">semester.   Students should revise their paper over winter session and schedule their paper defense to take place </w:t>
      </w:r>
      <w:r w:rsidR="00F105B7" w:rsidRPr="002B19CC">
        <w:rPr>
          <w:rFonts w:ascii="Arial" w:hAnsi="Arial" w:cs="Arial"/>
          <w:b/>
          <w:i/>
          <w:sz w:val="28"/>
          <w:szCs w:val="28"/>
        </w:rPr>
        <w:t>before</w:t>
      </w:r>
      <w:r w:rsidR="00F105B7" w:rsidRPr="002B19CC">
        <w:rPr>
          <w:rFonts w:ascii="Arial" w:hAnsi="Arial" w:cs="Arial"/>
          <w:sz w:val="28"/>
          <w:szCs w:val="28"/>
        </w:rPr>
        <w:t xml:space="preserve"> March 15</w:t>
      </w:r>
      <w:r w:rsidR="00F105B7" w:rsidRPr="002B19CC">
        <w:rPr>
          <w:rFonts w:ascii="Arial" w:hAnsi="Arial" w:cs="Arial"/>
          <w:sz w:val="28"/>
          <w:szCs w:val="28"/>
          <w:vertAlign w:val="superscript"/>
        </w:rPr>
        <w:t>th</w:t>
      </w:r>
      <w:r w:rsidR="00F105B7" w:rsidRPr="002B19CC">
        <w:rPr>
          <w:rFonts w:ascii="Arial" w:hAnsi="Arial" w:cs="Arial"/>
          <w:sz w:val="28"/>
          <w:szCs w:val="28"/>
        </w:rPr>
        <w:t xml:space="preserve"> of their fourth semester.</w:t>
      </w:r>
      <w:r w:rsidR="00F105B7">
        <w:rPr>
          <w:rFonts w:ascii="Arial" w:hAnsi="Arial" w:cs="Arial"/>
          <w:sz w:val="28"/>
          <w:szCs w:val="28"/>
        </w:rPr>
        <w:t xml:space="preserve"> </w:t>
      </w:r>
      <w:r w:rsidRPr="00A2275B">
        <w:rPr>
          <w:rFonts w:ascii="Arial" w:hAnsi="Arial" w:cs="Arial"/>
          <w:sz w:val="28"/>
          <w:szCs w:val="28"/>
        </w:rPr>
        <w:t>A written assessment of student performance in the defense is transmitted to the Graduate Performance Review Panel, as part of the assessment materials for moving on to the third year.  Students who do not pass the Long Paper defense may receive a</w:t>
      </w:r>
      <w:r w:rsidR="00BC6C17" w:rsidRPr="00A2275B">
        <w:rPr>
          <w:rFonts w:ascii="Arial" w:hAnsi="Arial" w:cs="Arial"/>
          <w:sz w:val="28"/>
          <w:szCs w:val="28"/>
        </w:rPr>
        <w:t>n</w:t>
      </w:r>
      <w:r w:rsidRPr="00A2275B">
        <w:rPr>
          <w:rFonts w:ascii="Arial" w:hAnsi="Arial" w:cs="Arial"/>
          <w:sz w:val="28"/>
          <w:szCs w:val="28"/>
        </w:rPr>
        <w:t xml:space="preserve"> </w:t>
      </w:r>
      <w:r w:rsidR="005843B0" w:rsidRPr="00A2275B">
        <w:rPr>
          <w:rFonts w:ascii="Arial" w:hAnsi="Arial" w:cs="Arial"/>
          <w:sz w:val="28"/>
          <w:szCs w:val="28"/>
        </w:rPr>
        <w:t>MA</w:t>
      </w:r>
      <w:r w:rsidRPr="00A2275B">
        <w:rPr>
          <w:rFonts w:ascii="Arial" w:hAnsi="Arial" w:cs="Arial"/>
          <w:sz w:val="28"/>
          <w:szCs w:val="28"/>
        </w:rPr>
        <w:t xml:space="preserve"> degree upon completion of the requirements for that degree.  PhD students who defend their </w:t>
      </w:r>
      <w:r w:rsidR="00F534B1" w:rsidRPr="00A2275B">
        <w:rPr>
          <w:rFonts w:ascii="Arial" w:hAnsi="Arial" w:cs="Arial"/>
          <w:sz w:val="28"/>
          <w:szCs w:val="28"/>
        </w:rPr>
        <w:t xml:space="preserve">long </w:t>
      </w:r>
      <w:r w:rsidRPr="00A2275B">
        <w:rPr>
          <w:rFonts w:ascii="Arial" w:hAnsi="Arial" w:cs="Arial"/>
          <w:sz w:val="28"/>
          <w:szCs w:val="28"/>
        </w:rPr>
        <w:t>paper successf</w:t>
      </w:r>
      <w:r w:rsidR="00FB215F">
        <w:rPr>
          <w:rFonts w:ascii="Arial" w:hAnsi="Arial" w:cs="Arial"/>
          <w:sz w:val="28"/>
          <w:szCs w:val="28"/>
        </w:rPr>
        <w:t xml:space="preserve">ully also receive MA degrees.  </w:t>
      </w:r>
      <w:r w:rsidRPr="00A2275B">
        <w:rPr>
          <w:rFonts w:ascii="Arial" w:hAnsi="Arial" w:cs="Arial"/>
          <w:sz w:val="28"/>
          <w:szCs w:val="28"/>
        </w:rPr>
        <w:t>Students will register for POSC 899 (0 credits) in their fourth semester to facilitate completion of this requirement.</w:t>
      </w:r>
    </w:p>
    <w:p w14:paraId="122CEBFC" w14:textId="77777777" w:rsidR="005843B0" w:rsidRPr="00A2275B" w:rsidRDefault="005843B0" w:rsidP="00D03177">
      <w:pPr>
        <w:pStyle w:val="NoSpacing"/>
        <w:jc w:val="both"/>
        <w:rPr>
          <w:rFonts w:ascii="Arial" w:hAnsi="Arial" w:cs="Arial"/>
          <w:sz w:val="28"/>
          <w:szCs w:val="28"/>
        </w:rPr>
      </w:pPr>
    </w:p>
    <w:p w14:paraId="6065DF03" w14:textId="77777777" w:rsidR="00CA747C" w:rsidRPr="00A2275B" w:rsidRDefault="00CA747C" w:rsidP="00D03177">
      <w:pPr>
        <w:pStyle w:val="NoSpacing"/>
        <w:jc w:val="both"/>
        <w:rPr>
          <w:rFonts w:ascii="Arial" w:hAnsi="Arial" w:cs="Arial"/>
          <w:b/>
          <w:sz w:val="28"/>
          <w:szCs w:val="28"/>
        </w:rPr>
      </w:pPr>
      <w:r w:rsidRPr="00A2275B">
        <w:rPr>
          <w:rFonts w:ascii="Arial" w:hAnsi="Arial" w:cs="Arial"/>
          <w:b/>
          <w:sz w:val="28"/>
          <w:szCs w:val="28"/>
        </w:rPr>
        <w:t>7.</w:t>
      </w:r>
      <w:r w:rsidRPr="00A2275B">
        <w:rPr>
          <w:rFonts w:ascii="Arial" w:hAnsi="Arial" w:cs="Arial"/>
          <w:b/>
          <w:sz w:val="28"/>
          <w:szCs w:val="28"/>
        </w:rPr>
        <w:tab/>
        <w:t>Graduate Performance Review Panel</w:t>
      </w:r>
    </w:p>
    <w:p w14:paraId="3F296655" w14:textId="77777777" w:rsidR="00CA747C" w:rsidRPr="00A2275B" w:rsidRDefault="00CA747C" w:rsidP="00D03177">
      <w:pPr>
        <w:pStyle w:val="NoSpacing"/>
        <w:jc w:val="both"/>
        <w:rPr>
          <w:rFonts w:ascii="Arial" w:hAnsi="Arial" w:cs="Arial"/>
          <w:b/>
          <w:sz w:val="28"/>
          <w:szCs w:val="28"/>
        </w:rPr>
      </w:pPr>
    </w:p>
    <w:p w14:paraId="3247A877" w14:textId="77777777" w:rsidR="00CA747C" w:rsidRPr="00A2275B" w:rsidRDefault="00CA747C" w:rsidP="00D03177">
      <w:pPr>
        <w:pStyle w:val="NoSpacing"/>
        <w:jc w:val="both"/>
        <w:rPr>
          <w:rFonts w:ascii="Arial" w:hAnsi="Arial" w:cs="Arial"/>
          <w:sz w:val="28"/>
          <w:szCs w:val="28"/>
        </w:rPr>
      </w:pPr>
      <w:r w:rsidRPr="00A2275B">
        <w:rPr>
          <w:rFonts w:ascii="Arial" w:hAnsi="Arial" w:cs="Arial"/>
          <w:sz w:val="28"/>
          <w:szCs w:val="28"/>
        </w:rPr>
        <w:t xml:space="preserve">All students who wish to pursue </w:t>
      </w:r>
      <w:r w:rsidR="00BC6C17" w:rsidRPr="00A2275B">
        <w:rPr>
          <w:rFonts w:ascii="Arial" w:hAnsi="Arial" w:cs="Arial"/>
          <w:sz w:val="28"/>
          <w:szCs w:val="28"/>
        </w:rPr>
        <w:t>a</w:t>
      </w:r>
      <w:r w:rsidRPr="00A2275B">
        <w:rPr>
          <w:rFonts w:ascii="Arial" w:hAnsi="Arial" w:cs="Arial"/>
          <w:sz w:val="28"/>
          <w:szCs w:val="28"/>
        </w:rPr>
        <w:t xml:space="preserve"> doctoral degree will be reviewed by this </w:t>
      </w:r>
      <w:r w:rsidR="00F534B1" w:rsidRPr="00A2275B">
        <w:rPr>
          <w:rFonts w:ascii="Arial" w:hAnsi="Arial" w:cs="Arial"/>
          <w:b/>
          <w:sz w:val="28"/>
          <w:szCs w:val="28"/>
        </w:rPr>
        <w:t>r</w:t>
      </w:r>
      <w:r w:rsidRPr="00A2275B">
        <w:rPr>
          <w:rFonts w:ascii="Arial" w:hAnsi="Arial" w:cs="Arial"/>
          <w:sz w:val="28"/>
          <w:szCs w:val="28"/>
        </w:rPr>
        <w:t xml:space="preserve">eview </w:t>
      </w:r>
      <w:r w:rsidR="00F534B1" w:rsidRPr="00A2275B">
        <w:rPr>
          <w:rFonts w:ascii="Arial" w:hAnsi="Arial" w:cs="Arial"/>
          <w:b/>
          <w:sz w:val="28"/>
          <w:szCs w:val="28"/>
        </w:rPr>
        <w:t>p</w:t>
      </w:r>
      <w:r w:rsidRPr="00A2275B">
        <w:rPr>
          <w:rFonts w:ascii="Arial" w:hAnsi="Arial" w:cs="Arial"/>
          <w:sz w:val="28"/>
          <w:szCs w:val="28"/>
        </w:rPr>
        <w:t xml:space="preserve">anel in early April of their second year.   The Panel will decide to accept or reject students in their bid to enter the dissertation proposal and field exam phase.   This panel is comprised of the Director of Graduate Studies and the Graduate Admissions Committee.   Materials to be used in the review include: a student’s GPA and course record, faculty evaluations of students in seminars and as </w:t>
      </w:r>
      <w:r w:rsidR="00F534B1" w:rsidRPr="00A2275B">
        <w:rPr>
          <w:rFonts w:ascii="Arial" w:hAnsi="Arial" w:cs="Arial"/>
          <w:sz w:val="28"/>
          <w:szCs w:val="28"/>
        </w:rPr>
        <w:t>graduate assistant</w:t>
      </w:r>
      <w:r w:rsidRPr="00A2275B">
        <w:rPr>
          <w:rFonts w:ascii="Arial" w:hAnsi="Arial" w:cs="Arial"/>
          <w:sz w:val="28"/>
          <w:szCs w:val="28"/>
        </w:rPr>
        <w:t>s</w:t>
      </w:r>
      <w:r w:rsidRPr="00A2275B">
        <w:rPr>
          <w:rFonts w:ascii="Arial" w:hAnsi="Arial" w:cs="Arial"/>
          <w:b/>
          <w:sz w:val="28"/>
          <w:szCs w:val="28"/>
        </w:rPr>
        <w:t>,</w:t>
      </w:r>
      <w:r w:rsidRPr="00A2275B">
        <w:rPr>
          <w:rFonts w:ascii="Arial" w:hAnsi="Arial" w:cs="Arial"/>
          <w:sz w:val="28"/>
          <w:szCs w:val="28"/>
        </w:rPr>
        <w:t xml:space="preserve"> and the written assessments of student performance</w:t>
      </w:r>
      <w:r w:rsidR="00BC6C17" w:rsidRPr="00A2275B">
        <w:rPr>
          <w:rFonts w:ascii="Arial" w:hAnsi="Arial" w:cs="Arial"/>
          <w:sz w:val="28"/>
          <w:szCs w:val="28"/>
        </w:rPr>
        <w:t>s</w:t>
      </w:r>
      <w:r w:rsidRPr="00A2275B">
        <w:rPr>
          <w:rFonts w:ascii="Arial" w:hAnsi="Arial" w:cs="Arial"/>
          <w:sz w:val="28"/>
          <w:szCs w:val="28"/>
        </w:rPr>
        <w:t xml:space="preserve"> in their Long Paper defense</w:t>
      </w:r>
      <w:r w:rsidR="00BC6C17" w:rsidRPr="00A2275B">
        <w:rPr>
          <w:rFonts w:ascii="Arial" w:hAnsi="Arial" w:cs="Arial"/>
          <w:sz w:val="28"/>
          <w:szCs w:val="28"/>
        </w:rPr>
        <w:t>s</w:t>
      </w:r>
      <w:r w:rsidRPr="00A2275B">
        <w:rPr>
          <w:rFonts w:ascii="Arial" w:hAnsi="Arial" w:cs="Arial"/>
          <w:sz w:val="28"/>
          <w:szCs w:val="28"/>
        </w:rPr>
        <w:t>.   Notice o</w:t>
      </w:r>
      <w:r w:rsidR="00F534B1" w:rsidRPr="00A2275B">
        <w:rPr>
          <w:rFonts w:ascii="Arial" w:hAnsi="Arial" w:cs="Arial"/>
          <w:sz w:val="28"/>
          <w:szCs w:val="28"/>
        </w:rPr>
        <w:t>f approval of a student by the review p</w:t>
      </w:r>
      <w:r w:rsidRPr="00A2275B">
        <w:rPr>
          <w:rFonts w:ascii="Arial" w:hAnsi="Arial" w:cs="Arial"/>
          <w:sz w:val="28"/>
          <w:szCs w:val="28"/>
        </w:rPr>
        <w:t>anel will be sent to the Office of Graduate</w:t>
      </w:r>
      <w:r w:rsidR="005843B0" w:rsidRPr="00A2275B">
        <w:rPr>
          <w:rFonts w:ascii="Arial" w:hAnsi="Arial" w:cs="Arial"/>
          <w:sz w:val="28"/>
          <w:szCs w:val="28"/>
        </w:rPr>
        <w:t xml:space="preserve"> and Professional Education. </w:t>
      </w:r>
      <w:r w:rsidRPr="00A2275B">
        <w:rPr>
          <w:rFonts w:ascii="Arial" w:hAnsi="Arial" w:cs="Arial"/>
          <w:sz w:val="28"/>
          <w:szCs w:val="28"/>
        </w:rPr>
        <w:t xml:space="preserve"> Students who are rejected by the Review Panel will be recommended for dismissal from the graduate program by the </w:t>
      </w:r>
      <w:r w:rsidR="005843B0" w:rsidRPr="00A2275B">
        <w:rPr>
          <w:rFonts w:ascii="Arial" w:hAnsi="Arial" w:cs="Arial"/>
          <w:sz w:val="28"/>
          <w:szCs w:val="28"/>
        </w:rPr>
        <w:t>Office of Graduate and Professional Education</w:t>
      </w:r>
      <w:r w:rsidRPr="00A2275B">
        <w:rPr>
          <w:rFonts w:ascii="Arial" w:hAnsi="Arial" w:cs="Arial"/>
          <w:sz w:val="28"/>
          <w:szCs w:val="28"/>
        </w:rPr>
        <w:t>.</w:t>
      </w:r>
    </w:p>
    <w:p w14:paraId="0216B20E" w14:textId="77777777" w:rsidR="00CA747C" w:rsidRPr="00A2275B" w:rsidRDefault="00CA747C" w:rsidP="00D03177">
      <w:pPr>
        <w:pStyle w:val="NoSpacing"/>
        <w:jc w:val="both"/>
        <w:rPr>
          <w:rFonts w:ascii="Arial" w:hAnsi="Arial" w:cs="Arial"/>
          <w:sz w:val="28"/>
          <w:szCs w:val="28"/>
        </w:rPr>
      </w:pPr>
    </w:p>
    <w:p w14:paraId="3BB967E0" w14:textId="77777777" w:rsidR="00CA747C" w:rsidRPr="00A2275B" w:rsidRDefault="00CA747C" w:rsidP="00D03177">
      <w:pPr>
        <w:pStyle w:val="NoSpacing"/>
        <w:jc w:val="both"/>
        <w:rPr>
          <w:rFonts w:ascii="Arial" w:hAnsi="Arial" w:cs="Arial"/>
          <w:b/>
          <w:sz w:val="28"/>
          <w:szCs w:val="28"/>
        </w:rPr>
      </w:pPr>
      <w:r w:rsidRPr="00A2275B">
        <w:rPr>
          <w:rFonts w:ascii="Arial" w:hAnsi="Arial" w:cs="Arial"/>
          <w:b/>
          <w:sz w:val="28"/>
          <w:szCs w:val="28"/>
        </w:rPr>
        <w:t>8.</w:t>
      </w:r>
      <w:r w:rsidRPr="00A2275B">
        <w:rPr>
          <w:rFonts w:ascii="Arial" w:hAnsi="Arial" w:cs="Arial"/>
          <w:b/>
          <w:sz w:val="28"/>
          <w:szCs w:val="28"/>
        </w:rPr>
        <w:tab/>
        <w:t>Skills Requirement</w:t>
      </w:r>
    </w:p>
    <w:p w14:paraId="52D2DD55" w14:textId="77777777" w:rsidR="00CA747C" w:rsidRPr="00A2275B" w:rsidRDefault="00CA747C" w:rsidP="00D03177">
      <w:pPr>
        <w:pStyle w:val="NoSpacing"/>
        <w:jc w:val="both"/>
        <w:rPr>
          <w:rFonts w:ascii="Arial" w:hAnsi="Arial" w:cs="Arial"/>
          <w:b/>
          <w:sz w:val="28"/>
          <w:szCs w:val="28"/>
        </w:rPr>
      </w:pPr>
    </w:p>
    <w:p w14:paraId="7E81F85E" w14:textId="0ED84788" w:rsidR="00CA747C" w:rsidRPr="00A2275B" w:rsidRDefault="00CA747C" w:rsidP="00D03177">
      <w:pPr>
        <w:pStyle w:val="NoSpacing"/>
        <w:jc w:val="both"/>
        <w:rPr>
          <w:rFonts w:ascii="Arial" w:hAnsi="Arial" w:cs="Arial"/>
          <w:sz w:val="28"/>
          <w:szCs w:val="28"/>
        </w:rPr>
      </w:pPr>
      <w:r w:rsidRPr="00A2275B">
        <w:rPr>
          <w:rFonts w:ascii="Arial" w:hAnsi="Arial" w:cs="Arial"/>
          <w:sz w:val="28"/>
          <w:szCs w:val="28"/>
        </w:rPr>
        <w:t xml:space="preserve">All candidates for the </w:t>
      </w:r>
      <w:r w:rsidR="00137F9C">
        <w:rPr>
          <w:rFonts w:ascii="Arial" w:hAnsi="Arial" w:cs="Arial"/>
          <w:sz w:val="28"/>
          <w:szCs w:val="28"/>
        </w:rPr>
        <w:t xml:space="preserve">Master’s or </w:t>
      </w:r>
      <w:r w:rsidRPr="00A2275B">
        <w:rPr>
          <w:rFonts w:ascii="Arial" w:hAnsi="Arial" w:cs="Arial"/>
          <w:sz w:val="28"/>
          <w:szCs w:val="28"/>
        </w:rPr>
        <w:t>PhD degree shall demonstrate competenc</w:t>
      </w:r>
      <w:r w:rsidR="00BC6C17" w:rsidRPr="00A2275B">
        <w:rPr>
          <w:rFonts w:ascii="Arial" w:hAnsi="Arial" w:cs="Arial"/>
          <w:sz w:val="28"/>
          <w:szCs w:val="28"/>
        </w:rPr>
        <w:t>y</w:t>
      </w:r>
      <w:r w:rsidRPr="00A2275B">
        <w:rPr>
          <w:rFonts w:ascii="Arial" w:hAnsi="Arial" w:cs="Arial"/>
          <w:sz w:val="28"/>
          <w:szCs w:val="28"/>
        </w:rPr>
        <w:t xml:space="preserve"> in one language other than English OR </w:t>
      </w:r>
      <w:r w:rsidR="00BC6C17" w:rsidRPr="00A2275B">
        <w:rPr>
          <w:rFonts w:ascii="Arial" w:hAnsi="Arial" w:cs="Arial"/>
          <w:sz w:val="28"/>
          <w:szCs w:val="28"/>
        </w:rPr>
        <w:t xml:space="preserve">expanded </w:t>
      </w:r>
      <w:r w:rsidRPr="00A2275B">
        <w:rPr>
          <w:rFonts w:ascii="Arial" w:hAnsi="Arial" w:cs="Arial"/>
          <w:sz w:val="28"/>
          <w:szCs w:val="28"/>
        </w:rPr>
        <w:t>competency</w:t>
      </w:r>
      <w:r w:rsidR="00BC6C17" w:rsidRPr="00A2275B">
        <w:rPr>
          <w:rFonts w:ascii="Arial" w:hAnsi="Arial" w:cs="Arial"/>
          <w:sz w:val="28"/>
          <w:szCs w:val="28"/>
        </w:rPr>
        <w:t xml:space="preserve"> in research methods</w:t>
      </w:r>
      <w:r w:rsidRPr="00A2275B">
        <w:rPr>
          <w:rFonts w:ascii="Arial" w:hAnsi="Arial" w:cs="Arial"/>
          <w:sz w:val="28"/>
          <w:szCs w:val="28"/>
        </w:rPr>
        <w:t>.   Procedures for certifying language competence are supervised by the Director of Graduate Studies, and are completed via a translation exercise assessed by a Department</w:t>
      </w:r>
      <w:r w:rsidR="00CE7D8C" w:rsidRPr="00A2275B">
        <w:rPr>
          <w:rFonts w:ascii="Arial" w:hAnsi="Arial" w:cs="Arial"/>
          <w:sz w:val="28"/>
          <w:szCs w:val="28"/>
        </w:rPr>
        <w:t xml:space="preserve"> </w:t>
      </w:r>
      <w:r w:rsidRPr="00A2275B">
        <w:rPr>
          <w:rFonts w:ascii="Arial" w:hAnsi="Arial" w:cs="Arial"/>
          <w:sz w:val="28"/>
          <w:szCs w:val="28"/>
        </w:rPr>
        <w:t xml:space="preserve">or University faculty member with competency in the given language and should be completed before the dissertation proposal defense.   </w:t>
      </w:r>
      <w:r w:rsidR="00BC6C17" w:rsidRPr="00A2275B">
        <w:rPr>
          <w:rFonts w:ascii="Arial" w:hAnsi="Arial" w:cs="Arial"/>
          <w:sz w:val="28"/>
          <w:szCs w:val="28"/>
        </w:rPr>
        <w:t>C</w:t>
      </w:r>
      <w:r w:rsidRPr="00A2275B">
        <w:rPr>
          <w:rFonts w:ascii="Arial" w:hAnsi="Arial" w:cs="Arial"/>
          <w:sz w:val="28"/>
          <w:szCs w:val="28"/>
        </w:rPr>
        <w:t>andidates whose first language is other than English have already demonstrated competence in a second language by appropriate scores on the TOEFL exam</w:t>
      </w:r>
      <w:r w:rsidR="00BC6C17" w:rsidRPr="00A2275B">
        <w:rPr>
          <w:rFonts w:ascii="Arial" w:hAnsi="Arial" w:cs="Arial"/>
          <w:sz w:val="28"/>
          <w:szCs w:val="28"/>
        </w:rPr>
        <w:t xml:space="preserve">; in such cases, </w:t>
      </w:r>
      <w:r w:rsidRPr="00A2275B">
        <w:rPr>
          <w:rFonts w:ascii="Arial" w:hAnsi="Arial" w:cs="Arial"/>
          <w:sz w:val="28"/>
          <w:szCs w:val="28"/>
        </w:rPr>
        <w:t>this requirement shall be deemed met</w:t>
      </w:r>
      <w:r w:rsidR="00BC6C17" w:rsidRPr="00A2275B">
        <w:rPr>
          <w:rFonts w:ascii="Arial" w:hAnsi="Arial" w:cs="Arial"/>
          <w:sz w:val="28"/>
          <w:szCs w:val="28"/>
        </w:rPr>
        <w:t>.</w:t>
      </w:r>
      <w:r w:rsidRPr="00A2275B">
        <w:rPr>
          <w:rFonts w:ascii="Arial" w:hAnsi="Arial" w:cs="Arial"/>
          <w:sz w:val="28"/>
          <w:szCs w:val="28"/>
        </w:rPr>
        <w:t xml:space="preserve">   To complete this requirement via further </w:t>
      </w:r>
      <w:r w:rsidR="00BC6C17" w:rsidRPr="00A2275B">
        <w:rPr>
          <w:rFonts w:ascii="Arial" w:hAnsi="Arial" w:cs="Arial"/>
          <w:sz w:val="28"/>
          <w:szCs w:val="28"/>
        </w:rPr>
        <w:t xml:space="preserve">research </w:t>
      </w:r>
      <w:r w:rsidRPr="00A2275B">
        <w:rPr>
          <w:rFonts w:ascii="Arial" w:hAnsi="Arial" w:cs="Arial"/>
          <w:sz w:val="28"/>
          <w:szCs w:val="28"/>
        </w:rPr>
        <w:t xml:space="preserve">methods training, students shall take one additional research methods course </w:t>
      </w:r>
      <w:r w:rsidR="00492738">
        <w:rPr>
          <w:rFonts w:ascii="Arial" w:hAnsi="Arial" w:cs="Arial"/>
          <w:sz w:val="28"/>
          <w:szCs w:val="28"/>
        </w:rPr>
        <w:t xml:space="preserve">in addition to the required courses </w:t>
      </w:r>
      <w:r w:rsidRPr="00A2275B">
        <w:rPr>
          <w:rFonts w:ascii="Arial" w:hAnsi="Arial" w:cs="Arial"/>
          <w:sz w:val="28"/>
          <w:szCs w:val="28"/>
        </w:rPr>
        <w:t>or participate in an external methods course/workshop.</w:t>
      </w:r>
    </w:p>
    <w:p w14:paraId="2F5A2E35" w14:textId="77777777" w:rsidR="00B9196F" w:rsidRPr="00A2275B" w:rsidRDefault="00B9196F" w:rsidP="00D03177">
      <w:pPr>
        <w:pStyle w:val="NoSpacing"/>
        <w:jc w:val="both"/>
        <w:rPr>
          <w:rFonts w:ascii="Arial" w:hAnsi="Arial" w:cs="Arial"/>
          <w:b/>
          <w:sz w:val="28"/>
          <w:szCs w:val="28"/>
        </w:rPr>
      </w:pPr>
    </w:p>
    <w:p w14:paraId="3E8E78DC" w14:textId="77777777" w:rsidR="00CF4D89" w:rsidRDefault="00CF4D89" w:rsidP="00D03177">
      <w:pPr>
        <w:pStyle w:val="NoSpacing"/>
        <w:jc w:val="both"/>
        <w:rPr>
          <w:rFonts w:ascii="Arial" w:hAnsi="Arial" w:cs="Arial"/>
          <w:b/>
          <w:sz w:val="28"/>
          <w:szCs w:val="28"/>
        </w:rPr>
      </w:pPr>
    </w:p>
    <w:p w14:paraId="1B2B2B67" w14:textId="77777777" w:rsidR="00691D7B" w:rsidRPr="00A2275B" w:rsidRDefault="00691D7B" w:rsidP="00D03177">
      <w:pPr>
        <w:pStyle w:val="NoSpacing"/>
        <w:jc w:val="both"/>
        <w:rPr>
          <w:rFonts w:ascii="Arial" w:hAnsi="Arial" w:cs="Arial"/>
          <w:b/>
          <w:sz w:val="28"/>
          <w:szCs w:val="28"/>
        </w:rPr>
      </w:pPr>
      <w:r w:rsidRPr="00A2275B">
        <w:rPr>
          <w:rFonts w:ascii="Arial" w:hAnsi="Arial" w:cs="Arial"/>
          <w:b/>
          <w:sz w:val="28"/>
          <w:szCs w:val="28"/>
        </w:rPr>
        <w:t>9.</w:t>
      </w:r>
      <w:r w:rsidRPr="00A2275B">
        <w:rPr>
          <w:rFonts w:ascii="Arial" w:hAnsi="Arial" w:cs="Arial"/>
          <w:b/>
          <w:sz w:val="28"/>
          <w:szCs w:val="28"/>
        </w:rPr>
        <w:tab/>
        <w:t>Third-Year field Exams</w:t>
      </w:r>
    </w:p>
    <w:p w14:paraId="622CCE1B" w14:textId="77777777" w:rsidR="00691D7B" w:rsidRPr="00A2275B" w:rsidRDefault="00691D7B" w:rsidP="00D03177">
      <w:pPr>
        <w:pStyle w:val="NoSpacing"/>
        <w:jc w:val="both"/>
        <w:rPr>
          <w:rFonts w:ascii="Arial" w:hAnsi="Arial" w:cs="Arial"/>
          <w:b/>
          <w:sz w:val="28"/>
          <w:szCs w:val="28"/>
        </w:rPr>
      </w:pPr>
    </w:p>
    <w:p w14:paraId="6BEBCAC8" w14:textId="77777777" w:rsidR="00C421D7" w:rsidRPr="00A2275B" w:rsidRDefault="00C421D7" w:rsidP="00D03177">
      <w:pPr>
        <w:pStyle w:val="NoSpacing"/>
        <w:jc w:val="both"/>
        <w:rPr>
          <w:rFonts w:ascii="Arial" w:hAnsi="Arial" w:cs="Arial"/>
          <w:sz w:val="28"/>
          <w:szCs w:val="28"/>
        </w:rPr>
      </w:pPr>
      <w:r w:rsidRPr="00A2275B">
        <w:rPr>
          <w:rFonts w:ascii="Arial" w:hAnsi="Arial" w:cs="Arial"/>
          <w:sz w:val="28"/>
          <w:szCs w:val="28"/>
        </w:rPr>
        <w:t>Students will take two “take home” written field exams over the course of two weeks late in the spring semester of the third year.   While the exact dates are to be determined, students should expect these exams to begin approximately 1</w:t>
      </w:r>
      <w:r w:rsidRPr="00A2275B">
        <w:rPr>
          <w:rFonts w:ascii="Arial" w:hAnsi="Arial" w:cs="Arial"/>
          <w:sz w:val="28"/>
          <w:szCs w:val="28"/>
          <w:vertAlign w:val="superscript"/>
        </w:rPr>
        <w:t>st</w:t>
      </w:r>
      <w:r w:rsidRPr="00A2275B">
        <w:rPr>
          <w:rFonts w:ascii="Arial" w:hAnsi="Arial" w:cs="Arial"/>
          <w:sz w:val="28"/>
          <w:szCs w:val="28"/>
        </w:rPr>
        <w:t xml:space="preserve"> May.   In the first week during a 56-hour period commencing 8 a.m. Monday and ending at 4 p.m. Wednesday, students will write responses for Part I – the Primary and Secondary track field exam.   On the following Monday during an 8-hour period, 8 a.m. to 4 p.m. students will write their responses for Part II of the field exam, which tests students on their research specializations.</w:t>
      </w:r>
    </w:p>
    <w:p w14:paraId="4FCF46DA" w14:textId="77777777" w:rsidR="00C421D7" w:rsidRPr="00A2275B" w:rsidRDefault="00C421D7" w:rsidP="00D03177">
      <w:pPr>
        <w:pStyle w:val="NoSpacing"/>
        <w:jc w:val="both"/>
        <w:rPr>
          <w:rFonts w:ascii="Arial" w:hAnsi="Arial" w:cs="Arial"/>
          <w:b/>
          <w:sz w:val="28"/>
          <w:szCs w:val="28"/>
        </w:rPr>
      </w:pPr>
    </w:p>
    <w:p w14:paraId="5DDDFE1F" w14:textId="0EAC04E5" w:rsidR="00FA311B" w:rsidRPr="00A2275B" w:rsidRDefault="00691D7B" w:rsidP="00D03177">
      <w:pPr>
        <w:pStyle w:val="NoSpacing"/>
        <w:jc w:val="both"/>
        <w:rPr>
          <w:rFonts w:ascii="Arial" w:hAnsi="Arial" w:cs="Arial"/>
          <w:sz w:val="28"/>
          <w:szCs w:val="28"/>
        </w:rPr>
      </w:pPr>
      <w:r w:rsidRPr="00A2275B">
        <w:rPr>
          <w:rFonts w:ascii="Arial" w:hAnsi="Arial" w:cs="Arial"/>
          <w:sz w:val="28"/>
          <w:szCs w:val="28"/>
        </w:rPr>
        <w:t>These exams expect students to demonstrate a mastery of the literatures relevant to t</w:t>
      </w:r>
      <w:r w:rsidR="001209A7" w:rsidRPr="00A2275B">
        <w:rPr>
          <w:rFonts w:ascii="Arial" w:hAnsi="Arial" w:cs="Arial"/>
          <w:sz w:val="28"/>
          <w:szCs w:val="28"/>
        </w:rPr>
        <w:t xml:space="preserve">he two tracks they have studied.   Students should expect to use at least the summer between the </w:t>
      </w:r>
      <w:r w:rsidR="00BC6C17" w:rsidRPr="00A2275B">
        <w:rPr>
          <w:rFonts w:ascii="Arial" w:hAnsi="Arial" w:cs="Arial"/>
          <w:sz w:val="28"/>
          <w:szCs w:val="28"/>
        </w:rPr>
        <w:t xml:space="preserve">second </w:t>
      </w:r>
      <w:r w:rsidR="001209A7" w:rsidRPr="00A2275B">
        <w:rPr>
          <w:rFonts w:ascii="Arial" w:hAnsi="Arial" w:cs="Arial"/>
          <w:sz w:val="28"/>
          <w:szCs w:val="28"/>
        </w:rPr>
        <w:t xml:space="preserve">and </w:t>
      </w:r>
      <w:r w:rsidR="00BC6C17" w:rsidRPr="00A2275B">
        <w:rPr>
          <w:rFonts w:ascii="Arial" w:hAnsi="Arial" w:cs="Arial"/>
          <w:sz w:val="28"/>
          <w:szCs w:val="28"/>
        </w:rPr>
        <w:t>third</w:t>
      </w:r>
      <w:r w:rsidR="001209A7" w:rsidRPr="00A2275B">
        <w:rPr>
          <w:rFonts w:ascii="Arial" w:hAnsi="Arial" w:cs="Arial"/>
          <w:sz w:val="28"/>
          <w:szCs w:val="28"/>
        </w:rPr>
        <w:t xml:space="preserve"> years, and the winter session and spring semester of the </w:t>
      </w:r>
      <w:r w:rsidR="00BC6C17" w:rsidRPr="00A2275B">
        <w:rPr>
          <w:rFonts w:ascii="Arial" w:hAnsi="Arial" w:cs="Arial"/>
          <w:sz w:val="28"/>
          <w:szCs w:val="28"/>
        </w:rPr>
        <w:t>third</w:t>
      </w:r>
      <w:r w:rsidR="001209A7" w:rsidRPr="00A2275B">
        <w:rPr>
          <w:rFonts w:ascii="Arial" w:hAnsi="Arial" w:cs="Arial"/>
          <w:sz w:val="28"/>
          <w:szCs w:val="28"/>
        </w:rPr>
        <w:t xml:space="preserve"> year to prepare for these exams.   Reading lists constructed by faculty will be made available to students.  </w:t>
      </w:r>
      <w:r w:rsidR="00455DAA" w:rsidRPr="00492738">
        <w:rPr>
          <w:rFonts w:ascii="Arial" w:hAnsi="Arial" w:cs="Arial"/>
          <w:sz w:val="28"/>
          <w:szCs w:val="28"/>
          <w:highlight w:val="yellow"/>
        </w:rPr>
        <w:t xml:space="preserve">The fields are based around the </w:t>
      </w:r>
      <w:r w:rsidR="00492738" w:rsidRPr="00492738">
        <w:rPr>
          <w:rFonts w:ascii="Arial" w:hAnsi="Arial" w:cs="Arial"/>
          <w:sz w:val="28"/>
          <w:szCs w:val="28"/>
          <w:highlight w:val="yellow"/>
        </w:rPr>
        <w:t>four</w:t>
      </w:r>
      <w:r w:rsidR="00455DAA" w:rsidRPr="00492738">
        <w:rPr>
          <w:rFonts w:ascii="Arial" w:hAnsi="Arial" w:cs="Arial"/>
          <w:sz w:val="28"/>
          <w:szCs w:val="28"/>
          <w:highlight w:val="yellow"/>
        </w:rPr>
        <w:t xml:space="preserve"> existing tracks (</w:t>
      </w:r>
      <w:r w:rsidR="00492738" w:rsidRPr="00492738">
        <w:rPr>
          <w:rFonts w:ascii="Arial" w:hAnsi="Arial" w:cs="Arial"/>
          <w:sz w:val="28"/>
          <w:szCs w:val="28"/>
          <w:highlight w:val="yellow"/>
        </w:rPr>
        <w:t>International Relations, Comparative Politics, American Politics, and Political Theory</w:t>
      </w:r>
      <w:r w:rsidR="00455DAA" w:rsidRPr="00492738">
        <w:rPr>
          <w:rFonts w:ascii="Arial" w:hAnsi="Arial" w:cs="Arial"/>
          <w:sz w:val="28"/>
          <w:szCs w:val="28"/>
          <w:highlight w:val="yellow"/>
        </w:rPr>
        <w:t>).</w:t>
      </w:r>
      <w:r w:rsidR="00455DAA" w:rsidRPr="00A2275B">
        <w:rPr>
          <w:rFonts w:ascii="Arial" w:hAnsi="Arial" w:cs="Arial"/>
          <w:sz w:val="28"/>
          <w:szCs w:val="28"/>
        </w:rPr>
        <w:t xml:space="preserve">   A Field Exam Committee will be created for each field and wi</w:t>
      </w:r>
      <w:r w:rsidR="00D87BD1" w:rsidRPr="00A2275B">
        <w:rPr>
          <w:rFonts w:ascii="Arial" w:hAnsi="Arial" w:cs="Arial"/>
          <w:sz w:val="28"/>
          <w:szCs w:val="28"/>
        </w:rPr>
        <w:t xml:space="preserve">ll prepare field reading lists, </w:t>
      </w:r>
      <w:r w:rsidR="00455DAA" w:rsidRPr="00A2275B">
        <w:rPr>
          <w:rFonts w:ascii="Arial" w:hAnsi="Arial" w:cs="Arial"/>
          <w:sz w:val="28"/>
          <w:szCs w:val="28"/>
        </w:rPr>
        <w:t xml:space="preserve">questions </w:t>
      </w:r>
      <w:r w:rsidR="001209A7" w:rsidRPr="00A2275B">
        <w:rPr>
          <w:rFonts w:ascii="Arial" w:hAnsi="Arial" w:cs="Arial"/>
          <w:sz w:val="28"/>
          <w:szCs w:val="28"/>
        </w:rPr>
        <w:t xml:space="preserve">and </w:t>
      </w:r>
      <w:r w:rsidR="00FB215F">
        <w:rPr>
          <w:rFonts w:ascii="Arial" w:hAnsi="Arial" w:cs="Arial"/>
          <w:sz w:val="28"/>
          <w:szCs w:val="28"/>
        </w:rPr>
        <w:t xml:space="preserve">do </w:t>
      </w:r>
      <w:r w:rsidR="001209A7" w:rsidRPr="00A2275B">
        <w:rPr>
          <w:rFonts w:ascii="Arial" w:hAnsi="Arial" w:cs="Arial"/>
          <w:sz w:val="28"/>
          <w:szCs w:val="28"/>
        </w:rPr>
        <w:t>the grading.</w:t>
      </w:r>
      <w:r w:rsidR="000F5C9E">
        <w:rPr>
          <w:rFonts w:ascii="Arial" w:hAnsi="Arial" w:cs="Arial"/>
          <w:sz w:val="28"/>
          <w:szCs w:val="28"/>
        </w:rPr>
        <w:t xml:space="preserve"> </w:t>
      </w:r>
      <w:r w:rsidR="00455DAA" w:rsidRPr="00A2275B">
        <w:rPr>
          <w:rFonts w:ascii="Arial" w:hAnsi="Arial" w:cs="Arial"/>
          <w:sz w:val="28"/>
          <w:szCs w:val="28"/>
        </w:rPr>
        <w:t>The field exams are administered by the Director of Graduate St</w:t>
      </w:r>
      <w:r w:rsidR="000F5C9E">
        <w:rPr>
          <w:rFonts w:ascii="Arial" w:hAnsi="Arial" w:cs="Arial"/>
          <w:sz w:val="28"/>
          <w:szCs w:val="28"/>
        </w:rPr>
        <w:t>udies.</w:t>
      </w:r>
    </w:p>
    <w:p w14:paraId="286ADECE" w14:textId="77777777" w:rsidR="002D0711" w:rsidRPr="00A2275B" w:rsidRDefault="002D0711" w:rsidP="005610EE">
      <w:pPr>
        <w:pStyle w:val="NoSpacing"/>
        <w:jc w:val="both"/>
        <w:rPr>
          <w:rFonts w:ascii="Arial" w:hAnsi="Arial" w:cs="Arial"/>
          <w:b/>
          <w:sz w:val="28"/>
          <w:szCs w:val="28"/>
        </w:rPr>
      </w:pPr>
    </w:p>
    <w:p w14:paraId="359D626D" w14:textId="77777777" w:rsidR="00FB215F" w:rsidRDefault="005610EE" w:rsidP="00FB215F">
      <w:pPr>
        <w:pStyle w:val="NoSpacing"/>
        <w:numPr>
          <w:ilvl w:val="0"/>
          <w:numId w:val="4"/>
        </w:numPr>
        <w:tabs>
          <w:tab w:val="left" w:pos="720"/>
        </w:tabs>
        <w:jc w:val="both"/>
        <w:rPr>
          <w:rFonts w:ascii="Arial" w:hAnsi="Arial" w:cs="Arial"/>
          <w:sz w:val="28"/>
          <w:szCs w:val="28"/>
        </w:rPr>
      </w:pPr>
      <w:r w:rsidRPr="00A2275B">
        <w:rPr>
          <w:rFonts w:ascii="Arial" w:hAnsi="Arial" w:cs="Arial"/>
          <w:sz w:val="28"/>
          <w:szCs w:val="28"/>
        </w:rPr>
        <w:t xml:space="preserve">    </w:t>
      </w:r>
      <w:r w:rsidR="0020485F" w:rsidRPr="00A2275B">
        <w:rPr>
          <w:rFonts w:ascii="Arial" w:hAnsi="Arial" w:cs="Arial"/>
          <w:sz w:val="28"/>
          <w:szCs w:val="28"/>
        </w:rPr>
        <w:t xml:space="preserve">Part I consists </w:t>
      </w:r>
      <w:r w:rsidR="00C421D7" w:rsidRPr="00A2275B">
        <w:rPr>
          <w:rFonts w:ascii="Arial" w:hAnsi="Arial" w:cs="Arial"/>
          <w:sz w:val="28"/>
          <w:szCs w:val="28"/>
        </w:rPr>
        <w:t xml:space="preserve">of the primary and secondary track field exam </w:t>
      </w:r>
      <w:r w:rsidR="00C421D7" w:rsidRPr="00FB215F">
        <w:rPr>
          <w:rFonts w:ascii="Arial" w:hAnsi="Arial" w:cs="Arial"/>
          <w:sz w:val="28"/>
          <w:szCs w:val="28"/>
        </w:rPr>
        <w:t>questions</w:t>
      </w:r>
    </w:p>
    <w:p w14:paraId="35EB60C9" w14:textId="105C8EA9" w:rsidR="003945A8" w:rsidRPr="00FB215F" w:rsidRDefault="00C421D7" w:rsidP="00FB215F">
      <w:pPr>
        <w:pStyle w:val="NoSpacing"/>
        <w:tabs>
          <w:tab w:val="left" w:pos="720"/>
        </w:tabs>
        <w:ind w:left="720"/>
        <w:jc w:val="both"/>
        <w:rPr>
          <w:rFonts w:ascii="Arial" w:hAnsi="Arial" w:cs="Arial"/>
          <w:sz w:val="28"/>
          <w:szCs w:val="28"/>
        </w:rPr>
      </w:pPr>
      <w:r w:rsidRPr="00FB215F">
        <w:rPr>
          <w:rFonts w:ascii="Arial" w:hAnsi="Arial" w:cs="Arial"/>
          <w:sz w:val="28"/>
          <w:szCs w:val="28"/>
        </w:rPr>
        <w:t>and is divided into two sections.   Section 1 tests students on the Primary track.   Students must answer two questions from this section.   Section 2 is the secondary track</w:t>
      </w:r>
      <w:r w:rsidR="0020485F" w:rsidRPr="00FB215F">
        <w:rPr>
          <w:rFonts w:ascii="Arial" w:hAnsi="Arial" w:cs="Arial"/>
          <w:sz w:val="28"/>
          <w:szCs w:val="28"/>
        </w:rPr>
        <w:t xml:space="preserve"> field exam and students must answer one question from this section.</w:t>
      </w:r>
    </w:p>
    <w:p w14:paraId="21ECDAA9" w14:textId="77777777" w:rsidR="0020485F" w:rsidRPr="00A2275B" w:rsidRDefault="0020485F" w:rsidP="0020485F">
      <w:pPr>
        <w:pStyle w:val="NoSpacing"/>
        <w:ind w:left="720"/>
        <w:jc w:val="both"/>
        <w:rPr>
          <w:rFonts w:ascii="Arial" w:hAnsi="Arial" w:cs="Arial"/>
          <w:sz w:val="28"/>
          <w:szCs w:val="28"/>
        </w:rPr>
      </w:pPr>
    </w:p>
    <w:p w14:paraId="168D3E7E" w14:textId="49D9ADF4" w:rsidR="005610EE" w:rsidRPr="00A2275B" w:rsidRDefault="00F61E0E" w:rsidP="00F61E0E">
      <w:pPr>
        <w:pStyle w:val="NoSpacing"/>
        <w:numPr>
          <w:ilvl w:val="0"/>
          <w:numId w:val="4"/>
        </w:numPr>
        <w:jc w:val="both"/>
        <w:rPr>
          <w:rFonts w:ascii="Arial" w:hAnsi="Arial" w:cs="Arial"/>
          <w:sz w:val="28"/>
          <w:szCs w:val="28"/>
        </w:rPr>
      </w:pPr>
      <w:r w:rsidRPr="00A2275B">
        <w:rPr>
          <w:rFonts w:ascii="Arial" w:hAnsi="Arial" w:cs="Arial"/>
          <w:sz w:val="28"/>
          <w:szCs w:val="28"/>
        </w:rPr>
        <w:t xml:space="preserve">     </w:t>
      </w:r>
      <w:r w:rsidR="0020485F" w:rsidRPr="00A2275B">
        <w:rPr>
          <w:rFonts w:ascii="Arial" w:hAnsi="Arial" w:cs="Arial"/>
          <w:sz w:val="28"/>
          <w:szCs w:val="28"/>
        </w:rPr>
        <w:t>Part II is a section tailored to the individual research specializations</w:t>
      </w:r>
      <w:r w:rsidR="00FB215F">
        <w:rPr>
          <w:rFonts w:ascii="Arial" w:hAnsi="Arial" w:cs="Arial"/>
          <w:sz w:val="28"/>
          <w:szCs w:val="28"/>
        </w:rPr>
        <w:t xml:space="preserve"> of</w:t>
      </w:r>
    </w:p>
    <w:p w14:paraId="43A32AFC" w14:textId="79BFF22F" w:rsidR="0020485F" w:rsidRPr="00A2275B" w:rsidRDefault="0020485F" w:rsidP="005610EE">
      <w:pPr>
        <w:pStyle w:val="NoSpacing"/>
        <w:tabs>
          <w:tab w:val="left" w:pos="720"/>
        </w:tabs>
        <w:ind w:left="720"/>
        <w:jc w:val="both"/>
        <w:rPr>
          <w:rFonts w:ascii="Arial" w:hAnsi="Arial" w:cs="Arial"/>
          <w:sz w:val="28"/>
          <w:szCs w:val="28"/>
        </w:rPr>
      </w:pPr>
      <w:r w:rsidRPr="00A2275B">
        <w:rPr>
          <w:rFonts w:ascii="Arial" w:hAnsi="Arial" w:cs="Arial"/>
          <w:sz w:val="28"/>
          <w:szCs w:val="28"/>
        </w:rPr>
        <w:t>students (e.g. the politics of a particular region, a major su</w:t>
      </w:r>
      <w:r w:rsidR="00FB215F">
        <w:rPr>
          <w:rFonts w:ascii="Arial" w:hAnsi="Arial" w:cs="Arial"/>
          <w:sz w:val="28"/>
          <w:szCs w:val="28"/>
        </w:rPr>
        <w:t xml:space="preserve">b-field, a variety of theory). </w:t>
      </w:r>
      <w:r w:rsidRPr="00A2275B">
        <w:rPr>
          <w:rFonts w:ascii="Arial" w:hAnsi="Arial" w:cs="Arial"/>
          <w:sz w:val="28"/>
          <w:szCs w:val="28"/>
        </w:rPr>
        <w:t xml:space="preserve"> Students must submit their own reading list for this section and nominate two appropriate faculty to write and grade questions for them by 30 September of their third year.   Students must answer one question from Part II</w:t>
      </w:r>
    </w:p>
    <w:p w14:paraId="65B4DCC3" w14:textId="77777777" w:rsidR="003945A8" w:rsidRPr="00A2275B" w:rsidRDefault="003945A8" w:rsidP="00D03177">
      <w:pPr>
        <w:pStyle w:val="NoSpacing"/>
        <w:jc w:val="both"/>
        <w:rPr>
          <w:rFonts w:ascii="Arial" w:hAnsi="Arial" w:cs="Arial"/>
          <w:sz w:val="28"/>
          <w:szCs w:val="28"/>
        </w:rPr>
      </w:pPr>
    </w:p>
    <w:p w14:paraId="66860F29" w14:textId="77777777" w:rsidR="003945A8" w:rsidRPr="00A2275B" w:rsidRDefault="005610EE" w:rsidP="0020485F">
      <w:pPr>
        <w:pStyle w:val="NoSpacing"/>
        <w:ind w:left="720" w:hanging="720"/>
        <w:jc w:val="both"/>
        <w:rPr>
          <w:rFonts w:ascii="Arial" w:hAnsi="Arial" w:cs="Arial"/>
          <w:sz w:val="28"/>
          <w:szCs w:val="28"/>
        </w:rPr>
      </w:pPr>
      <w:r w:rsidRPr="00A2275B">
        <w:rPr>
          <w:rFonts w:ascii="Arial" w:hAnsi="Arial" w:cs="Arial"/>
          <w:b/>
          <w:sz w:val="28"/>
          <w:szCs w:val="28"/>
        </w:rPr>
        <w:t>c.</w:t>
      </w:r>
      <w:r w:rsidR="003945A8" w:rsidRPr="00A2275B">
        <w:rPr>
          <w:rFonts w:ascii="Arial" w:hAnsi="Arial" w:cs="Arial"/>
          <w:sz w:val="28"/>
          <w:szCs w:val="28"/>
        </w:rPr>
        <w:tab/>
      </w:r>
      <w:r w:rsidR="0020485F" w:rsidRPr="00A2275B">
        <w:rPr>
          <w:rFonts w:ascii="Arial" w:hAnsi="Arial" w:cs="Arial"/>
          <w:sz w:val="28"/>
          <w:szCs w:val="28"/>
        </w:rPr>
        <w:t>Answers are read and graded by the respective Field Exam Committee and, in the case of Part II, by those nominated faculty.</w:t>
      </w:r>
      <w:r w:rsidR="003945A8" w:rsidRPr="00A2275B">
        <w:rPr>
          <w:rFonts w:ascii="Arial" w:hAnsi="Arial" w:cs="Arial"/>
          <w:sz w:val="28"/>
          <w:szCs w:val="28"/>
        </w:rPr>
        <w:t xml:space="preserve"> Grades are then reported to the Director of Graduate Studies.  </w:t>
      </w:r>
      <w:r w:rsidR="003945A8" w:rsidRPr="00A2275B">
        <w:rPr>
          <w:rFonts w:ascii="Arial" w:hAnsi="Arial" w:cs="Arial"/>
          <w:sz w:val="28"/>
          <w:szCs w:val="28"/>
        </w:rPr>
        <w:tab/>
        <w:t>Possible grades on the exam are Distinctio</w:t>
      </w:r>
      <w:r w:rsidR="00A2275B">
        <w:rPr>
          <w:rFonts w:ascii="Arial" w:hAnsi="Arial" w:cs="Arial"/>
          <w:sz w:val="28"/>
          <w:szCs w:val="28"/>
        </w:rPr>
        <w:t xml:space="preserve">n, Pass, Deficient and Fail.  </w:t>
      </w:r>
      <w:r w:rsidR="003945A8" w:rsidRPr="00A2275B">
        <w:rPr>
          <w:rFonts w:ascii="Arial" w:hAnsi="Arial" w:cs="Arial"/>
          <w:sz w:val="28"/>
          <w:szCs w:val="28"/>
        </w:rPr>
        <w:t>Distinction and Pass are considered passin</w:t>
      </w:r>
      <w:r w:rsidR="00A2275B">
        <w:rPr>
          <w:rFonts w:ascii="Arial" w:hAnsi="Arial" w:cs="Arial"/>
          <w:sz w:val="28"/>
          <w:szCs w:val="28"/>
        </w:rPr>
        <w:t xml:space="preserve">g grades. Results of the field </w:t>
      </w:r>
      <w:r w:rsidR="003945A8" w:rsidRPr="00A2275B">
        <w:rPr>
          <w:rFonts w:ascii="Arial" w:hAnsi="Arial" w:cs="Arial"/>
          <w:sz w:val="28"/>
          <w:szCs w:val="28"/>
        </w:rPr>
        <w:t xml:space="preserve">exams will be made known to students as soon as all exams have been </w:t>
      </w:r>
      <w:r w:rsidR="003945A8" w:rsidRPr="00A2275B">
        <w:rPr>
          <w:rFonts w:ascii="Arial" w:hAnsi="Arial" w:cs="Arial"/>
          <w:sz w:val="28"/>
          <w:szCs w:val="28"/>
        </w:rPr>
        <w:tab/>
        <w:t>graded, usually within two to three weeks.</w:t>
      </w:r>
    </w:p>
    <w:p w14:paraId="40008E6E" w14:textId="77777777" w:rsidR="0015520C" w:rsidRPr="00A2275B" w:rsidRDefault="0015520C" w:rsidP="00D03177">
      <w:pPr>
        <w:pStyle w:val="NoSpacing"/>
        <w:jc w:val="both"/>
        <w:rPr>
          <w:rFonts w:ascii="Arial" w:hAnsi="Arial" w:cs="Arial"/>
          <w:b/>
          <w:sz w:val="28"/>
          <w:szCs w:val="28"/>
        </w:rPr>
      </w:pPr>
    </w:p>
    <w:p w14:paraId="7064F96F" w14:textId="77777777" w:rsidR="00F50052" w:rsidRPr="00A2275B" w:rsidRDefault="0020485F" w:rsidP="003D36F2">
      <w:pPr>
        <w:pStyle w:val="NoSpacing"/>
        <w:ind w:left="720" w:hanging="720"/>
        <w:jc w:val="both"/>
        <w:rPr>
          <w:rFonts w:ascii="Arial" w:hAnsi="Arial" w:cs="Arial"/>
          <w:sz w:val="28"/>
          <w:szCs w:val="28"/>
        </w:rPr>
      </w:pPr>
      <w:r w:rsidRPr="00FB215F">
        <w:rPr>
          <w:rFonts w:ascii="Arial" w:hAnsi="Arial" w:cs="Arial"/>
          <w:sz w:val="28"/>
          <w:szCs w:val="28"/>
        </w:rPr>
        <w:t>d</w:t>
      </w:r>
      <w:r w:rsidR="00F61E0E" w:rsidRPr="00FB215F">
        <w:rPr>
          <w:rFonts w:ascii="Arial" w:hAnsi="Arial" w:cs="Arial"/>
          <w:sz w:val="28"/>
          <w:szCs w:val="28"/>
        </w:rPr>
        <w:t>.</w:t>
      </w:r>
      <w:r w:rsidR="003945A8" w:rsidRPr="00A2275B">
        <w:rPr>
          <w:rFonts w:ascii="Arial" w:hAnsi="Arial" w:cs="Arial"/>
          <w:b/>
          <w:sz w:val="28"/>
          <w:szCs w:val="28"/>
        </w:rPr>
        <w:tab/>
      </w:r>
      <w:r w:rsidRPr="00A2275B">
        <w:rPr>
          <w:rFonts w:ascii="Arial" w:hAnsi="Arial" w:cs="Arial"/>
          <w:sz w:val="28"/>
          <w:szCs w:val="28"/>
        </w:rPr>
        <w:t xml:space="preserve">For Part I, Section 1 (the Primary Track), students who receive a mark of deficient on a </w:t>
      </w:r>
      <w:r w:rsidR="003D36F2" w:rsidRPr="00A2275B">
        <w:rPr>
          <w:rFonts w:ascii="Arial" w:hAnsi="Arial" w:cs="Arial"/>
          <w:sz w:val="28"/>
          <w:szCs w:val="28"/>
        </w:rPr>
        <w:t xml:space="preserve">single response by 2 out of 3 faculty members who grade </w:t>
      </w:r>
      <w:r w:rsidR="00A769B8" w:rsidRPr="00A2275B">
        <w:rPr>
          <w:rFonts w:ascii="Arial" w:hAnsi="Arial" w:cs="Arial"/>
          <w:sz w:val="28"/>
          <w:szCs w:val="28"/>
        </w:rPr>
        <w:t>the exam</w:t>
      </w:r>
      <w:r w:rsidR="00B74998" w:rsidRPr="00A2275B">
        <w:rPr>
          <w:rFonts w:ascii="Arial" w:hAnsi="Arial" w:cs="Arial"/>
          <w:sz w:val="28"/>
          <w:szCs w:val="28"/>
        </w:rPr>
        <w:t xml:space="preserve"> must retake </w:t>
      </w:r>
      <w:r w:rsidR="003D36F2" w:rsidRPr="00A2275B">
        <w:rPr>
          <w:rFonts w:ascii="Arial" w:hAnsi="Arial" w:cs="Arial"/>
          <w:sz w:val="28"/>
          <w:szCs w:val="28"/>
        </w:rPr>
        <w:t>that question, regardless of the third faculty member’s grade.  I</w:t>
      </w:r>
      <w:r w:rsidR="00B74998" w:rsidRPr="00A2275B">
        <w:rPr>
          <w:rFonts w:ascii="Arial" w:hAnsi="Arial" w:cs="Arial"/>
          <w:sz w:val="28"/>
          <w:szCs w:val="28"/>
        </w:rPr>
        <w:t xml:space="preserve">f a student receives a failure </w:t>
      </w:r>
      <w:r w:rsidR="003D36F2" w:rsidRPr="00A2275B">
        <w:rPr>
          <w:rFonts w:ascii="Arial" w:hAnsi="Arial" w:cs="Arial"/>
          <w:sz w:val="28"/>
          <w:szCs w:val="28"/>
        </w:rPr>
        <w:t xml:space="preserve">on a single response by 2 out of 3 faculty members who grade the exam, the student must retake this </w:t>
      </w:r>
      <w:r w:rsidR="00B74998" w:rsidRPr="00A2275B">
        <w:rPr>
          <w:rFonts w:ascii="Arial" w:hAnsi="Arial" w:cs="Arial"/>
          <w:sz w:val="28"/>
          <w:szCs w:val="28"/>
        </w:rPr>
        <w:t>entire part of the exam.   The D</w:t>
      </w:r>
      <w:r w:rsidR="003D36F2" w:rsidRPr="00A2275B">
        <w:rPr>
          <w:rFonts w:ascii="Arial" w:hAnsi="Arial" w:cs="Arial"/>
          <w:sz w:val="28"/>
          <w:szCs w:val="28"/>
        </w:rPr>
        <w:t xml:space="preserve">irector </w:t>
      </w:r>
      <w:r w:rsidR="00B74998" w:rsidRPr="00A2275B">
        <w:rPr>
          <w:rFonts w:ascii="Arial" w:hAnsi="Arial" w:cs="Arial"/>
          <w:sz w:val="28"/>
          <w:szCs w:val="28"/>
        </w:rPr>
        <w:t xml:space="preserve">of Graduate Studies </w:t>
      </w:r>
      <w:r w:rsidR="003D36F2" w:rsidRPr="00A2275B">
        <w:rPr>
          <w:rFonts w:ascii="Arial" w:hAnsi="Arial" w:cs="Arial"/>
          <w:sz w:val="28"/>
          <w:szCs w:val="28"/>
        </w:rPr>
        <w:t>will administer a new set of questions for the student to answer.</w:t>
      </w:r>
    </w:p>
    <w:p w14:paraId="6CC2119B" w14:textId="77777777" w:rsidR="003D36F2" w:rsidRPr="00A2275B" w:rsidRDefault="003D36F2" w:rsidP="003D36F2">
      <w:pPr>
        <w:pStyle w:val="NoSpacing"/>
        <w:ind w:left="720" w:hanging="720"/>
        <w:jc w:val="both"/>
        <w:rPr>
          <w:rFonts w:ascii="Arial" w:hAnsi="Arial" w:cs="Arial"/>
          <w:sz w:val="28"/>
          <w:szCs w:val="28"/>
        </w:rPr>
      </w:pPr>
    </w:p>
    <w:p w14:paraId="6C2A51EE" w14:textId="77777777" w:rsidR="00B74998" w:rsidRPr="00A2275B" w:rsidRDefault="003D36F2" w:rsidP="003D36F2">
      <w:pPr>
        <w:pStyle w:val="NoSpacing"/>
        <w:ind w:left="720" w:hanging="720"/>
        <w:jc w:val="both"/>
        <w:rPr>
          <w:rFonts w:ascii="Arial" w:hAnsi="Arial" w:cs="Arial"/>
          <w:sz w:val="28"/>
          <w:szCs w:val="28"/>
        </w:rPr>
      </w:pPr>
      <w:r w:rsidRPr="00A2275B">
        <w:rPr>
          <w:rFonts w:ascii="Arial" w:hAnsi="Arial" w:cs="Arial"/>
          <w:sz w:val="28"/>
          <w:szCs w:val="28"/>
        </w:rPr>
        <w:tab/>
      </w:r>
      <w:r w:rsidR="007E656D" w:rsidRPr="00A2275B">
        <w:rPr>
          <w:rFonts w:ascii="Arial" w:hAnsi="Arial" w:cs="Arial"/>
          <w:sz w:val="28"/>
          <w:szCs w:val="28"/>
        </w:rPr>
        <w:t xml:space="preserve">For Part 1, Section 2 (the Secondary Track), students who receive a mark of deficient or </w:t>
      </w:r>
      <w:r w:rsidR="00B74998" w:rsidRPr="00A2275B">
        <w:rPr>
          <w:rFonts w:ascii="Arial" w:hAnsi="Arial" w:cs="Arial"/>
          <w:sz w:val="28"/>
          <w:szCs w:val="28"/>
        </w:rPr>
        <w:t>failure on a response by 2 out of 3 fac</w:t>
      </w:r>
      <w:r w:rsidR="00A769B8" w:rsidRPr="00A2275B">
        <w:rPr>
          <w:rFonts w:ascii="Arial" w:hAnsi="Arial" w:cs="Arial"/>
          <w:sz w:val="28"/>
          <w:szCs w:val="28"/>
        </w:rPr>
        <w:t>ulty members who grade the exam</w:t>
      </w:r>
      <w:r w:rsidR="00B74998" w:rsidRPr="00A2275B">
        <w:rPr>
          <w:rFonts w:ascii="Arial" w:hAnsi="Arial" w:cs="Arial"/>
          <w:sz w:val="28"/>
          <w:szCs w:val="28"/>
        </w:rPr>
        <w:t xml:space="preserve"> must retake that question, regardless of the third faculty member’s grade.   The Director of Graduate Studies will administer a new set of questions for the student to answer.</w:t>
      </w:r>
    </w:p>
    <w:p w14:paraId="2E960395" w14:textId="77777777" w:rsidR="00B74998" w:rsidRPr="00A2275B" w:rsidRDefault="00B74998" w:rsidP="003D36F2">
      <w:pPr>
        <w:pStyle w:val="NoSpacing"/>
        <w:ind w:left="720" w:hanging="720"/>
        <w:jc w:val="both"/>
        <w:rPr>
          <w:rFonts w:ascii="Arial" w:hAnsi="Arial" w:cs="Arial"/>
          <w:sz w:val="28"/>
          <w:szCs w:val="28"/>
        </w:rPr>
      </w:pPr>
    </w:p>
    <w:p w14:paraId="4C14492A" w14:textId="77777777" w:rsidR="003D36F2" w:rsidRPr="00A2275B" w:rsidRDefault="007E656D" w:rsidP="00B74998">
      <w:pPr>
        <w:pStyle w:val="NoSpacing"/>
        <w:ind w:left="720"/>
        <w:jc w:val="both"/>
        <w:rPr>
          <w:rFonts w:ascii="Arial" w:hAnsi="Arial" w:cs="Arial"/>
          <w:sz w:val="28"/>
          <w:szCs w:val="28"/>
        </w:rPr>
      </w:pPr>
      <w:r w:rsidRPr="00A2275B">
        <w:rPr>
          <w:rFonts w:ascii="Arial" w:hAnsi="Arial" w:cs="Arial"/>
          <w:sz w:val="28"/>
          <w:szCs w:val="28"/>
        </w:rPr>
        <w:t>For Part II, the Specialization field exam, if a student receives a mark of</w:t>
      </w:r>
      <w:r w:rsidRPr="00A2275B">
        <w:rPr>
          <w:rFonts w:ascii="Arial" w:hAnsi="Arial" w:cs="Arial"/>
          <w:b/>
          <w:sz w:val="28"/>
          <w:szCs w:val="28"/>
        </w:rPr>
        <w:t xml:space="preserve"> </w:t>
      </w:r>
      <w:r w:rsidR="003D36F2" w:rsidRPr="00A2275B">
        <w:rPr>
          <w:rFonts w:ascii="Arial" w:hAnsi="Arial" w:cs="Arial"/>
          <w:sz w:val="28"/>
          <w:szCs w:val="28"/>
        </w:rPr>
        <w:t xml:space="preserve">deficient or a failure on a response by 2 out of 3 faculty members who grade the exam, </w:t>
      </w:r>
      <w:r w:rsidR="00A769B8" w:rsidRPr="00A2275B">
        <w:rPr>
          <w:rFonts w:ascii="Arial" w:hAnsi="Arial" w:cs="Arial"/>
          <w:sz w:val="28"/>
          <w:szCs w:val="28"/>
        </w:rPr>
        <w:t xml:space="preserve">then </w:t>
      </w:r>
      <w:r w:rsidR="003D36F2" w:rsidRPr="00A2275B">
        <w:rPr>
          <w:rFonts w:ascii="Arial" w:hAnsi="Arial" w:cs="Arial"/>
          <w:sz w:val="28"/>
          <w:szCs w:val="28"/>
        </w:rPr>
        <w:t xml:space="preserve">that student must retake that question, regardless of the third faculty member’s grade.   The </w:t>
      </w:r>
      <w:r w:rsidR="00B74998" w:rsidRPr="00A2275B">
        <w:rPr>
          <w:rFonts w:ascii="Arial" w:hAnsi="Arial" w:cs="Arial"/>
          <w:sz w:val="28"/>
          <w:szCs w:val="28"/>
        </w:rPr>
        <w:t xml:space="preserve">Director of Graduate Studies </w:t>
      </w:r>
      <w:r w:rsidR="003D36F2" w:rsidRPr="00A2275B">
        <w:rPr>
          <w:rFonts w:ascii="Arial" w:hAnsi="Arial" w:cs="Arial"/>
          <w:sz w:val="28"/>
          <w:szCs w:val="28"/>
        </w:rPr>
        <w:t>will administer a new set of questions for the student to answer.</w:t>
      </w:r>
    </w:p>
    <w:p w14:paraId="4147A886" w14:textId="77777777" w:rsidR="003D36F2" w:rsidRPr="00A2275B" w:rsidRDefault="003D36F2" w:rsidP="003D36F2">
      <w:pPr>
        <w:pStyle w:val="NoSpacing"/>
        <w:ind w:left="720" w:hanging="720"/>
        <w:jc w:val="both"/>
        <w:rPr>
          <w:rFonts w:ascii="Arial" w:hAnsi="Arial" w:cs="Arial"/>
          <w:b/>
          <w:sz w:val="28"/>
          <w:szCs w:val="28"/>
        </w:rPr>
      </w:pPr>
    </w:p>
    <w:p w14:paraId="7518F578" w14:textId="77777777" w:rsidR="003D36F2" w:rsidRPr="00A2275B" w:rsidRDefault="003D36F2" w:rsidP="00B74998">
      <w:pPr>
        <w:pStyle w:val="NoSpacing"/>
        <w:ind w:left="720" w:hanging="720"/>
        <w:jc w:val="both"/>
        <w:rPr>
          <w:rFonts w:ascii="Arial" w:hAnsi="Arial" w:cs="Arial"/>
          <w:sz w:val="28"/>
          <w:szCs w:val="28"/>
        </w:rPr>
      </w:pPr>
      <w:r w:rsidRPr="00A2275B">
        <w:rPr>
          <w:rFonts w:ascii="Arial" w:hAnsi="Arial" w:cs="Arial"/>
          <w:b/>
          <w:sz w:val="28"/>
          <w:szCs w:val="28"/>
        </w:rPr>
        <w:tab/>
      </w:r>
      <w:r w:rsidRPr="00A2275B">
        <w:rPr>
          <w:rFonts w:ascii="Arial" w:hAnsi="Arial" w:cs="Arial"/>
          <w:sz w:val="28"/>
          <w:szCs w:val="28"/>
        </w:rPr>
        <w:t>For any question(s) a student retakes, there will only be a pass/fail option.   If, on the second try, the student fails even one question, then the student fails the field exam requirement and will be recommended to the Office of Graduate Studies to be terminated from the program.</w:t>
      </w:r>
    </w:p>
    <w:p w14:paraId="598DDFCC" w14:textId="77777777" w:rsidR="006D19C0" w:rsidRPr="00A2275B" w:rsidRDefault="006D19C0" w:rsidP="00D03177">
      <w:pPr>
        <w:pStyle w:val="NoSpacing"/>
        <w:jc w:val="both"/>
        <w:rPr>
          <w:rFonts w:ascii="Arial" w:hAnsi="Arial" w:cs="Arial"/>
          <w:sz w:val="28"/>
          <w:szCs w:val="28"/>
        </w:rPr>
      </w:pPr>
    </w:p>
    <w:p w14:paraId="32CF81D5" w14:textId="77777777" w:rsidR="006D19C0" w:rsidRPr="00A2275B" w:rsidRDefault="007E656D" w:rsidP="00D03177">
      <w:pPr>
        <w:pStyle w:val="NoSpacing"/>
        <w:jc w:val="both"/>
        <w:rPr>
          <w:rFonts w:ascii="Arial" w:hAnsi="Arial" w:cs="Arial"/>
          <w:sz w:val="28"/>
          <w:szCs w:val="28"/>
        </w:rPr>
      </w:pPr>
      <w:r w:rsidRPr="00A2275B">
        <w:rPr>
          <w:rFonts w:ascii="Arial" w:hAnsi="Arial" w:cs="Arial"/>
          <w:sz w:val="28"/>
          <w:szCs w:val="28"/>
        </w:rPr>
        <w:t>e</w:t>
      </w:r>
      <w:r w:rsidR="00F61E0E" w:rsidRPr="00A2275B">
        <w:rPr>
          <w:rFonts w:ascii="Arial" w:hAnsi="Arial" w:cs="Arial"/>
          <w:sz w:val="28"/>
          <w:szCs w:val="28"/>
        </w:rPr>
        <w:t>)</w:t>
      </w:r>
      <w:r w:rsidR="006D19C0" w:rsidRPr="00A2275B">
        <w:rPr>
          <w:rFonts w:ascii="Arial" w:hAnsi="Arial" w:cs="Arial"/>
          <w:sz w:val="28"/>
          <w:szCs w:val="28"/>
        </w:rPr>
        <w:tab/>
        <w:t xml:space="preserve">Students who wish to sit for the field exams must be in good standing, </w:t>
      </w:r>
      <w:r w:rsidR="006D19C0" w:rsidRPr="00A2275B">
        <w:rPr>
          <w:rFonts w:ascii="Arial" w:hAnsi="Arial" w:cs="Arial"/>
          <w:sz w:val="28"/>
          <w:szCs w:val="28"/>
        </w:rPr>
        <w:tab/>
        <w:t>have at least a 3.0 GPA, and have no “Incompletes</w:t>
      </w:r>
      <w:r w:rsidR="00707F6A" w:rsidRPr="00A2275B">
        <w:rPr>
          <w:rFonts w:ascii="Arial" w:hAnsi="Arial" w:cs="Arial"/>
          <w:sz w:val="28"/>
          <w:szCs w:val="28"/>
        </w:rPr>
        <w:t>.</w:t>
      </w:r>
      <w:r w:rsidR="006D19C0" w:rsidRPr="00A2275B">
        <w:rPr>
          <w:rFonts w:ascii="Arial" w:hAnsi="Arial" w:cs="Arial"/>
          <w:sz w:val="28"/>
          <w:szCs w:val="28"/>
        </w:rPr>
        <w:t>”</w:t>
      </w:r>
    </w:p>
    <w:p w14:paraId="5DB4915C" w14:textId="77777777" w:rsidR="00A0706F" w:rsidRPr="00A2275B" w:rsidRDefault="00A0706F" w:rsidP="00D03177">
      <w:pPr>
        <w:pStyle w:val="NoSpacing"/>
        <w:jc w:val="both"/>
        <w:rPr>
          <w:rFonts w:ascii="Arial" w:hAnsi="Arial" w:cs="Arial"/>
          <w:sz w:val="28"/>
          <w:szCs w:val="28"/>
        </w:rPr>
      </w:pPr>
    </w:p>
    <w:p w14:paraId="73394D1C" w14:textId="77777777" w:rsidR="006D19C0" w:rsidRPr="00A2275B" w:rsidRDefault="006D19C0" w:rsidP="00D03177">
      <w:pPr>
        <w:pStyle w:val="NoSpacing"/>
        <w:jc w:val="both"/>
        <w:rPr>
          <w:rFonts w:ascii="Arial" w:hAnsi="Arial" w:cs="Arial"/>
          <w:b/>
          <w:sz w:val="28"/>
          <w:szCs w:val="28"/>
        </w:rPr>
      </w:pPr>
      <w:r w:rsidRPr="00A2275B">
        <w:rPr>
          <w:rFonts w:ascii="Arial" w:hAnsi="Arial" w:cs="Arial"/>
          <w:b/>
          <w:sz w:val="28"/>
          <w:szCs w:val="28"/>
        </w:rPr>
        <w:t>10.</w:t>
      </w:r>
      <w:r w:rsidRPr="00A2275B">
        <w:rPr>
          <w:rFonts w:ascii="Arial" w:hAnsi="Arial" w:cs="Arial"/>
          <w:b/>
          <w:sz w:val="28"/>
          <w:szCs w:val="28"/>
        </w:rPr>
        <w:tab/>
        <w:t>Admission to Candidacy Exam (Dissertation Proposal Defense)</w:t>
      </w:r>
    </w:p>
    <w:p w14:paraId="78503171" w14:textId="77777777" w:rsidR="006D19C0" w:rsidRPr="00A2275B" w:rsidRDefault="006D19C0" w:rsidP="00D03177">
      <w:pPr>
        <w:pStyle w:val="NoSpacing"/>
        <w:jc w:val="both"/>
        <w:rPr>
          <w:rFonts w:ascii="Arial" w:hAnsi="Arial" w:cs="Arial"/>
          <w:b/>
          <w:sz w:val="28"/>
          <w:szCs w:val="28"/>
        </w:rPr>
      </w:pPr>
    </w:p>
    <w:p w14:paraId="3785A913" w14:textId="77777777" w:rsidR="006D19C0" w:rsidRPr="00A2275B" w:rsidRDefault="006D19C0" w:rsidP="00D03177">
      <w:pPr>
        <w:pStyle w:val="NoSpacing"/>
        <w:jc w:val="both"/>
        <w:rPr>
          <w:rFonts w:ascii="Arial" w:hAnsi="Arial" w:cs="Arial"/>
          <w:sz w:val="28"/>
          <w:szCs w:val="28"/>
        </w:rPr>
      </w:pPr>
      <w:r w:rsidRPr="00A2275B">
        <w:rPr>
          <w:rFonts w:ascii="Arial" w:hAnsi="Arial" w:cs="Arial"/>
          <w:sz w:val="28"/>
          <w:szCs w:val="28"/>
        </w:rPr>
        <w:t>a.</w:t>
      </w:r>
      <w:r w:rsidRPr="00A2275B">
        <w:rPr>
          <w:rFonts w:ascii="Arial" w:hAnsi="Arial" w:cs="Arial"/>
          <w:sz w:val="28"/>
          <w:szCs w:val="28"/>
        </w:rPr>
        <w:tab/>
        <w:t xml:space="preserve">A PhD student shall be officially admitted to candidacy upon successful </w:t>
      </w:r>
      <w:r w:rsidRPr="00A2275B">
        <w:rPr>
          <w:rFonts w:ascii="Arial" w:hAnsi="Arial" w:cs="Arial"/>
          <w:sz w:val="28"/>
          <w:szCs w:val="28"/>
        </w:rPr>
        <w:tab/>
        <w:t xml:space="preserve">completion of a candidacy oral examination by a faculty committee (oral </w:t>
      </w:r>
      <w:r w:rsidRPr="00A2275B">
        <w:rPr>
          <w:rFonts w:ascii="Arial" w:hAnsi="Arial" w:cs="Arial"/>
          <w:sz w:val="28"/>
          <w:szCs w:val="28"/>
        </w:rPr>
        <w:tab/>
        <w:t xml:space="preserve">defense of the dissertation proposal).   Although the precise form of the </w:t>
      </w:r>
      <w:r w:rsidRPr="00A2275B">
        <w:rPr>
          <w:rFonts w:ascii="Arial" w:hAnsi="Arial" w:cs="Arial"/>
          <w:sz w:val="28"/>
          <w:szCs w:val="28"/>
        </w:rPr>
        <w:tab/>
        <w:t xml:space="preserve">dissertation proposal will vary from case to case, </w:t>
      </w:r>
      <w:r w:rsidR="00DD7089" w:rsidRPr="00A2275B">
        <w:rPr>
          <w:rFonts w:ascii="Arial" w:hAnsi="Arial" w:cs="Arial"/>
          <w:sz w:val="28"/>
          <w:szCs w:val="28"/>
        </w:rPr>
        <w:t xml:space="preserve">it is expected to include </w:t>
      </w:r>
      <w:r w:rsidR="00DD7089" w:rsidRPr="00A2275B">
        <w:rPr>
          <w:rFonts w:ascii="Arial" w:hAnsi="Arial" w:cs="Arial"/>
          <w:sz w:val="28"/>
          <w:szCs w:val="28"/>
        </w:rPr>
        <w:tab/>
        <w:t xml:space="preserve">a clear statement of the problem and an explanation of its significance, a  </w:t>
      </w:r>
      <w:r w:rsidR="00DD7089" w:rsidRPr="00A2275B">
        <w:rPr>
          <w:rFonts w:ascii="Arial" w:hAnsi="Arial" w:cs="Arial"/>
          <w:sz w:val="28"/>
          <w:szCs w:val="28"/>
        </w:rPr>
        <w:tab/>
        <w:t xml:space="preserve">discussion of the methods proposed to investigate the problem, and a full </w:t>
      </w:r>
      <w:r w:rsidR="00DD7089" w:rsidRPr="00A2275B">
        <w:rPr>
          <w:rFonts w:ascii="Arial" w:hAnsi="Arial" w:cs="Arial"/>
          <w:sz w:val="28"/>
          <w:szCs w:val="28"/>
        </w:rPr>
        <w:tab/>
        <w:t>discussion of relevant literature.</w:t>
      </w:r>
    </w:p>
    <w:p w14:paraId="53BAE9E3" w14:textId="77777777" w:rsidR="00FB215F" w:rsidRPr="00A2275B" w:rsidRDefault="00FB215F" w:rsidP="00D03177">
      <w:pPr>
        <w:pStyle w:val="NoSpacing"/>
        <w:jc w:val="both"/>
        <w:rPr>
          <w:rFonts w:ascii="Arial" w:hAnsi="Arial" w:cs="Arial"/>
          <w:sz w:val="28"/>
          <w:szCs w:val="28"/>
        </w:rPr>
      </w:pPr>
    </w:p>
    <w:p w14:paraId="1CE954C6" w14:textId="77777777" w:rsidR="00DD7089" w:rsidRPr="00A2275B" w:rsidRDefault="00DD7089" w:rsidP="00E93E69">
      <w:pPr>
        <w:pStyle w:val="NoSpacing"/>
        <w:ind w:left="720" w:hanging="720"/>
        <w:jc w:val="both"/>
        <w:rPr>
          <w:rFonts w:ascii="Arial" w:hAnsi="Arial" w:cs="Arial"/>
          <w:sz w:val="28"/>
          <w:szCs w:val="28"/>
        </w:rPr>
      </w:pPr>
      <w:r w:rsidRPr="00A2275B">
        <w:rPr>
          <w:rFonts w:ascii="Arial" w:hAnsi="Arial" w:cs="Arial"/>
          <w:sz w:val="28"/>
          <w:szCs w:val="28"/>
        </w:rPr>
        <w:t>b.</w:t>
      </w:r>
      <w:r w:rsidRPr="00A2275B">
        <w:rPr>
          <w:rFonts w:ascii="Arial" w:hAnsi="Arial" w:cs="Arial"/>
          <w:sz w:val="28"/>
          <w:szCs w:val="28"/>
        </w:rPr>
        <w:tab/>
        <w:t>The candidacy examination should be held at the end of the spring semester of the student’s third year, or the</w:t>
      </w:r>
      <w:r w:rsidR="00E93E69" w:rsidRPr="00A2275B">
        <w:rPr>
          <w:rFonts w:ascii="Arial" w:hAnsi="Arial" w:cs="Arial"/>
          <w:sz w:val="28"/>
          <w:szCs w:val="28"/>
        </w:rPr>
        <w:t xml:space="preserve"> beginning of the fourth year, </w:t>
      </w:r>
      <w:r w:rsidRPr="00A2275B">
        <w:rPr>
          <w:rFonts w:ascii="Arial" w:hAnsi="Arial" w:cs="Arial"/>
          <w:sz w:val="28"/>
          <w:szCs w:val="28"/>
        </w:rPr>
        <w:t xml:space="preserve">and </w:t>
      </w:r>
      <w:r w:rsidRPr="009F788A">
        <w:rPr>
          <w:rFonts w:ascii="Arial" w:hAnsi="Arial" w:cs="Arial"/>
          <w:b/>
          <w:sz w:val="28"/>
          <w:szCs w:val="28"/>
        </w:rPr>
        <w:t>not later than October 1</w:t>
      </w:r>
      <w:r w:rsidRPr="00A2275B">
        <w:rPr>
          <w:rFonts w:ascii="Arial" w:hAnsi="Arial" w:cs="Arial"/>
          <w:sz w:val="28"/>
          <w:szCs w:val="28"/>
        </w:rPr>
        <w:t xml:space="preserve"> of the student’s fourth year.</w:t>
      </w:r>
      <w:r w:rsidR="00E93E69" w:rsidRPr="00A2275B">
        <w:rPr>
          <w:rFonts w:ascii="Arial" w:hAnsi="Arial" w:cs="Arial"/>
          <w:sz w:val="28"/>
          <w:szCs w:val="28"/>
        </w:rPr>
        <w:t xml:space="preserve">  Funding for the </w:t>
      </w:r>
      <w:r w:rsidR="00E93E69" w:rsidRPr="00A2275B">
        <w:rPr>
          <w:rFonts w:ascii="Arial" w:hAnsi="Arial" w:cs="Arial"/>
          <w:sz w:val="28"/>
          <w:szCs w:val="28"/>
        </w:rPr>
        <w:lastRenderedPageBreak/>
        <w:t>spring semester of the fourth year is contingent upon having passed the candidacy examination.</w:t>
      </w:r>
    </w:p>
    <w:p w14:paraId="3E65E6DA" w14:textId="77777777" w:rsidR="00B173E3" w:rsidRPr="00A2275B" w:rsidRDefault="00B173E3" w:rsidP="00D03177">
      <w:pPr>
        <w:pStyle w:val="NoSpacing"/>
        <w:jc w:val="both"/>
        <w:rPr>
          <w:rFonts w:ascii="Arial" w:hAnsi="Arial" w:cs="Arial"/>
          <w:sz w:val="28"/>
          <w:szCs w:val="28"/>
        </w:rPr>
      </w:pPr>
    </w:p>
    <w:p w14:paraId="66561881" w14:textId="1FC00FD9" w:rsidR="00DD7089" w:rsidRPr="00A2275B" w:rsidRDefault="00DD7089" w:rsidP="00D03177">
      <w:pPr>
        <w:pStyle w:val="NoSpacing"/>
        <w:jc w:val="both"/>
        <w:rPr>
          <w:rFonts w:ascii="Arial" w:hAnsi="Arial" w:cs="Arial"/>
          <w:sz w:val="28"/>
          <w:szCs w:val="28"/>
        </w:rPr>
      </w:pPr>
      <w:r w:rsidRPr="00A2275B">
        <w:rPr>
          <w:rFonts w:ascii="Arial" w:hAnsi="Arial" w:cs="Arial"/>
          <w:sz w:val="28"/>
          <w:szCs w:val="28"/>
        </w:rPr>
        <w:t>c.</w:t>
      </w:r>
      <w:r w:rsidRPr="00A2275B">
        <w:rPr>
          <w:rFonts w:ascii="Arial" w:hAnsi="Arial" w:cs="Arial"/>
          <w:sz w:val="28"/>
          <w:szCs w:val="28"/>
        </w:rPr>
        <w:tab/>
        <w:t xml:space="preserve">The candidacy examination committee shall be convened and chaired by </w:t>
      </w:r>
      <w:r w:rsidRPr="00A2275B">
        <w:rPr>
          <w:rFonts w:ascii="Arial" w:hAnsi="Arial" w:cs="Arial"/>
          <w:sz w:val="28"/>
          <w:szCs w:val="28"/>
        </w:rPr>
        <w:tab/>
        <w:t xml:space="preserve">the student’s dissertation chair and shall consist of members of the </w:t>
      </w:r>
      <w:r w:rsidRPr="00A2275B">
        <w:rPr>
          <w:rFonts w:ascii="Arial" w:hAnsi="Arial" w:cs="Arial"/>
          <w:sz w:val="28"/>
          <w:szCs w:val="28"/>
        </w:rPr>
        <w:tab/>
        <w:t>student’s pro</w:t>
      </w:r>
      <w:r w:rsidR="00A71B6D">
        <w:rPr>
          <w:rFonts w:ascii="Arial" w:hAnsi="Arial" w:cs="Arial"/>
          <w:sz w:val="28"/>
          <w:szCs w:val="28"/>
        </w:rPr>
        <w:t xml:space="preserve">posed dissertation committee. </w:t>
      </w:r>
      <w:r w:rsidRPr="00A2275B">
        <w:rPr>
          <w:rFonts w:ascii="Arial" w:hAnsi="Arial" w:cs="Arial"/>
          <w:sz w:val="28"/>
          <w:szCs w:val="28"/>
        </w:rPr>
        <w:t xml:space="preserve">Normally students are </w:t>
      </w:r>
      <w:r w:rsidRPr="00A2275B">
        <w:rPr>
          <w:rFonts w:ascii="Arial" w:hAnsi="Arial" w:cs="Arial"/>
          <w:sz w:val="28"/>
          <w:szCs w:val="28"/>
        </w:rPr>
        <w:tab/>
        <w:t xml:space="preserve">expected to select a dissertation chair from faculty whose primary </w:t>
      </w:r>
      <w:r w:rsidRPr="00A2275B">
        <w:rPr>
          <w:rFonts w:ascii="Arial" w:hAnsi="Arial" w:cs="Arial"/>
          <w:sz w:val="28"/>
          <w:szCs w:val="28"/>
        </w:rPr>
        <w:tab/>
        <w:t xml:space="preserve">appointment is in the Department. </w:t>
      </w:r>
      <w:r w:rsidR="00063B1B" w:rsidRPr="00A2275B">
        <w:rPr>
          <w:rFonts w:ascii="Arial" w:hAnsi="Arial" w:cs="Arial"/>
          <w:sz w:val="28"/>
          <w:szCs w:val="28"/>
        </w:rPr>
        <w:t xml:space="preserve"> In exceptional circumstances, students </w:t>
      </w:r>
      <w:r w:rsidR="00063B1B" w:rsidRPr="00A2275B">
        <w:rPr>
          <w:rFonts w:ascii="Arial" w:hAnsi="Arial" w:cs="Arial"/>
          <w:sz w:val="28"/>
          <w:szCs w:val="28"/>
        </w:rPr>
        <w:tab/>
        <w:t xml:space="preserve">may petition the Graduate Policy Committee for approval to have </w:t>
      </w:r>
      <w:r w:rsidR="00063B1B" w:rsidRPr="00A2275B">
        <w:rPr>
          <w:rFonts w:ascii="Arial" w:hAnsi="Arial" w:cs="Arial"/>
          <w:sz w:val="28"/>
          <w:szCs w:val="28"/>
        </w:rPr>
        <w:tab/>
        <w:t xml:space="preserve">someone whose primary appointment is outside the Department chair the </w:t>
      </w:r>
      <w:r w:rsidR="00063B1B" w:rsidRPr="00A2275B">
        <w:rPr>
          <w:rFonts w:ascii="Arial" w:hAnsi="Arial" w:cs="Arial"/>
          <w:sz w:val="28"/>
          <w:szCs w:val="28"/>
        </w:rPr>
        <w:tab/>
        <w:t xml:space="preserve">dissertation committee.  In deciding whether or not to grant approval, the </w:t>
      </w:r>
      <w:r w:rsidR="00063B1B" w:rsidRPr="00A2275B">
        <w:rPr>
          <w:rFonts w:ascii="Arial" w:hAnsi="Arial" w:cs="Arial"/>
          <w:sz w:val="28"/>
          <w:szCs w:val="28"/>
        </w:rPr>
        <w:tab/>
        <w:t xml:space="preserve">Graduate Policy Committee shall take into account the needs of the </w:t>
      </w:r>
      <w:r w:rsidR="00063B1B" w:rsidRPr="00A2275B">
        <w:rPr>
          <w:rFonts w:ascii="Arial" w:hAnsi="Arial" w:cs="Arial"/>
          <w:sz w:val="28"/>
          <w:szCs w:val="28"/>
        </w:rPr>
        <w:tab/>
        <w:t>student and the Department.</w:t>
      </w:r>
    </w:p>
    <w:p w14:paraId="0FF6E881" w14:textId="77777777" w:rsidR="00F50052" w:rsidRPr="00A2275B" w:rsidRDefault="00F50052" w:rsidP="00D03177">
      <w:pPr>
        <w:pStyle w:val="NoSpacing"/>
        <w:jc w:val="both"/>
        <w:rPr>
          <w:rFonts w:ascii="Arial" w:hAnsi="Arial" w:cs="Arial"/>
          <w:sz w:val="28"/>
          <w:szCs w:val="28"/>
        </w:rPr>
      </w:pPr>
    </w:p>
    <w:p w14:paraId="0E4255F6" w14:textId="2701FFC3" w:rsidR="00063B1B" w:rsidRPr="00A2275B" w:rsidRDefault="00063B1B" w:rsidP="000F5C9E">
      <w:pPr>
        <w:pStyle w:val="NoSpacing"/>
        <w:ind w:left="720" w:hanging="720"/>
        <w:jc w:val="both"/>
        <w:rPr>
          <w:rFonts w:ascii="Arial" w:hAnsi="Arial" w:cs="Arial"/>
          <w:sz w:val="28"/>
          <w:szCs w:val="28"/>
        </w:rPr>
      </w:pPr>
      <w:r w:rsidRPr="00A2275B">
        <w:rPr>
          <w:rFonts w:ascii="Arial" w:hAnsi="Arial" w:cs="Arial"/>
          <w:sz w:val="28"/>
          <w:szCs w:val="28"/>
        </w:rPr>
        <w:t>d.</w:t>
      </w:r>
      <w:r w:rsidRPr="00A2275B">
        <w:rPr>
          <w:rFonts w:ascii="Arial" w:hAnsi="Arial" w:cs="Arial"/>
          <w:sz w:val="28"/>
          <w:szCs w:val="28"/>
        </w:rPr>
        <w:tab/>
        <w:t>Other members of the Department are welcome to participate as non-voting members of the candidacy examination committee.</w:t>
      </w:r>
      <w:r w:rsidR="003C6AF2" w:rsidRPr="00A2275B">
        <w:rPr>
          <w:rFonts w:ascii="Arial" w:hAnsi="Arial" w:cs="Arial"/>
          <w:sz w:val="28"/>
          <w:szCs w:val="28"/>
        </w:rPr>
        <w:t xml:space="preserve">  The ca</w:t>
      </w:r>
      <w:r w:rsidR="000F5C9E">
        <w:rPr>
          <w:rFonts w:ascii="Arial" w:hAnsi="Arial" w:cs="Arial"/>
          <w:sz w:val="28"/>
          <w:szCs w:val="28"/>
        </w:rPr>
        <w:t xml:space="preserve">ndidacy </w:t>
      </w:r>
      <w:r w:rsidR="003C6AF2" w:rsidRPr="00A2275B">
        <w:rPr>
          <w:rFonts w:ascii="Arial" w:hAnsi="Arial" w:cs="Arial"/>
          <w:sz w:val="28"/>
          <w:szCs w:val="28"/>
        </w:rPr>
        <w:t>examination shall be announced and copie</w:t>
      </w:r>
      <w:r w:rsidR="000F5C9E">
        <w:rPr>
          <w:rFonts w:ascii="Arial" w:hAnsi="Arial" w:cs="Arial"/>
          <w:sz w:val="28"/>
          <w:szCs w:val="28"/>
        </w:rPr>
        <w:t xml:space="preserve">s of the dissertation proposal </w:t>
      </w:r>
      <w:r w:rsidR="003C6AF2" w:rsidRPr="00A2275B">
        <w:rPr>
          <w:rFonts w:ascii="Arial" w:hAnsi="Arial" w:cs="Arial"/>
          <w:sz w:val="28"/>
          <w:szCs w:val="28"/>
        </w:rPr>
        <w:t>shall be made available to all faculty at le</w:t>
      </w:r>
      <w:r w:rsidR="000F5C9E">
        <w:rPr>
          <w:rFonts w:ascii="Arial" w:hAnsi="Arial" w:cs="Arial"/>
          <w:sz w:val="28"/>
          <w:szCs w:val="28"/>
        </w:rPr>
        <w:t xml:space="preserve">ast one week in advance of the </w:t>
      </w:r>
      <w:r w:rsidR="003C6AF2" w:rsidRPr="00A2275B">
        <w:rPr>
          <w:rFonts w:ascii="Arial" w:hAnsi="Arial" w:cs="Arial"/>
          <w:sz w:val="28"/>
          <w:szCs w:val="28"/>
        </w:rPr>
        <w:t>examination.</w:t>
      </w:r>
      <w:r w:rsidR="000F5C9E">
        <w:rPr>
          <w:rFonts w:ascii="Arial" w:hAnsi="Arial" w:cs="Arial"/>
          <w:sz w:val="28"/>
          <w:szCs w:val="28"/>
        </w:rPr>
        <w:t xml:space="preserve"> Students should consult with their committee regarding deadlines and expectations.</w:t>
      </w:r>
    </w:p>
    <w:p w14:paraId="21E88194" w14:textId="77777777" w:rsidR="003C6AF2" w:rsidRPr="00A2275B" w:rsidRDefault="003C6AF2" w:rsidP="00D03177">
      <w:pPr>
        <w:pStyle w:val="NoSpacing"/>
        <w:jc w:val="both"/>
        <w:rPr>
          <w:rFonts w:ascii="Arial" w:hAnsi="Arial" w:cs="Arial"/>
          <w:sz w:val="28"/>
          <w:szCs w:val="28"/>
        </w:rPr>
      </w:pPr>
    </w:p>
    <w:p w14:paraId="6FBFE1FB" w14:textId="77777777" w:rsidR="003C6AF2" w:rsidRPr="00A2275B" w:rsidRDefault="003C6AF2" w:rsidP="00D03177">
      <w:pPr>
        <w:pStyle w:val="NoSpacing"/>
        <w:jc w:val="both"/>
        <w:rPr>
          <w:rFonts w:ascii="Arial" w:hAnsi="Arial" w:cs="Arial"/>
          <w:sz w:val="28"/>
          <w:szCs w:val="28"/>
        </w:rPr>
      </w:pPr>
      <w:r w:rsidRPr="00A2275B">
        <w:rPr>
          <w:rFonts w:ascii="Arial" w:hAnsi="Arial" w:cs="Arial"/>
          <w:sz w:val="28"/>
          <w:szCs w:val="28"/>
        </w:rPr>
        <w:t>e.</w:t>
      </w:r>
      <w:r w:rsidRPr="00A2275B">
        <w:rPr>
          <w:rFonts w:ascii="Arial" w:hAnsi="Arial" w:cs="Arial"/>
          <w:sz w:val="28"/>
          <w:szCs w:val="28"/>
        </w:rPr>
        <w:tab/>
        <w:t xml:space="preserve">The candidacy examination committee is charged with determining the </w:t>
      </w:r>
      <w:r w:rsidRPr="00A2275B">
        <w:rPr>
          <w:rFonts w:ascii="Arial" w:hAnsi="Arial" w:cs="Arial"/>
          <w:sz w:val="28"/>
          <w:szCs w:val="28"/>
        </w:rPr>
        <w:tab/>
        <w:t xml:space="preserve">student’s fitness for advancement to candidacy.   The main question the </w:t>
      </w:r>
      <w:r w:rsidRPr="00A2275B">
        <w:rPr>
          <w:rFonts w:ascii="Arial" w:hAnsi="Arial" w:cs="Arial"/>
          <w:sz w:val="28"/>
          <w:szCs w:val="28"/>
        </w:rPr>
        <w:tab/>
        <w:t xml:space="preserve">committee has to answer is, ‘Is this student prepared to write an </w:t>
      </w:r>
      <w:r w:rsidRPr="00A2275B">
        <w:rPr>
          <w:rFonts w:ascii="Arial" w:hAnsi="Arial" w:cs="Arial"/>
          <w:sz w:val="28"/>
          <w:szCs w:val="28"/>
        </w:rPr>
        <w:tab/>
        <w:t>acceptable PhD dissertation?’  In see</w:t>
      </w:r>
      <w:r w:rsidR="000A0E79" w:rsidRPr="00A2275B">
        <w:rPr>
          <w:rFonts w:ascii="Arial" w:hAnsi="Arial" w:cs="Arial"/>
          <w:sz w:val="28"/>
          <w:szCs w:val="28"/>
        </w:rPr>
        <w:t>king to answer this question</w:t>
      </w:r>
      <w:r w:rsidRPr="00A2275B">
        <w:rPr>
          <w:rFonts w:ascii="Arial" w:hAnsi="Arial" w:cs="Arial"/>
          <w:sz w:val="28"/>
          <w:szCs w:val="28"/>
        </w:rPr>
        <w:t xml:space="preserve"> the </w:t>
      </w:r>
      <w:r w:rsidRPr="00A2275B">
        <w:rPr>
          <w:rFonts w:ascii="Arial" w:hAnsi="Arial" w:cs="Arial"/>
          <w:sz w:val="28"/>
          <w:szCs w:val="28"/>
        </w:rPr>
        <w:tab/>
        <w:t xml:space="preserve">committee’s focus shall be on the student’s dissertation proposal, which </w:t>
      </w:r>
      <w:r w:rsidRPr="00A2275B">
        <w:rPr>
          <w:rFonts w:ascii="Arial" w:hAnsi="Arial" w:cs="Arial"/>
          <w:sz w:val="28"/>
          <w:szCs w:val="28"/>
        </w:rPr>
        <w:tab/>
        <w:t xml:space="preserve">shall be made available to all members of the Department at least one </w:t>
      </w:r>
      <w:r w:rsidRPr="00A2275B">
        <w:rPr>
          <w:rFonts w:ascii="Arial" w:hAnsi="Arial" w:cs="Arial"/>
          <w:sz w:val="28"/>
          <w:szCs w:val="28"/>
        </w:rPr>
        <w:tab/>
        <w:t>week in advance of the examination.</w:t>
      </w:r>
    </w:p>
    <w:p w14:paraId="2F4D4482" w14:textId="77777777" w:rsidR="003C6AF2" w:rsidRPr="00A2275B" w:rsidRDefault="003C6AF2" w:rsidP="00D03177">
      <w:pPr>
        <w:pStyle w:val="NoSpacing"/>
        <w:jc w:val="both"/>
        <w:rPr>
          <w:rFonts w:ascii="Arial" w:hAnsi="Arial" w:cs="Arial"/>
          <w:sz w:val="28"/>
          <w:szCs w:val="28"/>
        </w:rPr>
      </w:pPr>
    </w:p>
    <w:p w14:paraId="4249FF7A" w14:textId="77777777" w:rsidR="003C6AF2" w:rsidRPr="00A2275B" w:rsidRDefault="003C6AF2" w:rsidP="00D03177">
      <w:pPr>
        <w:pStyle w:val="NoSpacing"/>
        <w:jc w:val="both"/>
        <w:rPr>
          <w:rFonts w:ascii="Arial" w:hAnsi="Arial" w:cs="Arial"/>
          <w:sz w:val="28"/>
          <w:szCs w:val="28"/>
        </w:rPr>
      </w:pPr>
      <w:r w:rsidRPr="00A2275B">
        <w:rPr>
          <w:rFonts w:ascii="Arial" w:hAnsi="Arial" w:cs="Arial"/>
          <w:sz w:val="28"/>
          <w:szCs w:val="28"/>
        </w:rPr>
        <w:t>f.</w:t>
      </w:r>
      <w:r w:rsidRPr="00A2275B">
        <w:rPr>
          <w:rFonts w:ascii="Arial" w:hAnsi="Arial" w:cs="Arial"/>
          <w:sz w:val="28"/>
          <w:szCs w:val="28"/>
        </w:rPr>
        <w:tab/>
        <w:t xml:space="preserve">If, in the judgment of the committee, the student has passed the oral </w:t>
      </w:r>
      <w:r w:rsidRPr="00A2275B">
        <w:rPr>
          <w:rFonts w:ascii="Arial" w:hAnsi="Arial" w:cs="Arial"/>
          <w:sz w:val="28"/>
          <w:szCs w:val="28"/>
        </w:rPr>
        <w:tab/>
        <w:t xml:space="preserve">examination, he or she shall be admitted to candidacy, and shall begin </w:t>
      </w:r>
      <w:r w:rsidRPr="00A2275B">
        <w:rPr>
          <w:rFonts w:ascii="Arial" w:hAnsi="Arial" w:cs="Arial"/>
          <w:sz w:val="28"/>
          <w:szCs w:val="28"/>
        </w:rPr>
        <w:tab/>
        <w:t>work on the dissertation (see Section 9).</w:t>
      </w:r>
    </w:p>
    <w:p w14:paraId="2BDAB367" w14:textId="77777777" w:rsidR="003C6AF2" w:rsidRPr="00A2275B" w:rsidRDefault="003C6AF2" w:rsidP="00D03177">
      <w:pPr>
        <w:pStyle w:val="NoSpacing"/>
        <w:jc w:val="both"/>
        <w:rPr>
          <w:rFonts w:ascii="Arial" w:hAnsi="Arial" w:cs="Arial"/>
          <w:sz w:val="28"/>
          <w:szCs w:val="28"/>
        </w:rPr>
      </w:pPr>
    </w:p>
    <w:p w14:paraId="00214639" w14:textId="77777777" w:rsidR="003C6AF2" w:rsidRPr="00A2275B" w:rsidRDefault="003C6AF2" w:rsidP="00D03177">
      <w:pPr>
        <w:pStyle w:val="NoSpacing"/>
        <w:jc w:val="both"/>
        <w:rPr>
          <w:rFonts w:ascii="Arial" w:hAnsi="Arial" w:cs="Arial"/>
          <w:sz w:val="28"/>
          <w:szCs w:val="28"/>
        </w:rPr>
      </w:pPr>
      <w:r w:rsidRPr="00A2275B">
        <w:rPr>
          <w:rFonts w:ascii="Arial" w:hAnsi="Arial" w:cs="Arial"/>
          <w:sz w:val="28"/>
          <w:szCs w:val="28"/>
        </w:rPr>
        <w:t>g.</w:t>
      </w:r>
      <w:r w:rsidRPr="00A2275B">
        <w:rPr>
          <w:rFonts w:ascii="Arial" w:hAnsi="Arial" w:cs="Arial"/>
          <w:sz w:val="28"/>
          <w:szCs w:val="28"/>
        </w:rPr>
        <w:tab/>
        <w:t xml:space="preserve">If, in the judgment of the committee, the student has not passed the </w:t>
      </w:r>
      <w:r w:rsidRPr="00A2275B">
        <w:rPr>
          <w:rFonts w:ascii="Arial" w:hAnsi="Arial" w:cs="Arial"/>
          <w:sz w:val="28"/>
          <w:szCs w:val="28"/>
        </w:rPr>
        <w:tab/>
        <w:t xml:space="preserve">candidacy examination, the committee may direct the student to (a) </w:t>
      </w:r>
      <w:r w:rsidRPr="00A2275B">
        <w:rPr>
          <w:rFonts w:ascii="Arial" w:hAnsi="Arial" w:cs="Arial"/>
          <w:sz w:val="28"/>
          <w:szCs w:val="28"/>
        </w:rPr>
        <w:tab/>
        <w:t xml:space="preserve">rethink, rewrite, and resubmit the proposal prior to a re-examination by the </w:t>
      </w:r>
      <w:r w:rsidRPr="00A2275B">
        <w:rPr>
          <w:rFonts w:ascii="Arial" w:hAnsi="Arial" w:cs="Arial"/>
          <w:sz w:val="28"/>
          <w:szCs w:val="28"/>
        </w:rPr>
        <w:tab/>
        <w:t xml:space="preserve">committee; (b) undertake remedial work in research design and </w:t>
      </w:r>
      <w:r w:rsidRPr="00A2275B">
        <w:rPr>
          <w:rFonts w:ascii="Arial" w:hAnsi="Arial" w:cs="Arial"/>
          <w:sz w:val="28"/>
          <w:szCs w:val="28"/>
        </w:rPr>
        <w:tab/>
        <w:t xml:space="preserve">methodology; or (c) any combination or variation of the above that the </w:t>
      </w:r>
      <w:r w:rsidRPr="00A2275B">
        <w:rPr>
          <w:rFonts w:ascii="Arial" w:hAnsi="Arial" w:cs="Arial"/>
          <w:sz w:val="28"/>
          <w:szCs w:val="28"/>
        </w:rPr>
        <w:tab/>
        <w:t xml:space="preserve">committee deems necessary.   </w:t>
      </w:r>
      <w:r w:rsidR="00AA036A" w:rsidRPr="00A2275B">
        <w:rPr>
          <w:rFonts w:ascii="Arial" w:hAnsi="Arial" w:cs="Arial"/>
          <w:sz w:val="28"/>
          <w:szCs w:val="28"/>
        </w:rPr>
        <w:t xml:space="preserve">In the event that additional work is </w:t>
      </w:r>
      <w:r w:rsidR="00AA036A" w:rsidRPr="00A2275B">
        <w:rPr>
          <w:rFonts w:ascii="Arial" w:hAnsi="Arial" w:cs="Arial"/>
          <w:sz w:val="28"/>
          <w:szCs w:val="28"/>
        </w:rPr>
        <w:tab/>
        <w:t xml:space="preserve">required, the committee will discuss with the student a reasonable time </w:t>
      </w:r>
      <w:r w:rsidR="00AA036A" w:rsidRPr="00A2275B">
        <w:rPr>
          <w:rFonts w:ascii="Arial" w:hAnsi="Arial" w:cs="Arial"/>
          <w:sz w:val="28"/>
          <w:szCs w:val="28"/>
        </w:rPr>
        <w:tab/>
        <w:t>frame for completion of the necessary work.</w:t>
      </w:r>
      <w:r w:rsidR="00DC7748" w:rsidRPr="00A2275B">
        <w:rPr>
          <w:rFonts w:ascii="Arial" w:hAnsi="Arial" w:cs="Arial"/>
          <w:sz w:val="28"/>
          <w:szCs w:val="28"/>
        </w:rPr>
        <w:t xml:space="preserve"> </w:t>
      </w:r>
      <w:r w:rsidRPr="00A2275B">
        <w:rPr>
          <w:rFonts w:ascii="Arial" w:hAnsi="Arial" w:cs="Arial"/>
          <w:sz w:val="28"/>
          <w:szCs w:val="28"/>
        </w:rPr>
        <w:t xml:space="preserve">A written statement </w:t>
      </w:r>
      <w:r w:rsidRPr="00A2275B">
        <w:rPr>
          <w:rFonts w:ascii="Arial" w:hAnsi="Arial" w:cs="Arial"/>
          <w:sz w:val="28"/>
          <w:szCs w:val="28"/>
        </w:rPr>
        <w:tab/>
        <w:t xml:space="preserve">completed </w:t>
      </w:r>
      <w:r w:rsidR="00193D04" w:rsidRPr="00A2275B">
        <w:rPr>
          <w:rFonts w:ascii="Arial" w:hAnsi="Arial" w:cs="Arial"/>
          <w:sz w:val="28"/>
          <w:szCs w:val="28"/>
        </w:rPr>
        <w:t>b</w:t>
      </w:r>
      <w:r w:rsidRPr="00A2275B">
        <w:rPr>
          <w:rFonts w:ascii="Arial" w:hAnsi="Arial" w:cs="Arial"/>
          <w:sz w:val="28"/>
          <w:szCs w:val="28"/>
        </w:rPr>
        <w:t xml:space="preserve">y the student’s dissertation adviser should set forth the nature </w:t>
      </w:r>
      <w:r w:rsidRPr="00A2275B">
        <w:rPr>
          <w:rFonts w:ascii="Arial" w:hAnsi="Arial" w:cs="Arial"/>
          <w:sz w:val="28"/>
          <w:szCs w:val="28"/>
        </w:rPr>
        <w:tab/>
        <w:t xml:space="preserve">of the work to be undertaken by the student and the time frame that was </w:t>
      </w:r>
      <w:r w:rsidRPr="00A2275B">
        <w:rPr>
          <w:rFonts w:ascii="Arial" w:hAnsi="Arial" w:cs="Arial"/>
          <w:sz w:val="28"/>
          <w:szCs w:val="28"/>
        </w:rPr>
        <w:lastRenderedPageBreak/>
        <w:tab/>
        <w:t xml:space="preserve">agreed upon.   This shall be sent to the student, circulated to the faculty </w:t>
      </w:r>
      <w:r w:rsidRPr="00A2275B">
        <w:rPr>
          <w:rFonts w:ascii="Arial" w:hAnsi="Arial" w:cs="Arial"/>
          <w:sz w:val="28"/>
          <w:szCs w:val="28"/>
        </w:rPr>
        <w:tab/>
        <w:t xml:space="preserve">members who participated in the oral examination and become part of the </w:t>
      </w:r>
      <w:r w:rsidRPr="00A2275B">
        <w:rPr>
          <w:rFonts w:ascii="Arial" w:hAnsi="Arial" w:cs="Arial"/>
          <w:sz w:val="28"/>
          <w:szCs w:val="28"/>
        </w:rPr>
        <w:tab/>
        <w:t xml:space="preserve">student’s permanent file.   At the conclusion of the agreed upon time </w:t>
      </w:r>
      <w:r w:rsidRPr="00A2275B">
        <w:rPr>
          <w:rFonts w:ascii="Arial" w:hAnsi="Arial" w:cs="Arial"/>
          <w:sz w:val="28"/>
          <w:szCs w:val="28"/>
        </w:rPr>
        <w:tab/>
        <w:t>period, the committee will reconvene to assess the student’</w:t>
      </w:r>
      <w:r w:rsidR="00DC7748" w:rsidRPr="00A2275B">
        <w:rPr>
          <w:rFonts w:ascii="Arial" w:hAnsi="Arial" w:cs="Arial"/>
          <w:sz w:val="28"/>
          <w:szCs w:val="28"/>
        </w:rPr>
        <w:t xml:space="preserve">s progress </w:t>
      </w:r>
      <w:r w:rsidR="00DC7748" w:rsidRPr="00A2275B">
        <w:rPr>
          <w:rFonts w:ascii="Arial" w:hAnsi="Arial" w:cs="Arial"/>
          <w:sz w:val="28"/>
          <w:szCs w:val="28"/>
        </w:rPr>
        <w:tab/>
        <w:t xml:space="preserve">toward candidacy. </w:t>
      </w:r>
      <w:r w:rsidR="00AA036A" w:rsidRPr="00A2275B">
        <w:rPr>
          <w:rFonts w:ascii="Arial" w:hAnsi="Arial" w:cs="Arial"/>
          <w:sz w:val="28"/>
          <w:szCs w:val="28"/>
        </w:rPr>
        <w:t>The</w:t>
      </w:r>
      <w:r w:rsidRPr="00A2275B">
        <w:rPr>
          <w:rFonts w:ascii="Arial" w:hAnsi="Arial" w:cs="Arial"/>
          <w:sz w:val="28"/>
          <w:szCs w:val="28"/>
        </w:rPr>
        <w:t xml:space="preserve"> committee may determine that the student is </w:t>
      </w:r>
      <w:r w:rsidRPr="00A2275B">
        <w:rPr>
          <w:rFonts w:ascii="Arial" w:hAnsi="Arial" w:cs="Arial"/>
          <w:sz w:val="28"/>
          <w:szCs w:val="28"/>
        </w:rPr>
        <w:tab/>
      </w:r>
      <w:r w:rsidR="00193D04" w:rsidRPr="00A2275B">
        <w:rPr>
          <w:rFonts w:ascii="Arial" w:hAnsi="Arial" w:cs="Arial"/>
          <w:sz w:val="28"/>
          <w:szCs w:val="28"/>
        </w:rPr>
        <w:t>unable to adv</w:t>
      </w:r>
      <w:r w:rsidRPr="00A2275B">
        <w:rPr>
          <w:rFonts w:ascii="Arial" w:hAnsi="Arial" w:cs="Arial"/>
          <w:sz w:val="28"/>
          <w:szCs w:val="28"/>
        </w:rPr>
        <w:t xml:space="preserve">ance to candidacy and may be recommended to the Office </w:t>
      </w:r>
      <w:r w:rsidRPr="00A2275B">
        <w:rPr>
          <w:rFonts w:ascii="Arial" w:hAnsi="Arial" w:cs="Arial"/>
          <w:sz w:val="28"/>
          <w:szCs w:val="28"/>
        </w:rPr>
        <w:tab/>
        <w:t>of Graduate Studies for termination from the program.</w:t>
      </w:r>
    </w:p>
    <w:p w14:paraId="178F96FB" w14:textId="77777777" w:rsidR="000065C5" w:rsidRPr="00A2275B" w:rsidRDefault="000065C5" w:rsidP="00D03177">
      <w:pPr>
        <w:pStyle w:val="NoSpacing"/>
        <w:jc w:val="both"/>
        <w:rPr>
          <w:rFonts w:ascii="Arial" w:hAnsi="Arial" w:cs="Arial"/>
          <w:b/>
          <w:sz w:val="28"/>
          <w:szCs w:val="28"/>
        </w:rPr>
      </w:pPr>
    </w:p>
    <w:p w14:paraId="7A9FDD58" w14:textId="77777777" w:rsidR="00193D04" w:rsidRPr="00A2275B" w:rsidRDefault="00193D04" w:rsidP="00D03177">
      <w:pPr>
        <w:pStyle w:val="NoSpacing"/>
        <w:jc w:val="both"/>
        <w:rPr>
          <w:rFonts w:ascii="Arial" w:hAnsi="Arial" w:cs="Arial"/>
          <w:b/>
          <w:sz w:val="28"/>
          <w:szCs w:val="28"/>
        </w:rPr>
      </w:pPr>
      <w:r w:rsidRPr="00A2275B">
        <w:rPr>
          <w:rFonts w:ascii="Arial" w:hAnsi="Arial" w:cs="Arial"/>
          <w:b/>
          <w:sz w:val="28"/>
          <w:szCs w:val="28"/>
        </w:rPr>
        <w:t>11.</w:t>
      </w:r>
      <w:r w:rsidRPr="00A2275B">
        <w:rPr>
          <w:rFonts w:ascii="Arial" w:hAnsi="Arial" w:cs="Arial"/>
          <w:b/>
          <w:sz w:val="28"/>
          <w:szCs w:val="28"/>
        </w:rPr>
        <w:tab/>
        <w:t>The Dissertation</w:t>
      </w:r>
    </w:p>
    <w:p w14:paraId="61FB7016" w14:textId="77777777" w:rsidR="00193D04" w:rsidRPr="00A2275B" w:rsidRDefault="00193D04" w:rsidP="00D03177">
      <w:pPr>
        <w:pStyle w:val="NoSpacing"/>
        <w:jc w:val="both"/>
        <w:rPr>
          <w:rFonts w:ascii="Arial" w:hAnsi="Arial" w:cs="Arial"/>
          <w:b/>
          <w:sz w:val="28"/>
          <w:szCs w:val="28"/>
        </w:rPr>
      </w:pPr>
    </w:p>
    <w:p w14:paraId="0607D66F" w14:textId="77777777" w:rsidR="00193D04" w:rsidRPr="00A2275B" w:rsidRDefault="00193D04" w:rsidP="00D03177">
      <w:pPr>
        <w:pStyle w:val="NoSpacing"/>
        <w:jc w:val="both"/>
        <w:rPr>
          <w:rFonts w:ascii="Arial" w:hAnsi="Arial" w:cs="Arial"/>
          <w:sz w:val="28"/>
          <w:szCs w:val="28"/>
        </w:rPr>
      </w:pPr>
      <w:r w:rsidRPr="00A2275B">
        <w:rPr>
          <w:rFonts w:ascii="Arial" w:hAnsi="Arial" w:cs="Arial"/>
          <w:sz w:val="28"/>
          <w:szCs w:val="28"/>
        </w:rPr>
        <w:t>a.</w:t>
      </w:r>
      <w:r w:rsidRPr="00A2275B">
        <w:rPr>
          <w:rFonts w:ascii="Arial" w:hAnsi="Arial" w:cs="Arial"/>
          <w:sz w:val="28"/>
          <w:szCs w:val="28"/>
        </w:rPr>
        <w:tab/>
        <w:t xml:space="preserve">A PhD dissertation is a manuscript that reflects “the results of original and </w:t>
      </w:r>
      <w:r w:rsidRPr="00A2275B">
        <w:rPr>
          <w:rFonts w:ascii="Arial" w:hAnsi="Arial" w:cs="Arial"/>
          <w:sz w:val="28"/>
          <w:szCs w:val="28"/>
        </w:rPr>
        <w:tab/>
        <w:t xml:space="preserve">significant research written in a scholarly and literate manner worthy of </w:t>
      </w:r>
      <w:r w:rsidRPr="00A2275B">
        <w:rPr>
          <w:rFonts w:ascii="Arial" w:hAnsi="Arial" w:cs="Arial"/>
          <w:sz w:val="28"/>
          <w:szCs w:val="28"/>
        </w:rPr>
        <w:tab/>
        <w:t>publication.”</w:t>
      </w:r>
    </w:p>
    <w:p w14:paraId="75BA1D03" w14:textId="77777777" w:rsidR="00193D04" w:rsidRPr="00A2275B" w:rsidRDefault="00193D04" w:rsidP="00D03177">
      <w:pPr>
        <w:pStyle w:val="NoSpacing"/>
        <w:jc w:val="both"/>
        <w:rPr>
          <w:rFonts w:ascii="Arial" w:hAnsi="Arial" w:cs="Arial"/>
          <w:sz w:val="28"/>
          <w:szCs w:val="28"/>
        </w:rPr>
      </w:pPr>
    </w:p>
    <w:p w14:paraId="7FF8013C" w14:textId="77777777" w:rsidR="00193D04" w:rsidRPr="00A2275B" w:rsidRDefault="00193D04" w:rsidP="00D03177">
      <w:pPr>
        <w:pStyle w:val="NoSpacing"/>
        <w:jc w:val="both"/>
        <w:rPr>
          <w:rFonts w:ascii="Arial" w:hAnsi="Arial" w:cs="Arial"/>
          <w:sz w:val="28"/>
          <w:szCs w:val="28"/>
        </w:rPr>
      </w:pPr>
      <w:r w:rsidRPr="00A2275B">
        <w:rPr>
          <w:rFonts w:ascii="Arial" w:hAnsi="Arial" w:cs="Arial"/>
          <w:sz w:val="28"/>
          <w:szCs w:val="28"/>
        </w:rPr>
        <w:t>b.</w:t>
      </w:r>
      <w:r w:rsidRPr="00A2275B">
        <w:rPr>
          <w:rFonts w:ascii="Arial" w:hAnsi="Arial" w:cs="Arial"/>
          <w:sz w:val="28"/>
          <w:szCs w:val="28"/>
        </w:rPr>
        <w:tab/>
        <w:t xml:space="preserve">Students are expected to consult closely and regularly with members of </w:t>
      </w:r>
      <w:r w:rsidRPr="00A2275B">
        <w:rPr>
          <w:rFonts w:ascii="Arial" w:hAnsi="Arial" w:cs="Arial"/>
          <w:sz w:val="28"/>
          <w:szCs w:val="28"/>
        </w:rPr>
        <w:tab/>
        <w:t>their dissertation committee, particularly the committee chair.</w:t>
      </w:r>
    </w:p>
    <w:p w14:paraId="68545275" w14:textId="77777777" w:rsidR="00193D04" w:rsidRPr="00A2275B" w:rsidRDefault="00193D04" w:rsidP="00D03177">
      <w:pPr>
        <w:pStyle w:val="NoSpacing"/>
        <w:jc w:val="both"/>
        <w:rPr>
          <w:rFonts w:ascii="Arial" w:hAnsi="Arial" w:cs="Arial"/>
          <w:sz w:val="28"/>
          <w:szCs w:val="28"/>
        </w:rPr>
      </w:pPr>
    </w:p>
    <w:p w14:paraId="05EC2F7E" w14:textId="77777777" w:rsidR="00193D04" w:rsidRPr="00A2275B" w:rsidRDefault="00193D04" w:rsidP="00D03177">
      <w:pPr>
        <w:pStyle w:val="NoSpacing"/>
        <w:jc w:val="both"/>
        <w:rPr>
          <w:rFonts w:ascii="Arial" w:hAnsi="Arial" w:cs="Arial"/>
          <w:sz w:val="28"/>
          <w:szCs w:val="28"/>
        </w:rPr>
      </w:pPr>
      <w:r w:rsidRPr="00A2275B">
        <w:rPr>
          <w:rFonts w:ascii="Arial" w:hAnsi="Arial" w:cs="Arial"/>
          <w:sz w:val="28"/>
          <w:szCs w:val="28"/>
        </w:rPr>
        <w:t>c.</w:t>
      </w:r>
      <w:r w:rsidRPr="00A2275B">
        <w:rPr>
          <w:rFonts w:ascii="Arial" w:hAnsi="Arial" w:cs="Arial"/>
          <w:sz w:val="28"/>
          <w:szCs w:val="28"/>
        </w:rPr>
        <w:tab/>
        <w:t xml:space="preserve">Upon completion of the manuscript, a final oral examination – or </w:t>
      </w:r>
      <w:r w:rsidRPr="00A2275B">
        <w:rPr>
          <w:rFonts w:ascii="Arial" w:hAnsi="Arial" w:cs="Arial"/>
          <w:sz w:val="28"/>
          <w:szCs w:val="28"/>
        </w:rPr>
        <w:tab/>
        <w:t xml:space="preserve">“dissertation defense” – must be passed.   Ordinarily, students will be </w:t>
      </w:r>
      <w:r w:rsidRPr="00A2275B">
        <w:rPr>
          <w:rFonts w:ascii="Arial" w:hAnsi="Arial" w:cs="Arial"/>
          <w:sz w:val="28"/>
          <w:szCs w:val="28"/>
        </w:rPr>
        <w:tab/>
        <w:t xml:space="preserve">asked to summarize the major findings of their research and evaluate the </w:t>
      </w:r>
      <w:r w:rsidRPr="00A2275B">
        <w:rPr>
          <w:rFonts w:ascii="Arial" w:hAnsi="Arial" w:cs="Arial"/>
          <w:sz w:val="28"/>
          <w:szCs w:val="28"/>
        </w:rPr>
        <w:tab/>
        <w:t xml:space="preserve">significance of these findings for the field more generally.   The student </w:t>
      </w:r>
      <w:r w:rsidRPr="00A2275B">
        <w:rPr>
          <w:rFonts w:ascii="Arial" w:hAnsi="Arial" w:cs="Arial"/>
          <w:sz w:val="28"/>
          <w:szCs w:val="28"/>
        </w:rPr>
        <w:tab/>
        <w:t xml:space="preserve">shall then be called upon to defend the findings in the face of questions </w:t>
      </w:r>
      <w:r w:rsidRPr="00A2275B">
        <w:rPr>
          <w:rFonts w:ascii="Arial" w:hAnsi="Arial" w:cs="Arial"/>
          <w:sz w:val="28"/>
          <w:szCs w:val="28"/>
        </w:rPr>
        <w:tab/>
        <w:t xml:space="preserve">from members of the dissertation committee and other members of the </w:t>
      </w:r>
      <w:r w:rsidRPr="00A2275B">
        <w:rPr>
          <w:rFonts w:ascii="Arial" w:hAnsi="Arial" w:cs="Arial"/>
          <w:sz w:val="28"/>
          <w:szCs w:val="28"/>
        </w:rPr>
        <w:tab/>
        <w:t xml:space="preserve">academic community who choose to attend.  If, after deliberating, the </w:t>
      </w:r>
      <w:r w:rsidRPr="00A2275B">
        <w:rPr>
          <w:rFonts w:ascii="Arial" w:hAnsi="Arial" w:cs="Arial"/>
          <w:sz w:val="28"/>
          <w:szCs w:val="28"/>
        </w:rPr>
        <w:tab/>
        <w:t xml:space="preserve">dissertation committee is unable to reach agreement on whether the </w:t>
      </w:r>
      <w:r w:rsidRPr="00A2275B">
        <w:rPr>
          <w:rFonts w:ascii="Arial" w:hAnsi="Arial" w:cs="Arial"/>
          <w:sz w:val="28"/>
          <w:szCs w:val="28"/>
        </w:rPr>
        <w:tab/>
        <w:t xml:space="preserve">student has successfully defended the dissertation, the committee will </w:t>
      </w:r>
      <w:r w:rsidRPr="00A2275B">
        <w:rPr>
          <w:rFonts w:ascii="Arial" w:hAnsi="Arial" w:cs="Arial"/>
          <w:sz w:val="28"/>
          <w:szCs w:val="28"/>
        </w:rPr>
        <w:tab/>
        <w:t xml:space="preserve">adjourn after explaining the nature of their objections and providing </w:t>
      </w:r>
      <w:r w:rsidRPr="00A2275B">
        <w:rPr>
          <w:rFonts w:ascii="Arial" w:hAnsi="Arial" w:cs="Arial"/>
          <w:sz w:val="28"/>
          <w:szCs w:val="28"/>
        </w:rPr>
        <w:tab/>
        <w:t xml:space="preserve">suggestions on how these might be satisfactorily addressed with guidance </w:t>
      </w:r>
      <w:r w:rsidRPr="00A2275B">
        <w:rPr>
          <w:rFonts w:ascii="Arial" w:hAnsi="Arial" w:cs="Arial"/>
          <w:sz w:val="28"/>
          <w:szCs w:val="28"/>
        </w:rPr>
        <w:tab/>
        <w:t xml:space="preserve">from the dissertation chair.   It shall be the responsibility of the dissertation </w:t>
      </w:r>
      <w:r w:rsidRPr="00A2275B">
        <w:rPr>
          <w:rFonts w:ascii="Arial" w:hAnsi="Arial" w:cs="Arial"/>
          <w:sz w:val="28"/>
          <w:szCs w:val="28"/>
        </w:rPr>
        <w:tab/>
        <w:t>chair to reconvene the group to reconsider the revised product.</w:t>
      </w:r>
    </w:p>
    <w:p w14:paraId="50E6B835" w14:textId="77777777" w:rsidR="00F50052" w:rsidRPr="00A2275B" w:rsidRDefault="00F50052" w:rsidP="00D03177">
      <w:pPr>
        <w:pStyle w:val="NoSpacing"/>
        <w:jc w:val="both"/>
        <w:rPr>
          <w:rFonts w:ascii="Arial" w:hAnsi="Arial" w:cs="Arial"/>
          <w:sz w:val="28"/>
          <w:szCs w:val="28"/>
        </w:rPr>
      </w:pPr>
    </w:p>
    <w:p w14:paraId="4C915765" w14:textId="12BD9AB5" w:rsidR="00A2275B" w:rsidRPr="000F5C9E" w:rsidRDefault="00193D04" w:rsidP="000F5C9E">
      <w:pPr>
        <w:pStyle w:val="NoSpacing"/>
        <w:ind w:left="720" w:hanging="720"/>
        <w:jc w:val="both"/>
        <w:rPr>
          <w:rFonts w:ascii="Arial" w:hAnsi="Arial" w:cs="Arial"/>
          <w:sz w:val="28"/>
          <w:szCs w:val="28"/>
        </w:rPr>
      </w:pPr>
      <w:r w:rsidRPr="00A2275B">
        <w:rPr>
          <w:rFonts w:ascii="Arial" w:hAnsi="Arial" w:cs="Arial"/>
          <w:sz w:val="28"/>
          <w:szCs w:val="28"/>
        </w:rPr>
        <w:t>d.</w:t>
      </w:r>
      <w:r w:rsidRPr="00A2275B">
        <w:rPr>
          <w:rFonts w:ascii="Arial" w:hAnsi="Arial" w:cs="Arial"/>
          <w:sz w:val="28"/>
          <w:szCs w:val="28"/>
        </w:rPr>
        <w:tab/>
        <w:t xml:space="preserve">Detailed guidelines for the preparation and presentation of the dissertation are described in </w:t>
      </w:r>
      <w:r w:rsidRPr="00A2275B">
        <w:rPr>
          <w:rFonts w:ascii="Arial" w:hAnsi="Arial" w:cs="Arial"/>
          <w:sz w:val="28"/>
          <w:szCs w:val="28"/>
          <w:u w:val="single"/>
        </w:rPr>
        <w:t>Regulations Governing Theses and Dissertations</w:t>
      </w:r>
      <w:r w:rsidR="003861D4" w:rsidRPr="00A2275B">
        <w:rPr>
          <w:rFonts w:ascii="Arial" w:hAnsi="Arial" w:cs="Arial"/>
          <w:sz w:val="28"/>
          <w:szCs w:val="28"/>
        </w:rPr>
        <w:t xml:space="preserve">, which </w:t>
      </w:r>
      <w:r w:rsidRPr="00A2275B">
        <w:rPr>
          <w:rFonts w:ascii="Arial" w:hAnsi="Arial" w:cs="Arial"/>
          <w:sz w:val="28"/>
          <w:szCs w:val="28"/>
        </w:rPr>
        <w:t>may be obtain</w:t>
      </w:r>
      <w:r w:rsidR="00702D97" w:rsidRPr="00A2275B">
        <w:rPr>
          <w:rFonts w:ascii="Arial" w:hAnsi="Arial" w:cs="Arial"/>
          <w:sz w:val="28"/>
          <w:szCs w:val="28"/>
        </w:rPr>
        <w:t>ed from the Office of Graduate and Professional Education</w:t>
      </w:r>
      <w:r w:rsidR="003861D4" w:rsidRPr="00A2275B">
        <w:rPr>
          <w:rFonts w:ascii="Arial" w:hAnsi="Arial" w:cs="Arial"/>
          <w:sz w:val="28"/>
          <w:szCs w:val="28"/>
        </w:rPr>
        <w:t xml:space="preserve">   </w:t>
      </w:r>
      <w:r w:rsidR="00702D97" w:rsidRPr="00A2275B">
        <w:rPr>
          <w:rFonts w:ascii="Arial" w:hAnsi="Arial" w:cs="Arial"/>
          <w:sz w:val="28"/>
          <w:szCs w:val="28"/>
        </w:rPr>
        <w:t>or</w:t>
      </w:r>
      <w:r w:rsidR="003861D4" w:rsidRPr="00A2275B">
        <w:rPr>
          <w:rFonts w:ascii="Arial" w:hAnsi="Arial" w:cs="Arial"/>
          <w:sz w:val="28"/>
          <w:szCs w:val="28"/>
        </w:rPr>
        <w:t xml:space="preserve"> online </w:t>
      </w:r>
      <w:hyperlink r:id="rId12" w:history="1">
        <w:r w:rsidR="005B7BC3" w:rsidRPr="00221A6C">
          <w:rPr>
            <w:rStyle w:val="Hyperlink"/>
            <w:rFonts w:ascii="Arial" w:hAnsi="Arial" w:cs="Arial"/>
            <w:b/>
            <w:sz w:val="28"/>
            <w:szCs w:val="28"/>
          </w:rPr>
          <w:t>www.udel.edu/gradoffice/polproc</w:t>
        </w:r>
      </w:hyperlink>
      <w:r w:rsidR="00702D97" w:rsidRPr="00A2275B">
        <w:rPr>
          <w:rFonts w:ascii="Arial" w:hAnsi="Arial" w:cs="Arial"/>
          <w:b/>
          <w:sz w:val="28"/>
          <w:szCs w:val="28"/>
        </w:rPr>
        <w:t>.</w:t>
      </w:r>
      <w:r w:rsidR="00702D97" w:rsidRPr="00A2275B">
        <w:rPr>
          <w:rFonts w:ascii="Arial" w:hAnsi="Arial" w:cs="Arial"/>
          <w:sz w:val="28"/>
          <w:szCs w:val="28"/>
        </w:rPr>
        <w:t xml:space="preserve"> </w:t>
      </w:r>
    </w:p>
    <w:p w14:paraId="7ED29B6C" w14:textId="77777777" w:rsidR="00A2275B" w:rsidRDefault="00A2275B" w:rsidP="00D03177">
      <w:pPr>
        <w:pStyle w:val="NoSpacing"/>
        <w:jc w:val="both"/>
        <w:rPr>
          <w:rFonts w:ascii="Arial" w:hAnsi="Arial" w:cs="Arial"/>
          <w:b/>
          <w:sz w:val="28"/>
          <w:szCs w:val="28"/>
        </w:rPr>
      </w:pPr>
    </w:p>
    <w:p w14:paraId="474A7B9E" w14:textId="77777777" w:rsidR="00193D04" w:rsidRPr="00A2275B" w:rsidRDefault="00193D04" w:rsidP="00D03177">
      <w:pPr>
        <w:pStyle w:val="NoSpacing"/>
        <w:jc w:val="both"/>
        <w:rPr>
          <w:rFonts w:ascii="Arial" w:hAnsi="Arial" w:cs="Arial"/>
          <w:b/>
          <w:sz w:val="28"/>
          <w:szCs w:val="28"/>
        </w:rPr>
      </w:pPr>
      <w:r w:rsidRPr="00A2275B">
        <w:rPr>
          <w:rFonts w:ascii="Arial" w:hAnsi="Arial" w:cs="Arial"/>
          <w:b/>
          <w:sz w:val="28"/>
          <w:szCs w:val="28"/>
        </w:rPr>
        <w:t>12.</w:t>
      </w:r>
      <w:r w:rsidRPr="00A2275B">
        <w:rPr>
          <w:rFonts w:ascii="Arial" w:hAnsi="Arial" w:cs="Arial"/>
          <w:b/>
          <w:sz w:val="28"/>
          <w:szCs w:val="28"/>
        </w:rPr>
        <w:tab/>
        <w:t>Teaching Experience</w:t>
      </w:r>
    </w:p>
    <w:p w14:paraId="0F752FA6" w14:textId="77777777" w:rsidR="00193D04" w:rsidRPr="00A2275B" w:rsidRDefault="00193D04" w:rsidP="00D03177">
      <w:pPr>
        <w:pStyle w:val="NoSpacing"/>
        <w:jc w:val="both"/>
        <w:rPr>
          <w:rFonts w:ascii="Arial" w:hAnsi="Arial" w:cs="Arial"/>
          <w:b/>
          <w:sz w:val="28"/>
          <w:szCs w:val="28"/>
        </w:rPr>
      </w:pPr>
    </w:p>
    <w:p w14:paraId="1DB19F37" w14:textId="51FFB5CB" w:rsidR="00193D04" w:rsidRPr="00A2275B" w:rsidRDefault="003C29CD" w:rsidP="00D03177">
      <w:pPr>
        <w:pStyle w:val="NoSpacing"/>
        <w:jc w:val="both"/>
        <w:rPr>
          <w:rFonts w:ascii="Arial" w:hAnsi="Arial" w:cs="Arial"/>
          <w:sz w:val="28"/>
          <w:szCs w:val="28"/>
        </w:rPr>
      </w:pPr>
      <w:r w:rsidRPr="00A2275B">
        <w:rPr>
          <w:rFonts w:ascii="Arial" w:hAnsi="Arial" w:cs="Arial"/>
          <w:sz w:val="28"/>
          <w:szCs w:val="28"/>
        </w:rPr>
        <w:t xml:space="preserve">Advanced </w:t>
      </w:r>
      <w:r w:rsidR="00707F6A" w:rsidRPr="00A2275B">
        <w:rPr>
          <w:rFonts w:ascii="Arial" w:hAnsi="Arial" w:cs="Arial"/>
          <w:sz w:val="28"/>
          <w:szCs w:val="28"/>
        </w:rPr>
        <w:t xml:space="preserve">PhD students may be given the opportunity to teach their own classes in the Department, in particular </w:t>
      </w:r>
      <w:r w:rsidR="009F788A">
        <w:rPr>
          <w:rFonts w:ascii="Arial" w:hAnsi="Arial" w:cs="Arial"/>
          <w:sz w:val="28"/>
          <w:szCs w:val="28"/>
        </w:rPr>
        <w:t xml:space="preserve">after defending their dissertation proposal and </w:t>
      </w:r>
      <w:r w:rsidR="00707F6A" w:rsidRPr="00A2275B">
        <w:rPr>
          <w:rFonts w:ascii="Arial" w:hAnsi="Arial" w:cs="Arial"/>
          <w:sz w:val="28"/>
          <w:szCs w:val="28"/>
        </w:rPr>
        <w:t xml:space="preserve">during their fifth or sixth years (see below). Advanced PhD students may also find teaching opportunities at nearby universities. </w:t>
      </w:r>
      <w:r w:rsidR="009F788A">
        <w:rPr>
          <w:rFonts w:ascii="Arial" w:hAnsi="Arial" w:cs="Arial"/>
          <w:sz w:val="28"/>
          <w:szCs w:val="28"/>
        </w:rPr>
        <w:t xml:space="preserve"> Students are encouraged to utilize the resources available through the Center for </w:t>
      </w:r>
      <w:r w:rsidR="009F788A">
        <w:rPr>
          <w:rFonts w:ascii="Arial" w:hAnsi="Arial" w:cs="Arial"/>
          <w:sz w:val="28"/>
          <w:szCs w:val="28"/>
        </w:rPr>
        <w:lastRenderedPageBreak/>
        <w:t>Teaching and Learning (CTAL) to enhance their teaching skills (see resources below).</w:t>
      </w:r>
    </w:p>
    <w:p w14:paraId="4235C564" w14:textId="77777777" w:rsidR="0015520C" w:rsidRPr="00A2275B" w:rsidRDefault="0015520C" w:rsidP="00D03177">
      <w:pPr>
        <w:pStyle w:val="NoSpacing"/>
        <w:jc w:val="both"/>
        <w:rPr>
          <w:rFonts w:ascii="Arial" w:hAnsi="Arial" w:cs="Arial"/>
          <w:b/>
          <w:sz w:val="28"/>
          <w:szCs w:val="28"/>
        </w:rPr>
      </w:pPr>
    </w:p>
    <w:p w14:paraId="23E260F3" w14:textId="77777777" w:rsidR="000A0E79" w:rsidRPr="00A2275B" w:rsidRDefault="000A0E79" w:rsidP="00D03177">
      <w:pPr>
        <w:pStyle w:val="NoSpacing"/>
        <w:jc w:val="both"/>
        <w:rPr>
          <w:rFonts w:ascii="Arial" w:hAnsi="Arial" w:cs="Arial"/>
          <w:b/>
          <w:sz w:val="28"/>
          <w:szCs w:val="28"/>
        </w:rPr>
      </w:pPr>
      <w:r w:rsidRPr="00A2275B">
        <w:rPr>
          <w:rFonts w:ascii="Arial" w:hAnsi="Arial" w:cs="Arial"/>
          <w:b/>
          <w:sz w:val="28"/>
          <w:szCs w:val="28"/>
        </w:rPr>
        <w:t>13.</w:t>
      </w:r>
      <w:r w:rsidRPr="00A2275B">
        <w:rPr>
          <w:rFonts w:ascii="Arial" w:hAnsi="Arial" w:cs="Arial"/>
          <w:b/>
          <w:sz w:val="28"/>
          <w:szCs w:val="28"/>
        </w:rPr>
        <w:tab/>
        <w:t>Conference Experience</w:t>
      </w:r>
    </w:p>
    <w:p w14:paraId="3EAE1907" w14:textId="77777777" w:rsidR="000A0E79" w:rsidRPr="00A2275B" w:rsidRDefault="000A0E79" w:rsidP="00D03177">
      <w:pPr>
        <w:pStyle w:val="NoSpacing"/>
        <w:jc w:val="both"/>
        <w:rPr>
          <w:rFonts w:ascii="Arial" w:hAnsi="Arial" w:cs="Arial"/>
          <w:b/>
          <w:sz w:val="28"/>
          <w:szCs w:val="28"/>
        </w:rPr>
      </w:pPr>
    </w:p>
    <w:p w14:paraId="6119B37C" w14:textId="77777777" w:rsidR="00A71B6D" w:rsidRDefault="000A0E79" w:rsidP="00D03177">
      <w:pPr>
        <w:pStyle w:val="NoSpacing"/>
        <w:jc w:val="both"/>
        <w:rPr>
          <w:rFonts w:ascii="Arial" w:hAnsi="Arial" w:cs="Arial"/>
          <w:sz w:val="28"/>
          <w:szCs w:val="28"/>
        </w:rPr>
      </w:pPr>
      <w:r w:rsidRPr="00A2275B">
        <w:rPr>
          <w:rFonts w:ascii="Arial" w:hAnsi="Arial" w:cs="Arial"/>
          <w:sz w:val="28"/>
          <w:szCs w:val="28"/>
        </w:rPr>
        <w:t>Advanced PhD students are encouraged to present their work at national and international conferences.   Funding from the Department and the Office of Graduate Studies may be applied for to help defray the c</w:t>
      </w:r>
      <w:r w:rsidR="00A71B6D">
        <w:rPr>
          <w:rFonts w:ascii="Arial" w:hAnsi="Arial" w:cs="Arial"/>
          <w:sz w:val="28"/>
          <w:szCs w:val="28"/>
        </w:rPr>
        <w:t xml:space="preserve">ost of conference participation </w:t>
      </w:r>
      <w:r w:rsidRPr="00A2275B">
        <w:rPr>
          <w:rFonts w:ascii="Arial" w:hAnsi="Arial" w:cs="Arial"/>
          <w:sz w:val="28"/>
          <w:szCs w:val="28"/>
        </w:rPr>
        <w:t>for th</w:t>
      </w:r>
      <w:r w:rsidR="00280933">
        <w:rPr>
          <w:rFonts w:ascii="Arial" w:hAnsi="Arial" w:cs="Arial"/>
          <w:sz w:val="28"/>
          <w:szCs w:val="28"/>
        </w:rPr>
        <w:t xml:space="preserve">ose </w:t>
      </w:r>
      <w:r w:rsidRPr="00A2275B">
        <w:rPr>
          <w:rFonts w:ascii="Arial" w:hAnsi="Arial" w:cs="Arial"/>
          <w:sz w:val="28"/>
          <w:szCs w:val="28"/>
        </w:rPr>
        <w:t>students presenting papers</w:t>
      </w:r>
      <w:r w:rsidR="00DE5615" w:rsidRPr="00A2275B">
        <w:rPr>
          <w:rFonts w:ascii="Arial" w:hAnsi="Arial" w:cs="Arial"/>
          <w:sz w:val="28"/>
          <w:szCs w:val="28"/>
        </w:rPr>
        <w:t xml:space="preserve"> </w:t>
      </w:r>
      <w:r w:rsidR="00DE5615" w:rsidRPr="00280933">
        <w:rPr>
          <w:rFonts w:ascii="Arial" w:hAnsi="Arial" w:cs="Arial"/>
          <w:sz w:val="28"/>
          <w:szCs w:val="28"/>
        </w:rPr>
        <w:t>(</w:t>
      </w:r>
      <w:r w:rsidR="00280933">
        <w:rPr>
          <w:rFonts w:ascii="Arial" w:hAnsi="Arial" w:cs="Arial"/>
          <w:sz w:val="28"/>
          <w:szCs w:val="28"/>
        </w:rPr>
        <w:t xml:space="preserve">see Departmental  </w:t>
      </w:r>
    </w:p>
    <w:p w14:paraId="3802F7B6" w14:textId="320778BC" w:rsidR="000A0E79" w:rsidRPr="00A2275B" w:rsidRDefault="00280933" w:rsidP="00D03177">
      <w:pPr>
        <w:pStyle w:val="NoSpacing"/>
        <w:jc w:val="both"/>
        <w:rPr>
          <w:rFonts w:ascii="Arial" w:hAnsi="Arial" w:cs="Arial"/>
          <w:sz w:val="28"/>
          <w:szCs w:val="28"/>
        </w:rPr>
      </w:pPr>
      <w:r>
        <w:rPr>
          <w:rFonts w:ascii="Arial" w:hAnsi="Arial" w:cs="Arial"/>
          <w:sz w:val="28"/>
          <w:szCs w:val="28"/>
        </w:rPr>
        <w:t>Operations</w:t>
      </w:r>
      <w:r w:rsidR="00DE5615" w:rsidRPr="00A2275B">
        <w:rPr>
          <w:rFonts w:ascii="Arial" w:hAnsi="Arial" w:cs="Arial"/>
          <w:sz w:val="28"/>
          <w:szCs w:val="28"/>
        </w:rPr>
        <w:t>)</w:t>
      </w:r>
      <w:r w:rsidR="000A0E79" w:rsidRPr="00A2275B">
        <w:rPr>
          <w:rFonts w:ascii="Arial" w:hAnsi="Arial" w:cs="Arial"/>
          <w:sz w:val="28"/>
          <w:szCs w:val="28"/>
        </w:rPr>
        <w:t>.</w:t>
      </w:r>
    </w:p>
    <w:p w14:paraId="64E5D69C" w14:textId="77777777" w:rsidR="006701F8" w:rsidRPr="00A2275B" w:rsidRDefault="006701F8" w:rsidP="00E93261">
      <w:pPr>
        <w:pStyle w:val="NoSpacing"/>
        <w:jc w:val="center"/>
        <w:rPr>
          <w:rFonts w:ascii="Arial" w:hAnsi="Arial" w:cs="Arial"/>
          <w:b/>
          <w:sz w:val="28"/>
          <w:szCs w:val="28"/>
        </w:rPr>
      </w:pPr>
    </w:p>
    <w:p w14:paraId="7ABF69C2" w14:textId="43D8D6C9" w:rsidR="00CF4D89" w:rsidRPr="00A2275B" w:rsidRDefault="00280933" w:rsidP="00280933">
      <w:pPr>
        <w:rPr>
          <w:rFonts w:ascii="Arial" w:hAnsi="Arial" w:cs="Arial"/>
          <w:b/>
          <w:sz w:val="28"/>
          <w:szCs w:val="28"/>
        </w:rPr>
      </w:pPr>
      <w:r>
        <w:rPr>
          <w:rFonts w:ascii="Arial" w:hAnsi="Arial" w:cs="Arial"/>
          <w:b/>
          <w:sz w:val="28"/>
          <w:szCs w:val="28"/>
        </w:rPr>
        <w:br w:type="page"/>
      </w:r>
    </w:p>
    <w:p w14:paraId="4B380D6E" w14:textId="77777777" w:rsidR="00F50052" w:rsidRPr="00A2275B" w:rsidRDefault="00E93261" w:rsidP="00FB215F">
      <w:pPr>
        <w:pStyle w:val="NoSpacing"/>
        <w:jc w:val="center"/>
        <w:rPr>
          <w:rFonts w:ascii="Arial" w:hAnsi="Arial" w:cs="Arial"/>
          <w:b/>
          <w:sz w:val="28"/>
          <w:szCs w:val="28"/>
        </w:rPr>
      </w:pPr>
      <w:r w:rsidRPr="00A2275B">
        <w:rPr>
          <w:rFonts w:ascii="Arial" w:hAnsi="Arial" w:cs="Arial"/>
          <w:b/>
          <w:sz w:val="28"/>
          <w:szCs w:val="28"/>
        </w:rPr>
        <w:lastRenderedPageBreak/>
        <w:t>ASSESSMENT PLAN</w:t>
      </w:r>
    </w:p>
    <w:p w14:paraId="40680E33" w14:textId="77777777" w:rsidR="00E93261" w:rsidRPr="00A2275B" w:rsidRDefault="00E93261" w:rsidP="00E93261">
      <w:pPr>
        <w:pStyle w:val="NoSpacing"/>
        <w:jc w:val="center"/>
        <w:rPr>
          <w:rFonts w:ascii="Arial" w:hAnsi="Arial" w:cs="Arial"/>
          <w:b/>
          <w:sz w:val="28"/>
          <w:szCs w:val="28"/>
        </w:rPr>
      </w:pPr>
    </w:p>
    <w:p w14:paraId="72F5A12D" w14:textId="77777777" w:rsidR="00E93261" w:rsidRPr="00A2275B" w:rsidRDefault="00E93261" w:rsidP="00E93261">
      <w:pPr>
        <w:pStyle w:val="NoSpacing"/>
        <w:jc w:val="both"/>
        <w:rPr>
          <w:rFonts w:ascii="Arial" w:hAnsi="Arial" w:cs="Arial"/>
          <w:b/>
          <w:sz w:val="28"/>
          <w:szCs w:val="28"/>
        </w:rPr>
      </w:pPr>
      <w:r w:rsidRPr="00A2275B">
        <w:rPr>
          <w:rFonts w:ascii="Arial" w:hAnsi="Arial" w:cs="Arial"/>
          <w:b/>
          <w:sz w:val="28"/>
          <w:szCs w:val="28"/>
        </w:rPr>
        <w:t>Mission Statement</w:t>
      </w:r>
    </w:p>
    <w:p w14:paraId="543535B4" w14:textId="77777777" w:rsidR="00E93261" w:rsidRPr="00A2275B" w:rsidRDefault="00E93261" w:rsidP="00E93261">
      <w:pPr>
        <w:pStyle w:val="NoSpacing"/>
        <w:jc w:val="both"/>
        <w:rPr>
          <w:rFonts w:ascii="Arial" w:hAnsi="Arial" w:cs="Arial"/>
          <w:b/>
          <w:sz w:val="28"/>
          <w:szCs w:val="28"/>
        </w:rPr>
      </w:pPr>
    </w:p>
    <w:p w14:paraId="185A2C0F" w14:textId="77777777" w:rsidR="00D2722A" w:rsidRPr="00A2275B" w:rsidRDefault="00E93261" w:rsidP="00E93261">
      <w:pPr>
        <w:pStyle w:val="NoSpacing"/>
        <w:jc w:val="both"/>
        <w:rPr>
          <w:rFonts w:ascii="Arial" w:hAnsi="Arial" w:cs="Arial"/>
          <w:b/>
          <w:sz w:val="28"/>
          <w:szCs w:val="28"/>
        </w:rPr>
      </w:pPr>
      <w:r w:rsidRPr="00A2275B">
        <w:rPr>
          <w:rFonts w:ascii="Arial" w:hAnsi="Arial" w:cs="Arial"/>
          <w:sz w:val="28"/>
          <w:szCs w:val="28"/>
        </w:rPr>
        <w:t>The Master of Arts (MA) and Doctor of Philosophy (PhD) programs in the Department of Political Science and International Relations prepare students for occupations related to several aspects of political science but primarily for joining the professoriate, as college and university professors.   We expect our graduates to possess a broad understanding of the discipline of political science, achieve specialized expertise in one or more areas, and competence in the underlying philosophy of social science inquiry and research methods.   We aim to produce PhDs who have the breadth and vision to grapple with important questions in political life, the training to make original contributions to those issues, and the ability to communicate their work to students, their peers, and a global audience.   We have a specific commitment to the importance of using a global governance lens to inform this work.</w:t>
      </w:r>
    </w:p>
    <w:p w14:paraId="565903FB" w14:textId="77777777" w:rsidR="00D2722A" w:rsidRPr="00A2275B" w:rsidRDefault="00D2722A" w:rsidP="00E93261">
      <w:pPr>
        <w:pStyle w:val="NoSpacing"/>
        <w:jc w:val="both"/>
        <w:rPr>
          <w:rFonts w:ascii="Arial" w:hAnsi="Arial" w:cs="Arial"/>
          <w:b/>
          <w:sz w:val="28"/>
          <w:szCs w:val="28"/>
        </w:rPr>
      </w:pPr>
    </w:p>
    <w:p w14:paraId="2FFA876E" w14:textId="77777777" w:rsidR="00E93261" w:rsidRPr="00A2275B" w:rsidRDefault="00E93261" w:rsidP="00E93261">
      <w:pPr>
        <w:pStyle w:val="NoSpacing"/>
        <w:jc w:val="both"/>
        <w:rPr>
          <w:rFonts w:ascii="Arial" w:hAnsi="Arial" w:cs="Arial"/>
          <w:b/>
          <w:sz w:val="28"/>
          <w:szCs w:val="28"/>
        </w:rPr>
      </w:pPr>
      <w:r w:rsidRPr="00A2275B">
        <w:rPr>
          <w:rFonts w:ascii="Arial" w:hAnsi="Arial" w:cs="Arial"/>
          <w:b/>
          <w:sz w:val="28"/>
          <w:szCs w:val="28"/>
        </w:rPr>
        <w:t>Learning Outcomes and Measures</w:t>
      </w:r>
    </w:p>
    <w:p w14:paraId="392A593C" w14:textId="77777777" w:rsidR="00E93261" w:rsidRPr="00A2275B" w:rsidRDefault="00E93261" w:rsidP="00E93261">
      <w:pPr>
        <w:pStyle w:val="NoSpacing"/>
        <w:jc w:val="both"/>
        <w:rPr>
          <w:rFonts w:ascii="Arial" w:hAnsi="Arial" w:cs="Arial"/>
          <w:b/>
          <w:sz w:val="28"/>
          <w:szCs w:val="28"/>
        </w:rPr>
      </w:pPr>
    </w:p>
    <w:p w14:paraId="28AE1735" w14:textId="105E854B" w:rsidR="00E93261" w:rsidRPr="00A2275B" w:rsidRDefault="00E93261" w:rsidP="00E93261">
      <w:pPr>
        <w:pStyle w:val="NoSpacing"/>
        <w:jc w:val="both"/>
        <w:rPr>
          <w:rFonts w:ascii="Arial" w:hAnsi="Arial" w:cs="Arial"/>
          <w:i/>
          <w:sz w:val="28"/>
          <w:szCs w:val="28"/>
        </w:rPr>
      </w:pPr>
      <w:r w:rsidRPr="00A2275B">
        <w:rPr>
          <w:rFonts w:ascii="Arial" w:hAnsi="Arial" w:cs="Arial"/>
          <w:sz w:val="28"/>
          <w:szCs w:val="28"/>
        </w:rPr>
        <w:t>1.</w:t>
      </w:r>
      <w:r w:rsidRPr="00A2275B">
        <w:rPr>
          <w:rFonts w:ascii="Arial" w:hAnsi="Arial" w:cs="Arial"/>
          <w:sz w:val="28"/>
          <w:szCs w:val="28"/>
        </w:rPr>
        <w:tab/>
        <w:t xml:space="preserve">Students will understand and appreciate the discipline of political science </w:t>
      </w:r>
      <w:r w:rsidRPr="00A2275B">
        <w:rPr>
          <w:rFonts w:ascii="Arial" w:hAnsi="Arial" w:cs="Arial"/>
          <w:sz w:val="28"/>
          <w:szCs w:val="28"/>
        </w:rPr>
        <w:tab/>
        <w:t xml:space="preserve">and be well-versed in its </w:t>
      </w:r>
      <w:r w:rsidR="007F6F82">
        <w:rPr>
          <w:rFonts w:ascii="Arial" w:hAnsi="Arial" w:cs="Arial"/>
          <w:sz w:val="28"/>
          <w:szCs w:val="28"/>
        </w:rPr>
        <w:t xml:space="preserve">subfields </w:t>
      </w:r>
      <w:r w:rsidRPr="00A2275B">
        <w:rPr>
          <w:rFonts w:ascii="Arial" w:hAnsi="Arial" w:cs="Arial"/>
          <w:sz w:val="28"/>
          <w:szCs w:val="28"/>
        </w:rPr>
        <w:t xml:space="preserve">dimensions.  </w:t>
      </w:r>
      <w:r w:rsidRPr="00A2275B">
        <w:rPr>
          <w:rFonts w:ascii="Arial" w:hAnsi="Arial" w:cs="Arial"/>
          <w:i/>
          <w:sz w:val="28"/>
          <w:szCs w:val="28"/>
        </w:rPr>
        <w:t xml:space="preserve">Measures: </w:t>
      </w:r>
      <w:r w:rsidRPr="00A2275B">
        <w:rPr>
          <w:rFonts w:ascii="Arial" w:hAnsi="Arial" w:cs="Arial"/>
          <w:i/>
          <w:sz w:val="28"/>
          <w:szCs w:val="28"/>
        </w:rPr>
        <w:tab/>
        <w:t xml:space="preserve">required </w:t>
      </w:r>
      <w:r w:rsidR="007F6F82">
        <w:rPr>
          <w:rFonts w:ascii="Arial" w:hAnsi="Arial" w:cs="Arial"/>
          <w:i/>
          <w:sz w:val="28"/>
          <w:szCs w:val="28"/>
        </w:rPr>
        <w:t xml:space="preserve">   </w:t>
      </w:r>
      <w:r w:rsidRPr="00A2275B">
        <w:rPr>
          <w:rFonts w:ascii="Arial" w:hAnsi="Arial" w:cs="Arial"/>
          <w:i/>
          <w:sz w:val="28"/>
          <w:szCs w:val="28"/>
        </w:rPr>
        <w:t>core courses and field examinations.</w:t>
      </w:r>
    </w:p>
    <w:p w14:paraId="39BD1FE0" w14:textId="77777777" w:rsidR="00E93261" w:rsidRPr="00A2275B" w:rsidRDefault="00E93261" w:rsidP="00E93261">
      <w:pPr>
        <w:pStyle w:val="NoSpacing"/>
        <w:jc w:val="both"/>
        <w:rPr>
          <w:rFonts w:ascii="Arial" w:hAnsi="Arial" w:cs="Arial"/>
          <w:i/>
          <w:sz w:val="28"/>
          <w:szCs w:val="28"/>
        </w:rPr>
      </w:pPr>
    </w:p>
    <w:p w14:paraId="277CA320" w14:textId="77777777" w:rsidR="00E93261" w:rsidRPr="00A2275B" w:rsidRDefault="00E93261" w:rsidP="00E93261">
      <w:pPr>
        <w:pStyle w:val="NoSpacing"/>
        <w:jc w:val="both"/>
        <w:rPr>
          <w:rFonts w:ascii="Arial" w:hAnsi="Arial" w:cs="Arial"/>
          <w:sz w:val="28"/>
          <w:szCs w:val="28"/>
        </w:rPr>
      </w:pPr>
      <w:r w:rsidRPr="00A2275B">
        <w:rPr>
          <w:rFonts w:ascii="Arial" w:hAnsi="Arial" w:cs="Arial"/>
          <w:sz w:val="28"/>
          <w:szCs w:val="28"/>
        </w:rPr>
        <w:t>2.</w:t>
      </w:r>
      <w:r w:rsidRPr="00A2275B">
        <w:rPr>
          <w:rFonts w:ascii="Arial" w:hAnsi="Arial" w:cs="Arial"/>
          <w:sz w:val="28"/>
          <w:szCs w:val="28"/>
        </w:rPr>
        <w:tab/>
        <w:t xml:space="preserve">Students will master the academic scholarly enterprise, including an ability </w:t>
      </w:r>
      <w:r w:rsidRPr="00A2275B">
        <w:rPr>
          <w:rFonts w:ascii="Arial" w:hAnsi="Arial" w:cs="Arial"/>
          <w:sz w:val="28"/>
          <w:szCs w:val="28"/>
        </w:rPr>
        <w:tab/>
        <w:t xml:space="preserve">to review, analyze and critique existing literatures and make original and </w:t>
      </w:r>
      <w:r w:rsidRPr="00A2275B">
        <w:rPr>
          <w:rFonts w:ascii="Arial" w:hAnsi="Arial" w:cs="Arial"/>
          <w:sz w:val="28"/>
          <w:szCs w:val="28"/>
        </w:rPr>
        <w:tab/>
        <w:t xml:space="preserve">insightful contributions to them.  </w:t>
      </w:r>
      <w:r w:rsidRPr="00A2275B">
        <w:rPr>
          <w:rFonts w:ascii="Arial" w:hAnsi="Arial" w:cs="Arial"/>
          <w:i/>
          <w:sz w:val="28"/>
          <w:szCs w:val="28"/>
        </w:rPr>
        <w:t xml:space="preserve">Measures: research papers for core and </w:t>
      </w:r>
      <w:r w:rsidRPr="00A2275B">
        <w:rPr>
          <w:rFonts w:ascii="Arial" w:hAnsi="Arial" w:cs="Arial"/>
          <w:i/>
          <w:sz w:val="28"/>
          <w:szCs w:val="28"/>
        </w:rPr>
        <w:tab/>
        <w:t>track classes and dissertation proposal</w:t>
      </w:r>
      <w:r w:rsidRPr="00A2275B">
        <w:rPr>
          <w:rFonts w:ascii="Arial" w:hAnsi="Arial" w:cs="Arial"/>
          <w:sz w:val="28"/>
          <w:szCs w:val="28"/>
        </w:rPr>
        <w:t>.</w:t>
      </w:r>
    </w:p>
    <w:p w14:paraId="738AD8CA" w14:textId="77777777" w:rsidR="00E93261" w:rsidRPr="00A2275B" w:rsidRDefault="00E93261" w:rsidP="00E93261">
      <w:pPr>
        <w:pStyle w:val="NoSpacing"/>
        <w:jc w:val="both"/>
        <w:rPr>
          <w:rFonts w:ascii="Arial" w:hAnsi="Arial" w:cs="Arial"/>
          <w:sz w:val="28"/>
          <w:szCs w:val="28"/>
        </w:rPr>
      </w:pPr>
    </w:p>
    <w:p w14:paraId="30ABB93E" w14:textId="77777777" w:rsidR="00E93261" w:rsidRPr="00A2275B" w:rsidRDefault="00E93261" w:rsidP="00E93261">
      <w:pPr>
        <w:pStyle w:val="NoSpacing"/>
        <w:jc w:val="both"/>
        <w:rPr>
          <w:rFonts w:ascii="Arial" w:hAnsi="Arial" w:cs="Arial"/>
          <w:i/>
          <w:sz w:val="28"/>
          <w:szCs w:val="28"/>
        </w:rPr>
      </w:pPr>
      <w:r w:rsidRPr="00A2275B">
        <w:rPr>
          <w:rFonts w:ascii="Arial" w:hAnsi="Arial" w:cs="Arial"/>
          <w:sz w:val="28"/>
          <w:szCs w:val="28"/>
        </w:rPr>
        <w:t>3.</w:t>
      </w:r>
      <w:r w:rsidRPr="00A2275B">
        <w:rPr>
          <w:rFonts w:ascii="Arial" w:hAnsi="Arial" w:cs="Arial"/>
          <w:sz w:val="28"/>
          <w:szCs w:val="28"/>
        </w:rPr>
        <w:tab/>
        <w:t xml:space="preserve">Students will be able to design innovative, interesting and important </w:t>
      </w:r>
      <w:r w:rsidRPr="00A2275B">
        <w:rPr>
          <w:rFonts w:ascii="Arial" w:hAnsi="Arial" w:cs="Arial"/>
          <w:sz w:val="28"/>
          <w:szCs w:val="28"/>
        </w:rPr>
        <w:tab/>
        <w:t xml:space="preserve">research projects and utilize appropriate research methods to pursue </w:t>
      </w:r>
      <w:r w:rsidRPr="00A2275B">
        <w:rPr>
          <w:rFonts w:ascii="Arial" w:hAnsi="Arial" w:cs="Arial"/>
          <w:sz w:val="28"/>
          <w:szCs w:val="28"/>
        </w:rPr>
        <w:tab/>
        <w:t xml:space="preserve">them.   </w:t>
      </w:r>
      <w:r w:rsidRPr="00A2275B">
        <w:rPr>
          <w:rFonts w:ascii="Arial" w:hAnsi="Arial" w:cs="Arial"/>
          <w:i/>
          <w:sz w:val="28"/>
          <w:szCs w:val="28"/>
        </w:rPr>
        <w:t>Measures:  Long Papers and dissertation proposals.</w:t>
      </w:r>
    </w:p>
    <w:p w14:paraId="46EE3CBD" w14:textId="77777777" w:rsidR="00EE2204" w:rsidRPr="00A2275B" w:rsidRDefault="00EE2204" w:rsidP="00E93261">
      <w:pPr>
        <w:pStyle w:val="NoSpacing"/>
        <w:jc w:val="both"/>
        <w:rPr>
          <w:rFonts w:ascii="Arial" w:hAnsi="Arial" w:cs="Arial"/>
          <w:i/>
          <w:sz w:val="28"/>
          <w:szCs w:val="28"/>
        </w:rPr>
      </w:pPr>
    </w:p>
    <w:p w14:paraId="3C9D07DC" w14:textId="77777777" w:rsidR="00EE2204" w:rsidRPr="00A2275B" w:rsidRDefault="00EE2204" w:rsidP="00E93261">
      <w:pPr>
        <w:pStyle w:val="NoSpacing"/>
        <w:jc w:val="both"/>
        <w:rPr>
          <w:rFonts w:ascii="Arial" w:hAnsi="Arial" w:cs="Arial"/>
          <w:i/>
          <w:sz w:val="28"/>
          <w:szCs w:val="28"/>
        </w:rPr>
      </w:pPr>
      <w:r w:rsidRPr="00A2275B">
        <w:rPr>
          <w:rFonts w:ascii="Arial" w:hAnsi="Arial" w:cs="Arial"/>
          <w:sz w:val="28"/>
          <w:szCs w:val="28"/>
        </w:rPr>
        <w:t>4.</w:t>
      </w:r>
      <w:r w:rsidRPr="00A2275B">
        <w:rPr>
          <w:rFonts w:ascii="Arial" w:hAnsi="Arial" w:cs="Arial"/>
          <w:sz w:val="28"/>
          <w:szCs w:val="28"/>
        </w:rPr>
        <w:tab/>
        <w:t xml:space="preserve">Students will be able to write high quality, article-length manuscripts of </w:t>
      </w:r>
      <w:r w:rsidRPr="00A2275B">
        <w:rPr>
          <w:rFonts w:ascii="Arial" w:hAnsi="Arial" w:cs="Arial"/>
          <w:sz w:val="28"/>
          <w:szCs w:val="28"/>
        </w:rPr>
        <w:tab/>
        <w:t xml:space="preserve">publishable quality, on topics of import to our discipline.   </w:t>
      </w:r>
      <w:r w:rsidRPr="00A2275B">
        <w:rPr>
          <w:rFonts w:ascii="Arial" w:hAnsi="Arial" w:cs="Arial"/>
          <w:i/>
          <w:sz w:val="28"/>
          <w:szCs w:val="28"/>
        </w:rPr>
        <w:t xml:space="preserve">Measures: Long </w:t>
      </w:r>
      <w:r w:rsidRPr="00A2275B">
        <w:rPr>
          <w:rFonts w:ascii="Arial" w:hAnsi="Arial" w:cs="Arial"/>
          <w:i/>
          <w:sz w:val="28"/>
          <w:szCs w:val="28"/>
        </w:rPr>
        <w:tab/>
        <w:t>Papers and peer reviewed journal articles.</w:t>
      </w:r>
    </w:p>
    <w:p w14:paraId="6F435DA8" w14:textId="77777777" w:rsidR="00EE2204" w:rsidRPr="00A2275B" w:rsidRDefault="00EE2204" w:rsidP="00E93261">
      <w:pPr>
        <w:pStyle w:val="NoSpacing"/>
        <w:jc w:val="both"/>
        <w:rPr>
          <w:rFonts w:ascii="Arial" w:hAnsi="Arial" w:cs="Arial"/>
          <w:i/>
          <w:sz w:val="28"/>
          <w:szCs w:val="28"/>
        </w:rPr>
      </w:pPr>
    </w:p>
    <w:p w14:paraId="066CF4F7" w14:textId="77777777" w:rsidR="00EE2204" w:rsidRPr="00A2275B" w:rsidRDefault="00EE2204" w:rsidP="00E93261">
      <w:pPr>
        <w:pStyle w:val="NoSpacing"/>
        <w:jc w:val="both"/>
        <w:rPr>
          <w:rFonts w:ascii="Arial" w:hAnsi="Arial" w:cs="Arial"/>
          <w:i/>
          <w:sz w:val="28"/>
          <w:szCs w:val="28"/>
        </w:rPr>
      </w:pPr>
      <w:r w:rsidRPr="00A2275B">
        <w:rPr>
          <w:rFonts w:ascii="Arial" w:hAnsi="Arial" w:cs="Arial"/>
          <w:sz w:val="28"/>
          <w:szCs w:val="28"/>
        </w:rPr>
        <w:t>5.</w:t>
      </w:r>
      <w:r w:rsidRPr="00A2275B">
        <w:rPr>
          <w:rFonts w:ascii="Arial" w:hAnsi="Arial" w:cs="Arial"/>
          <w:sz w:val="28"/>
          <w:szCs w:val="28"/>
        </w:rPr>
        <w:tab/>
        <w:t xml:space="preserve">Students will be able to make effective oral presentations of their work.   </w:t>
      </w:r>
      <w:r w:rsidRPr="00A2275B">
        <w:rPr>
          <w:rFonts w:ascii="Arial" w:hAnsi="Arial" w:cs="Arial"/>
          <w:sz w:val="28"/>
          <w:szCs w:val="28"/>
        </w:rPr>
        <w:tab/>
      </w:r>
      <w:r w:rsidRPr="00A2275B">
        <w:rPr>
          <w:rFonts w:ascii="Arial" w:hAnsi="Arial" w:cs="Arial"/>
          <w:i/>
          <w:sz w:val="28"/>
          <w:szCs w:val="28"/>
        </w:rPr>
        <w:t xml:space="preserve">Measures: Long Paper, dissertation proposal and dissertation defenses </w:t>
      </w:r>
      <w:r w:rsidRPr="00A2275B">
        <w:rPr>
          <w:rFonts w:ascii="Arial" w:hAnsi="Arial" w:cs="Arial"/>
          <w:i/>
          <w:sz w:val="28"/>
          <w:szCs w:val="28"/>
        </w:rPr>
        <w:tab/>
        <w:t>and scholarly conference presentations.</w:t>
      </w:r>
    </w:p>
    <w:p w14:paraId="1CFE4FD2" w14:textId="77777777" w:rsidR="00EE2204" w:rsidRPr="00A2275B" w:rsidRDefault="00EE2204" w:rsidP="00E93261">
      <w:pPr>
        <w:pStyle w:val="NoSpacing"/>
        <w:jc w:val="both"/>
        <w:rPr>
          <w:rFonts w:ascii="Arial" w:hAnsi="Arial" w:cs="Arial"/>
          <w:i/>
          <w:sz w:val="28"/>
          <w:szCs w:val="28"/>
        </w:rPr>
      </w:pPr>
    </w:p>
    <w:p w14:paraId="5510E561" w14:textId="6078E05A" w:rsidR="00E5768D" w:rsidRPr="00280933" w:rsidRDefault="00EE2204" w:rsidP="00280933">
      <w:pPr>
        <w:pStyle w:val="NoSpacing"/>
        <w:jc w:val="both"/>
        <w:rPr>
          <w:rFonts w:ascii="Arial" w:hAnsi="Arial" w:cs="Arial"/>
          <w:i/>
          <w:sz w:val="28"/>
          <w:szCs w:val="28"/>
        </w:rPr>
      </w:pPr>
      <w:r w:rsidRPr="00A2275B">
        <w:rPr>
          <w:rFonts w:ascii="Arial" w:hAnsi="Arial" w:cs="Arial"/>
          <w:sz w:val="28"/>
          <w:szCs w:val="28"/>
        </w:rPr>
        <w:t>6.</w:t>
      </w:r>
      <w:r w:rsidRPr="00A2275B">
        <w:rPr>
          <w:rFonts w:ascii="Arial" w:hAnsi="Arial" w:cs="Arial"/>
          <w:sz w:val="28"/>
          <w:szCs w:val="28"/>
        </w:rPr>
        <w:tab/>
        <w:t xml:space="preserve">Students will gain experience in the classroom and possess the ability to </w:t>
      </w:r>
      <w:r w:rsidRPr="00A2275B">
        <w:rPr>
          <w:rFonts w:ascii="Arial" w:hAnsi="Arial" w:cs="Arial"/>
          <w:sz w:val="28"/>
          <w:szCs w:val="28"/>
        </w:rPr>
        <w:tab/>
        <w:t xml:space="preserve">be effective teachers at the graduate and undergraduate levels.   </w:t>
      </w:r>
      <w:r w:rsidRPr="00A2275B">
        <w:rPr>
          <w:rFonts w:ascii="Arial" w:hAnsi="Arial" w:cs="Arial"/>
          <w:sz w:val="28"/>
          <w:szCs w:val="28"/>
        </w:rPr>
        <w:tab/>
      </w:r>
      <w:r w:rsidRPr="00A2275B">
        <w:rPr>
          <w:rFonts w:ascii="Arial" w:hAnsi="Arial" w:cs="Arial"/>
          <w:i/>
          <w:sz w:val="28"/>
          <w:szCs w:val="28"/>
        </w:rPr>
        <w:t>Measures: student course evaluations and job placements.</w:t>
      </w:r>
    </w:p>
    <w:p w14:paraId="043CA64A" w14:textId="77777777" w:rsidR="00E5768D" w:rsidRDefault="00E5768D" w:rsidP="00EE2204">
      <w:pPr>
        <w:pStyle w:val="NoSpacing"/>
        <w:jc w:val="center"/>
        <w:rPr>
          <w:rFonts w:ascii="Arial" w:hAnsi="Arial" w:cs="Arial"/>
          <w:b/>
          <w:sz w:val="28"/>
          <w:szCs w:val="28"/>
        </w:rPr>
      </w:pPr>
    </w:p>
    <w:p w14:paraId="51C5CCD0" w14:textId="77777777" w:rsidR="00EE2204" w:rsidRPr="00A2275B" w:rsidRDefault="00EE2204" w:rsidP="00EE2204">
      <w:pPr>
        <w:pStyle w:val="NoSpacing"/>
        <w:jc w:val="center"/>
        <w:rPr>
          <w:rFonts w:ascii="Arial" w:hAnsi="Arial" w:cs="Arial"/>
          <w:b/>
          <w:sz w:val="28"/>
          <w:szCs w:val="28"/>
        </w:rPr>
      </w:pPr>
      <w:r w:rsidRPr="00A2275B">
        <w:rPr>
          <w:rFonts w:ascii="Arial" w:hAnsi="Arial" w:cs="Arial"/>
          <w:b/>
          <w:sz w:val="28"/>
          <w:szCs w:val="28"/>
        </w:rPr>
        <w:t>DEPARTMENTAL OPERATIONS</w:t>
      </w:r>
    </w:p>
    <w:p w14:paraId="2C4F37E2" w14:textId="77777777" w:rsidR="00EE2204" w:rsidRPr="00A2275B" w:rsidRDefault="00EE2204" w:rsidP="00EE2204">
      <w:pPr>
        <w:pStyle w:val="NoSpacing"/>
        <w:jc w:val="center"/>
        <w:rPr>
          <w:rFonts w:ascii="Arial" w:hAnsi="Arial" w:cs="Arial"/>
          <w:b/>
          <w:sz w:val="28"/>
          <w:szCs w:val="28"/>
        </w:rPr>
      </w:pPr>
    </w:p>
    <w:p w14:paraId="761F974A" w14:textId="77777777" w:rsidR="00EE2204" w:rsidRPr="00A2275B" w:rsidRDefault="00EE2204" w:rsidP="00EE2204">
      <w:pPr>
        <w:pStyle w:val="NoSpacing"/>
        <w:jc w:val="both"/>
        <w:rPr>
          <w:rFonts w:ascii="Arial" w:hAnsi="Arial" w:cs="Arial"/>
          <w:b/>
          <w:sz w:val="28"/>
          <w:szCs w:val="28"/>
        </w:rPr>
      </w:pPr>
      <w:r w:rsidRPr="00A2275B">
        <w:rPr>
          <w:rFonts w:ascii="Arial" w:hAnsi="Arial" w:cs="Arial"/>
          <w:b/>
          <w:sz w:val="28"/>
          <w:szCs w:val="28"/>
        </w:rPr>
        <w:t>Addendum to the Graduate Handbook</w:t>
      </w:r>
    </w:p>
    <w:p w14:paraId="34FBE8F2" w14:textId="77777777" w:rsidR="00EE2204" w:rsidRPr="00A2275B" w:rsidRDefault="00EE2204" w:rsidP="00EE2204">
      <w:pPr>
        <w:pStyle w:val="NoSpacing"/>
        <w:jc w:val="both"/>
        <w:rPr>
          <w:rFonts w:ascii="Arial" w:hAnsi="Arial" w:cs="Arial"/>
          <w:b/>
          <w:sz w:val="28"/>
          <w:szCs w:val="28"/>
        </w:rPr>
      </w:pPr>
    </w:p>
    <w:p w14:paraId="3F245784" w14:textId="77777777" w:rsidR="00EE2204" w:rsidRPr="00A2275B" w:rsidRDefault="00EE2204" w:rsidP="00EE2204">
      <w:pPr>
        <w:pStyle w:val="NoSpacing"/>
        <w:jc w:val="both"/>
        <w:rPr>
          <w:rFonts w:ascii="Arial" w:hAnsi="Arial" w:cs="Arial"/>
          <w:b/>
          <w:sz w:val="28"/>
          <w:szCs w:val="28"/>
        </w:rPr>
      </w:pPr>
      <w:r w:rsidRPr="00A2275B">
        <w:rPr>
          <w:rFonts w:ascii="Arial" w:hAnsi="Arial" w:cs="Arial"/>
          <w:b/>
          <w:sz w:val="28"/>
          <w:szCs w:val="28"/>
        </w:rPr>
        <w:t>September 2010</w:t>
      </w:r>
    </w:p>
    <w:p w14:paraId="703E475B" w14:textId="77777777" w:rsidR="00EE2204" w:rsidRPr="00A2275B" w:rsidRDefault="00EE2204" w:rsidP="00EE2204">
      <w:pPr>
        <w:pStyle w:val="NoSpacing"/>
        <w:jc w:val="both"/>
        <w:rPr>
          <w:rFonts w:ascii="Arial" w:hAnsi="Arial" w:cs="Arial"/>
          <w:b/>
          <w:sz w:val="28"/>
          <w:szCs w:val="28"/>
        </w:rPr>
      </w:pPr>
    </w:p>
    <w:p w14:paraId="2044572F" w14:textId="77777777" w:rsidR="00EE2204" w:rsidRPr="00A2275B" w:rsidRDefault="00EE2204" w:rsidP="00EE2204">
      <w:pPr>
        <w:pStyle w:val="NoSpacing"/>
        <w:jc w:val="both"/>
        <w:rPr>
          <w:rFonts w:ascii="Arial" w:hAnsi="Arial" w:cs="Arial"/>
          <w:b/>
          <w:sz w:val="28"/>
          <w:szCs w:val="28"/>
        </w:rPr>
      </w:pPr>
      <w:r w:rsidRPr="00A2275B">
        <w:rPr>
          <w:rFonts w:ascii="Arial" w:hAnsi="Arial" w:cs="Arial"/>
          <w:b/>
          <w:sz w:val="28"/>
          <w:szCs w:val="28"/>
        </w:rPr>
        <w:t>Funding Policy:</w:t>
      </w:r>
    </w:p>
    <w:p w14:paraId="78D179EA" w14:textId="77777777" w:rsidR="00EE2204" w:rsidRPr="00A2275B" w:rsidRDefault="00EE2204" w:rsidP="00EE2204">
      <w:pPr>
        <w:pStyle w:val="NoSpacing"/>
        <w:jc w:val="both"/>
        <w:rPr>
          <w:rFonts w:ascii="Arial" w:hAnsi="Arial" w:cs="Arial"/>
          <w:b/>
          <w:sz w:val="28"/>
          <w:szCs w:val="28"/>
        </w:rPr>
      </w:pPr>
    </w:p>
    <w:p w14:paraId="173F1007" w14:textId="77777777" w:rsidR="00EE2204" w:rsidRPr="00A2275B" w:rsidRDefault="00FA39F8" w:rsidP="00EE2204">
      <w:pPr>
        <w:pStyle w:val="NoSpacing"/>
        <w:jc w:val="both"/>
        <w:rPr>
          <w:rFonts w:ascii="Arial" w:hAnsi="Arial" w:cs="Arial"/>
          <w:sz w:val="28"/>
          <w:szCs w:val="28"/>
        </w:rPr>
      </w:pPr>
      <w:r w:rsidRPr="00A2275B">
        <w:rPr>
          <w:rFonts w:ascii="Arial" w:hAnsi="Arial" w:cs="Arial"/>
          <w:sz w:val="28"/>
          <w:szCs w:val="28"/>
        </w:rPr>
        <w:t>While we have a small graduate program, we make every effort to fund as many students as possible.   We can offer full funding packages (</w:t>
      </w:r>
      <w:r w:rsidR="00526D71" w:rsidRPr="00A2275B">
        <w:rPr>
          <w:rFonts w:ascii="Arial" w:hAnsi="Arial" w:cs="Arial"/>
          <w:sz w:val="28"/>
          <w:szCs w:val="28"/>
        </w:rPr>
        <w:t>graduate</w:t>
      </w:r>
      <w:r w:rsidRPr="00A2275B">
        <w:rPr>
          <w:rFonts w:ascii="Arial" w:hAnsi="Arial" w:cs="Arial"/>
          <w:sz w:val="28"/>
          <w:szCs w:val="28"/>
        </w:rPr>
        <w:t xml:space="preserve"> assistant stipend and tuition remission) to only a few of each year’s admitted students.   We also offer funding packages that are tuition remission only.   For an incoming class of 10-12 students, we are typically able to provide some level of funding for 5-6 students.   If funded students make appropriate academic progress, their funding will likely be renewable for up to four years.   Students who decide to join our graduate program with no funding should not expect to receive funding from the Department in the future.   Unfunded students are encouraged to seek funding packages elsewhere on campus or from external sources.</w:t>
      </w:r>
      <w:r w:rsidR="00526D71" w:rsidRPr="00A2275B">
        <w:rPr>
          <w:rFonts w:ascii="Arial" w:hAnsi="Arial" w:cs="Arial"/>
          <w:sz w:val="28"/>
          <w:szCs w:val="28"/>
        </w:rPr>
        <w:t xml:space="preserve"> Teaching opportunities are used to help fifth and sixth year students meet their funding needs. </w:t>
      </w:r>
    </w:p>
    <w:p w14:paraId="6956A67F" w14:textId="77777777" w:rsidR="001B25CA" w:rsidRPr="00A2275B" w:rsidRDefault="001B25CA" w:rsidP="00EE2204">
      <w:pPr>
        <w:pStyle w:val="NoSpacing"/>
        <w:jc w:val="both"/>
        <w:rPr>
          <w:rFonts w:ascii="Arial" w:hAnsi="Arial" w:cs="Arial"/>
          <w:sz w:val="28"/>
          <w:szCs w:val="28"/>
        </w:rPr>
      </w:pPr>
    </w:p>
    <w:p w14:paraId="3C3E3AB1" w14:textId="77777777" w:rsidR="001B25CA" w:rsidRPr="00A2275B" w:rsidRDefault="001B25CA" w:rsidP="00EE2204">
      <w:pPr>
        <w:pStyle w:val="NoSpacing"/>
        <w:jc w:val="both"/>
        <w:rPr>
          <w:rFonts w:ascii="Arial" w:hAnsi="Arial" w:cs="Arial"/>
          <w:b/>
          <w:sz w:val="28"/>
          <w:szCs w:val="28"/>
        </w:rPr>
      </w:pPr>
      <w:r w:rsidRPr="00A2275B">
        <w:rPr>
          <w:rFonts w:ascii="Arial" w:hAnsi="Arial" w:cs="Arial"/>
          <w:b/>
          <w:sz w:val="28"/>
          <w:szCs w:val="28"/>
        </w:rPr>
        <w:t>Teaching/Research Assistant Assignments:</w:t>
      </w:r>
    </w:p>
    <w:p w14:paraId="3A5E6900" w14:textId="77777777" w:rsidR="001B25CA" w:rsidRPr="00A2275B" w:rsidRDefault="001B25CA" w:rsidP="00EE2204">
      <w:pPr>
        <w:pStyle w:val="NoSpacing"/>
        <w:jc w:val="both"/>
        <w:rPr>
          <w:rFonts w:ascii="Arial" w:hAnsi="Arial" w:cs="Arial"/>
          <w:b/>
          <w:sz w:val="28"/>
          <w:szCs w:val="28"/>
        </w:rPr>
      </w:pPr>
    </w:p>
    <w:p w14:paraId="52EEF087" w14:textId="315CD90E" w:rsidR="001B25CA" w:rsidRPr="00A2275B" w:rsidRDefault="001B25CA" w:rsidP="00EE2204">
      <w:pPr>
        <w:pStyle w:val="NoSpacing"/>
        <w:jc w:val="both"/>
        <w:rPr>
          <w:rFonts w:ascii="Arial" w:hAnsi="Arial" w:cs="Arial"/>
          <w:sz w:val="28"/>
          <w:szCs w:val="28"/>
        </w:rPr>
      </w:pPr>
      <w:r w:rsidRPr="00A2275B">
        <w:rPr>
          <w:rFonts w:ascii="Arial" w:hAnsi="Arial" w:cs="Arial"/>
          <w:sz w:val="28"/>
          <w:szCs w:val="28"/>
        </w:rPr>
        <w:t>Funded students generally earn their funding through teaching or research assistantships.   It is expected that students will work up to 20 hours per week on these assistantships</w:t>
      </w:r>
      <w:r w:rsidR="00526D71" w:rsidRPr="00A2275B">
        <w:rPr>
          <w:rFonts w:ascii="Arial" w:hAnsi="Arial" w:cs="Arial"/>
          <w:sz w:val="28"/>
          <w:szCs w:val="28"/>
        </w:rPr>
        <w:t xml:space="preserve">. </w:t>
      </w:r>
      <w:r w:rsidRPr="00A2275B">
        <w:rPr>
          <w:rFonts w:ascii="Arial" w:hAnsi="Arial" w:cs="Arial"/>
          <w:sz w:val="28"/>
          <w:szCs w:val="28"/>
        </w:rPr>
        <w:t xml:space="preserve">   </w:t>
      </w:r>
      <w:r w:rsidR="00526D71" w:rsidRPr="00A2275B">
        <w:rPr>
          <w:rFonts w:ascii="Arial" w:hAnsi="Arial" w:cs="Arial"/>
          <w:sz w:val="28"/>
          <w:szCs w:val="28"/>
        </w:rPr>
        <w:t>Teaching assistants are a</w:t>
      </w:r>
      <w:r w:rsidRPr="00A2275B">
        <w:rPr>
          <w:rFonts w:ascii="Arial" w:hAnsi="Arial" w:cs="Arial"/>
          <w:sz w:val="28"/>
          <w:szCs w:val="28"/>
        </w:rPr>
        <w:t xml:space="preserve">ssigned to a </w:t>
      </w:r>
      <w:r w:rsidR="007F2BDF" w:rsidRPr="00A2275B">
        <w:rPr>
          <w:rFonts w:ascii="Arial" w:hAnsi="Arial" w:cs="Arial"/>
          <w:sz w:val="28"/>
          <w:szCs w:val="28"/>
        </w:rPr>
        <w:t>professor for</w:t>
      </w:r>
      <w:r w:rsidRPr="00A2275B">
        <w:rPr>
          <w:rFonts w:ascii="Arial" w:hAnsi="Arial" w:cs="Arial"/>
          <w:sz w:val="28"/>
          <w:szCs w:val="28"/>
        </w:rPr>
        <w:t xml:space="preserve"> one course.   Students have no input whatsoever into these assignments (including day or time preferences, course preferences </w:t>
      </w:r>
      <w:proofErr w:type="spellStart"/>
      <w:r w:rsidRPr="00A2275B">
        <w:rPr>
          <w:rFonts w:ascii="Arial" w:hAnsi="Arial" w:cs="Arial"/>
          <w:sz w:val="28"/>
          <w:szCs w:val="28"/>
        </w:rPr>
        <w:t>etc</w:t>
      </w:r>
      <w:proofErr w:type="spellEnd"/>
      <w:r w:rsidRPr="00A2275B">
        <w:rPr>
          <w:rFonts w:ascii="Arial" w:hAnsi="Arial" w:cs="Arial"/>
          <w:sz w:val="28"/>
          <w:szCs w:val="28"/>
        </w:rPr>
        <w:t>); nor do faculty.   The only exception is POSC 300 where special skills are needed.   If not all of the fully funded graduate students are needed for TA assignments, then some will be assigned to faculty to assist in research.   Occasionally an advanced funded student may be asked to teach her/his own course rather than serve as a teaching or research assistant.</w:t>
      </w:r>
      <w:r w:rsidR="00526D71" w:rsidRPr="00A2275B">
        <w:rPr>
          <w:rFonts w:ascii="Arial" w:hAnsi="Arial" w:cs="Arial"/>
          <w:sz w:val="28"/>
          <w:szCs w:val="28"/>
        </w:rPr>
        <w:t xml:space="preserve"> Students are expected to meet all of their teaching or research assistant obligations before leaving campus/the country at the end of the semester.</w:t>
      </w:r>
      <w:r w:rsidR="009F788A">
        <w:rPr>
          <w:rFonts w:ascii="Arial" w:hAnsi="Arial" w:cs="Arial"/>
          <w:sz w:val="28"/>
          <w:szCs w:val="28"/>
        </w:rPr>
        <w:t xml:space="preserve">  Please see the TA/RA/GA Handbook for further details.</w:t>
      </w:r>
    </w:p>
    <w:p w14:paraId="338E487B" w14:textId="77777777" w:rsidR="001B25CA" w:rsidRPr="00A2275B" w:rsidRDefault="001B25CA" w:rsidP="00EE2204">
      <w:pPr>
        <w:pStyle w:val="NoSpacing"/>
        <w:jc w:val="both"/>
        <w:rPr>
          <w:rFonts w:ascii="Arial" w:hAnsi="Arial" w:cs="Arial"/>
          <w:sz w:val="28"/>
          <w:szCs w:val="28"/>
        </w:rPr>
      </w:pPr>
    </w:p>
    <w:p w14:paraId="747F5D90" w14:textId="77777777" w:rsidR="001B25CA" w:rsidRPr="00A2275B" w:rsidRDefault="001B25CA" w:rsidP="00EE2204">
      <w:pPr>
        <w:pStyle w:val="NoSpacing"/>
        <w:jc w:val="both"/>
        <w:rPr>
          <w:rFonts w:ascii="Arial" w:hAnsi="Arial" w:cs="Arial"/>
          <w:b/>
          <w:sz w:val="28"/>
          <w:szCs w:val="28"/>
        </w:rPr>
      </w:pPr>
      <w:r w:rsidRPr="00A2275B">
        <w:rPr>
          <w:rFonts w:ascii="Arial" w:hAnsi="Arial" w:cs="Arial"/>
          <w:b/>
          <w:sz w:val="28"/>
          <w:szCs w:val="28"/>
        </w:rPr>
        <w:t>University Graduate Scholars:</w:t>
      </w:r>
    </w:p>
    <w:p w14:paraId="55355712" w14:textId="77777777" w:rsidR="001B25CA" w:rsidRPr="00A2275B" w:rsidRDefault="001B25CA" w:rsidP="00EE2204">
      <w:pPr>
        <w:pStyle w:val="NoSpacing"/>
        <w:jc w:val="both"/>
        <w:rPr>
          <w:rFonts w:ascii="Arial" w:hAnsi="Arial" w:cs="Arial"/>
          <w:b/>
          <w:sz w:val="28"/>
          <w:szCs w:val="28"/>
        </w:rPr>
      </w:pPr>
    </w:p>
    <w:p w14:paraId="7A5A2DD2" w14:textId="77777777" w:rsidR="001B25CA" w:rsidRPr="00A2275B" w:rsidRDefault="001B25CA" w:rsidP="00EE2204">
      <w:pPr>
        <w:pStyle w:val="NoSpacing"/>
        <w:jc w:val="both"/>
        <w:rPr>
          <w:rFonts w:ascii="Arial" w:hAnsi="Arial" w:cs="Arial"/>
          <w:sz w:val="28"/>
          <w:szCs w:val="28"/>
        </w:rPr>
      </w:pPr>
      <w:r w:rsidRPr="00A2275B">
        <w:rPr>
          <w:rFonts w:ascii="Arial" w:hAnsi="Arial" w:cs="Arial"/>
          <w:sz w:val="28"/>
          <w:szCs w:val="28"/>
        </w:rPr>
        <w:t xml:space="preserve">Departments and programs are invited to submit names and dossiers of their nominees to the </w:t>
      </w:r>
      <w:r w:rsidR="003C29CD" w:rsidRPr="00A2275B">
        <w:rPr>
          <w:rFonts w:ascii="Arial" w:hAnsi="Arial" w:cs="Arial"/>
          <w:sz w:val="28"/>
          <w:szCs w:val="28"/>
        </w:rPr>
        <w:t>Office of Graduate and Professional Education</w:t>
      </w:r>
      <w:r w:rsidRPr="00A2275B">
        <w:rPr>
          <w:rFonts w:ascii="Arial" w:hAnsi="Arial" w:cs="Arial"/>
          <w:sz w:val="28"/>
          <w:szCs w:val="28"/>
        </w:rPr>
        <w:t xml:space="preserve">, which will be assisted by a faculty review committee in the selection of scholars.   </w:t>
      </w:r>
      <w:r w:rsidRPr="00A2275B">
        <w:rPr>
          <w:rFonts w:ascii="Arial" w:hAnsi="Arial" w:cs="Arial"/>
          <w:sz w:val="28"/>
          <w:szCs w:val="28"/>
        </w:rPr>
        <w:lastRenderedPageBreak/>
        <w:t xml:space="preserve">Nominations are open to both newly admitted students and graduate students currently enrolled.   Awards are competitive and are based on many criteria including, challenging social, economic, educational, cultural or other life circumstances; academic achievements; first generation graduate student status; and/or need as determined by federal income guidelines (FAFSA*).  University Graduate Scholars awards may be administered either as graduate fellowships or graduate teaching/research assistantships.   Awards are granted for one year.   Students may be nominated for the award in subsequent years, for not more than two years total.   Students who enter our program as University Graduate Scholars will only receive funding in </w:t>
      </w:r>
      <w:r w:rsidR="00DE5615" w:rsidRPr="00A2275B">
        <w:rPr>
          <w:rFonts w:ascii="Arial" w:hAnsi="Arial" w:cs="Arial"/>
          <w:sz w:val="28"/>
          <w:szCs w:val="28"/>
        </w:rPr>
        <w:t xml:space="preserve">a </w:t>
      </w:r>
      <w:r w:rsidRPr="00A2275B">
        <w:rPr>
          <w:rFonts w:ascii="Arial" w:hAnsi="Arial" w:cs="Arial"/>
          <w:sz w:val="28"/>
          <w:szCs w:val="28"/>
        </w:rPr>
        <w:t>subsequent year</w:t>
      </w:r>
      <w:r w:rsidR="003C29CD" w:rsidRPr="00A2275B">
        <w:rPr>
          <w:rFonts w:ascii="Arial" w:hAnsi="Arial" w:cs="Arial"/>
          <w:sz w:val="28"/>
          <w:szCs w:val="28"/>
        </w:rPr>
        <w:t xml:space="preserve"> </w:t>
      </w:r>
      <w:r w:rsidRPr="00A2275B">
        <w:rPr>
          <w:rFonts w:ascii="Arial" w:hAnsi="Arial" w:cs="Arial"/>
          <w:sz w:val="28"/>
          <w:szCs w:val="28"/>
        </w:rPr>
        <w:t>if they are making good academic progress.</w:t>
      </w:r>
    </w:p>
    <w:p w14:paraId="709CBAC9" w14:textId="77777777" w:rsidR="001B25CA" w:rsidRPr="00A2275B" w:rsidRDefault="001B25CA" w:rsidP="00EE2204">
      <w:pPr>
        <w:pStyle w:val="NoSpacing"/>
        <w:jc w:val="both"/>
        <w:rPr>
          <w:rFonts w:ascii="Arial" w:hAnsi="Arial" w:cs="Arial"/>
          <w:sz w:val="28"/>
          <w:szCs w:val="28"/>
        </w:rPr>
      </w:pPr>
    </w:p>
    <w:p w14:paraId="47B6A7A2" w14:textId="77777777" w:rsidR="001B25CA" w:rsidRPr="00A2275B" w:rsidRDefault="008C5277" w:rsidP="00EE2204">
      <w:pPr>
        <w:pStyle w:val="NoSpacing"/>
        <w:jc w:val="both"/>
        <w:rPr>
          <w:rFonts w:ascii="Arial" w:hAnsi="Arial" w:cs="Arial"/>
          <w:b/>
          <w:sz w:val="28"/>
          <w:szCs w:val="28"/>
        </w:rPr>
      </w:pPr>
      <w:r w:rsidRPr="00A2275B">
        <w:rPr>
          <w:rFonts w:ascii="Arial" w:hAnsi="Arial" w:cs="Arial"/>
          <w:b/>
          <w:sz w:val="28"/>
          <w:szCs w:val="28"/>
        </w:rPr>
        <w:t>University Graduate Fellows:</w:t>
      </w:r>
    </w:p>
    <w:p w14:paraId="4549BA02" w14:textId="77777777" w:rsidR="008C5277" w:rsidRPr="00A2275B" w:rsidRDefault="008C5277" w:rsidP="00EE2204">
      <w:pPr>
        <w:pStyle w:val="NoSpacing"/>
        <w:jc w:val="both"/>
        <w:rPr>
          <w:rFonts w:ascii="Arial" w:hAnsi="Arial" w:cs="Arial"/>
          <w:b/>
          <w:sz w:val="28"/>
          <w:szCs w:val="28"/>
        </w:rPr>
      </w:pPr>
    </w:p>
    <w:p w14:paraId="3871B57F" w14:textId="77777777" w:rsidR="008C5277" w:rsidRPr="00A2275B" w:rsidRDefault="004B6681" w:rsidP="00EE2204">
      <w:pPr>
        <w:pStyle w:val="NoSpacing"/>
        <w:jc w:val="both"/>
        <w:rPr>
          <w:rFonts w:ascii="Arial" w:hAnsi="Arial" w:cs="Arial"/>
          <w:sz w:val="28"/>
          <w:szCs w:val="28"/>
        </w:rPr>
      </w:pPr>
      <w:r w:rsidRPr="00A2275B">
        <w:rPr>
          <w:rFonts w:ascii="Arial" w:hAnsi="Arial" w:cs="Arial"/>
          <w:sz w:val="28"/>
          <w:szCs w:val="28"/>
        </w:rPr>
        <w:t xml:space="preserve">Departments and programs are invited to submit names and dossiers of their nominees to the </w:t>
      </w:r>
      <w:r w:rsidR="003C29CD" w:rsidRPr="00A2275B">
        <w:rPr>
          <w:rFonts w:ascii="Arial" w:hAnsi="Arial" w:cs="Arial"/>
          <w:sz w:val="28"/>
          <w:szCs w:val="28"/>
        </w:rPr>
        <w:t>Office of Graduate and Professional Education</w:t>
      </w:r>
      <w:r w:rsidRPr="00A2275B">
        <w:rPr>
          <w:rFonts w:ascii="Arial" w:hAnsi="Arial" w:cs="Arial"/>
          <w:sz w:val="28"/>
          <w:szCs w:val="28"/>
        </w:rPr>
        <w:t>, which will be assisted by a faculty review committee in the selection of fellows.   Nominees for these awards must have completed at least one year of graduate study at the University.   Awards are competitive and are based on academic achievement and professional commitment and potential.   Awards are granted for one year.   Students may be nominated for the award in subsequent years, for not more than two years total.   The Faculty Selection Committee will accept up to two nominations from each unit.  It is helpful to the Committee if the unit indicates the top nomination of the two nominated in its comments to the Committee.   University Graduate Fellows awards may be administered either as graduate fellowships or graduate teaching/research assistantships.</w:t>
      </w:r>
    </w:p>
    <w:p w14:paraId="7D4C89A6" w14:textId="77777777" w:rsidR="00CD0574" w:rsidRPr="00A2275B" w:rsidRDefault="00CD0574" w:rsidP="00EE2204">
      <w:pPr>
        <w:pStyle w:val="NoSpacing"/>
        <w:jc w:val="both"/>
        <w:rPr>
          <w:rFonts w:ascii="Arial" w:hAnsi="Arial" w:cs="Arial"/>
          <w:sz w:val="28"/>
          <w:szCs w:val="28"/>
        </w:rPr>
      </w:pPr>
    </w:p>
    <w:p w14:paraId="7C498E33" w14:textId="77777777" w:rsidR="004B6681" w:rsidRPr="00A2275B" w:rsidRDefault="004B6681" w:rsidP="00EE2204">
      <w:pPr>
        <w:pStyle w:val="NoSpacing"/>
        <w:jc w:val="both"/>
        <w:rPr>
          <w:rFonts w:ascii="Arial" w:hAnsi="Arial" w:cs="Arial"/>
          <w:b/>
          <w:sz w:val="28"/>
          <w:szCs w:val="28"/>
        </w:rPr>
      </w:pPr>
      <w:r w:rsidRPr="00A2275B">
        <w:rPr>
          <w:rFonts w:ascii="Arial" w:hAnsi="Arial" w:cs="Arial"/>
          <w:b/>
          <w:sz w:val="28"/>
          <w:szCs w:val="28"/>
        </w:rPr>
        <w:t>University Dissertation Fellows:</w:t>
      </w:r>
    </w:p>
    <w:p w14:paraId="2CE1461F" w14:textId="77777777" w:rsidR="004B6681" w:rsidRPr="00A2275B" w:rsidRDefault="004B6681" w:rsidP="00EE2204">
      <w:pPr>
        <w:pStyle w:val="NoSpacing"/>
        <w:jc w:val="both"/>
        <w:rPr>
          <w:rFonts w:ascii="Arial" w:hAnsi="Arial" w:cs="Arial"/>
          <w:b/>
          <w:sz w:val="28"/>
          <w:szCs w:val="28"/>
        </w:rPr>
      </w:pPr>
    </w:p>
    <w:p w14:paraId="594BD606" w14:textId="77777777" w:rsidR="004B6681" w:rsidRPr="00A2275B" w:rsidRDefault="004B6681" w:rsidP="00EE2204">
      <w:pPr>
        <w:pStyle w:val="NoSpacing"/>
        <w:jc w:val="both"/>
        <w:rPr>
          <w:rFonts w:ascii="Arial" w:hAnsi="Arial" w:cs="Arial"/>
          <w:sz w:val="28"/>
          <w:szCs w:val="28"/>
        </w:rPr>
      </w:pPr>
      <w:r w:rsidRPr="00A2275B">
        <w:rPr>
          <w:rFonts w:ascii="Arial" w:hAnsi="Arial" w:cs="Arial"/>
          <w:sz w:val="28"/>
          <w:szCs w:val="28"/>
        </w:rPr>
        <w:t xml:space="preserve">The University Dissertation Fellows award is established by the Office of the Provost to enable and support PhD students to devote full attention to the completion of their doctoral dissertations.  </w:t>
      </w:r>
      <w:r w:rsidR="00DC7748" w:rsidRPr="00A2275B">
        <w:rPr>
          <w:rFonts w:ascii="Arial" w:hAnsi="Arial" w:cs="Arial"/>
          <w:sz w:val="28"/>
          <w:szCs w:val="28"/>
        </w:rPr>
        <w:t xml:space="preserve">The Office of Graduate and Professional Education </w:t>
      </w:r>
      <w:r w:rsidRPr="00A2275B">
        <w:rPr>
          <w:rFonts w:ascii="Arial" w:hAnsi="Arial" w:cs="Arial"/>
          <w:sz w:val="28"/>
          <w:szCs w:val="28"/>
        </w:rPr>
        <w:t>is responsible for t</w:t>
      </w:r>
      <w:r w:rsidR="00C744E4" w:rsidRPr="00A2275B">
        <w:rPr>
          <w:rFonts w:ascii="Arial" w:hAnsi="Arial" w:cs="Arial"/>
          <w:sz w:val="28"/>
          <w:szCs w:val="28"/>
        </w:rPr>
        <w:t>he administration of this compe</w:t>
      </w:r>
      <w:r w:rsidRPr="00A2275B">
        <w:rPr>
          <w:rFonts w:ascii="Arial" w:hAnsi="Arial" w:cs="Arial"/>
          <w:sz w:val="28"/>
          <w:szCs w:val="28"/>
        </w:rPr>
        <w:t>titive award</w:t>
      </w:r>
      <w:r w:rsidR="00C744E4" w:rsidRPr="00A2275B">
        <w:rPr>
          <w:rFonts w:ascii="Arial" w:hAnsi="Arial" w:cs="Arial"/>
          <w:sz w:val="28"/>
          <w:szCs w:val="28"/>
        </w:rPr>
        <w:t xml:space="preserve"> and will be assisted by a faculty review committee in</w:t>
      </w:r>
      <w:r w:rsidR="00EF614C" w:rsidRPr="00A2275B">
        <w:rPr>
          <w:rFonts w:ascii="Arial" w:hAnsi="Arial" w:cs="Arial"/>
          <w:sz w:val="28"/>
          <w:szCs w:val="28"/>
        </w:rPr>
        <w:t xml:space="preserve"> the selection of University Di</w:t>
      </w:r>
      <w:r w:rsidR="00C744E4" w:rsidRPr="00A2275B">
        <w:rPr>
          <w:rFonts w:ascii="Arial" w:hAnsi="Arial" w:cs="Arial"/>
          <w:sz w:val="28"/>
          <w:szCs w:val="28"/>
        </w:rPr>
        <w:t>ssertation Fellows.</w:t>
      </w:r>
    </w:p>
    <w:p w14:paraId="4D5E77F3" w14:textId="77777777" w:rsidR="00EF614C" w:rsidRPr="00A2275B" w:rsidRDefault="00EF614C" w:rsidP="00EE2204">
      <w:pPr>
        <w:pStyle w:val="NoSpacing"/>
        <w:jc w:val="both"/>
        <w:rPr>
          <w:rFonts w:ascii="Arial" w:hAnsi="Arial" w:cs="Arial"/>
          <w:sz w:val="28"/>
          <w:szCs w:val="28"/>
        </w:rPr>
      </w:pPr>
    </w:p>
    <w:p w14:paraId="3C2C81F7" w14:textId="77777777" w:rsidR="00EF614C" w:rsidRPr="00A2275B" w:rsidRDefault="00EF614C" w:rsidP="00EE2204">
      <w:pPr>
        <w:pStyle w:val="NoSpacing"/>
        <w:jc w:val="both"/>
        <w:rPr>
          <w:rFonts w:ascii="Arial" w:hAnsi="Arial" w:cs="Arial"/>
          <w:sz w:val="28"/>
          <w:szCs w:val="28"/>
        </w:rPr>
      </w:pPr>
      <w:r w:rsidRPr="00A2275B">
        <w:rPr>
          <w:rFonts w:ascii="Arial" w:hAnsi="Arial" w:cs="Arial"/>
          <w:sz w:val="28"/>
          <w:szCs w:val="28"/>
        </w:rPr>
        <w:t xml:space="preserve">Departments and programs offering the PhD degree are invited to submit names and dossiers of their nominees to the </w:t>
      </w:r>
      <w:r w:rsidR="00DC7748" w:rsidRPr="00A2275B">
        <w:rPr>
          <w:rFonts w:ascii="Arial" w:hAnsi="Arial" w:cs="Arial"/>
          <w:sz w:val="28"/>
          <w:szCs w:val="28"/>
        </w:rPr>
        <w:t xml:space="preserve">Office </w:t>
      </w:r>
      <w:r w:rsidRPr="00A2275B">
        <w:rPr>
          <w:rFonts w:ascii="Arial" w:hAnsi="Arial" w:cs="Arial"/>
          <w:sz w:val="28"/>
          <w:szCs w:val="28"/>
        </w:rPr>
        <w:t xml:space="preserve">of Graduate and Professional Education.   Nominees for these awards must be in doctoral candidacy student classification and have completed all course requirements for the PhD degree except the submission of the dissertation.   A Dissertation Fellow must be a full-time student holding no other University financial award.   </w:t>
      </w:r>
      <w:r w:rsidRPr="00A2275B">
        <w:rPr>
          <w:rFonts w:ascii="Arial" w:hAnsi="Arial" w:cs="Arial"/>
          <w:sz w:val="28"/>
          <w:szCs w:val="28"/>
        </w:rPr>
        <w:lastRenderedPageBreak/>
        <w:t>The stipend of a Fellow may be supplemented by his</w:t>
      </w:r>
      <w:r w:rsidR="00A516FF" w:rsidRPr="00A2275B">
        <w:rPr>
          <w:rFonts w:ascii="Arial" w:hAnsi="Arial" w:cs="Arial"/>
          <w:sz w:val="28"/>
          <w:szCs w:val="28"/>
        </w:rPr>
        <w:t>/</w:t>
      </w:r>
      <w:r w:rsidRPr="00A2275B">
        <w:rPr>
          <w:rFonts w:ascii="Arial" w:hAnsi="Arial" w:cs="Arial"/>
          <w:sz w:val="28"/>
          <w:szCs w:val="28"/>
        </w:rPr>
        <w:t xml:space="preserve">her department and/or </w:t>
      </w:r>
      <w:r w:rsidR="00A516FF" w:rsidRPr="00A2275B">
        <w:rPr>
          <w:rFonts w:ascii="Arial" w:hAnsi="Arial" w:cs="Arial"/>
          <w:sz w:val="28"/>
          <w:szCs w:val="28"/>
        </w:rPr>
        <w:t>college</w:t>
      </w:r>
      <w:r w:rsidR="00DE5615" w:rsidRPr="00A2275B">
        <w:rPr>
          <w:rFonts w:ascii="Arial" w:hAnsi="Arial" w:cs="Arial"/>
          <w:sz w:val="28"/>
          <w:szCs w:val="28"/>
        </w:rPr>
        <w:t xml:space="preserve">. </w:t>
      </w:r>
      <w:r w:rsidRPr="00A2275B">
        <w:rPr>
          <w:rFonts w:ascii="Arial" w:hAnsi="Arial" w:cs="Arial"/>
          <w:sz w:val="28"/>
          <w:szCs w:val="28"/>
        </w:rPr>
        <w:t xml:space="preserve">  No work obligati</w:t>
      </w:r>
      <w:r w:rsidR="00A516FF" w:rsidRPr="00A2275B">
        <w:rPr>
          <w:rFonts w:ascii="Arial" w:hAnsi="Arial" w:cs="Arial"/>
          <w:sz w:val="28"/>
          <w:szCs w:val="28"/>
        </w:rPr>
        <w:t>ons may a</w:t>
      </w:r>
      <w:r w:rsidRPr="00A2275B">
        <w:rPr>
          <w:rFonts w:ascii="Arial" w:hAnsi="Arial" w:cs="Arial"/>
          <w:sz w:val="28"/>
          <w:szCs w:val="28"/>
        </w:rPr>
        <w:t>ccompany</w:t>
      </w:r>
      <w:r w:rsidR="00A516FF" w:rsidRPr="00A2275B">
        <w:rPr>
          <w:rFonts w:ascii="Arial" w:hAnsi="Arial" w:cs="Arial"/>
          <w:sz w:val="28"/>
          <w:szCs w:val="28"/>
        </w:rPr>
        <w:t xml:space="preserve"> </w:t>
      </w:r>
      <w:r w:rsidRPr="00A2275B">
        <w:rPr>
          <w:rFonts w:ascii="Arial" w:hAnsi="Arial" w:cs="Arial"/>
          <w:sz w:val="28"/>
          <w:szCs w:val="28"/>
        </w:rPr>
        <w:t>such a supplement.</w:t>
      </w:r>
    </w:p>
    <w:p w14:paraId="1282AEA9" w14:textId="77777777" w:rsidR="000065C5" w:rsidRPr="00A2275B" w:rsidRDefault="000065C5" w:rsidP="00EE2204">
      <w:pPr>
        <w:pStyle w:val="NoSpacing"/>
        <w:jc w:val="both"/>
        <w:rPr>
          <w:rFonts w:ascii="Arial" w:hAnsi="Arial" w:cs="Arial"/>
          <w:sz w:val="28"/>
          <w:szCs w:val="28"/>
        </w:rPr>
      </w:pPr>
    </w:p>
    <w:p w14:paraId="3A733946" w14:textId="77777777" w:rsidR="00A516FF" w:rsidRPr="00A2275B" w:rsidRDefault="00A516FF" w:rsidP="00EE2204">
      <w:pPr>
        <w:pStyle w:val="NoSpacing"/>
        <w:jc w:val="both"/>
        <w:rPr>
          <w:rFonts w:ascii="Arial" w:hAnsi="Arial" w:cs="Arial"/>
          <w:sz w:val="28"/>
          <w:szCs w:val="28"/>
        </w:rPr>
      </w:pPr>
      <w:r w:rsidRPr="00A2275B">
        <w:rPr>
          <w:rFonts w:ascii="Arial" w:hAnsi="Arial" w:cs="Arial"/>
          <w:sz w:val="28"/>
          <w:szCs w:val="28"/>
        </w:rPr>
        <w:t>Awards are competitive and based on academic achievement, the need to devote full-time effort to dissertation writing, and the likelihood of completion of the dissertation within one academic year.   Awards are granted for one academic year in the form of a tuition scholarship and stipend corresponding to the announced level set by the University each year.   Students may not be nominated for the University Graduate Fellows or University Graduate Scholars Award if being nominated for the University Dissertation Fellows Award.   Students may not be nominated for the award in subsequent years.   Each PhD program may nominate up to two nominees per academic year.</w:t>
      </w:r>
    </w:p>
    <w:p w14:paraId="71690EE3" w14:textId="77777777" w:rsidR="00A516FF" w:rsidRPr="00A2275B" w:rsidRDefault="00A516FF" w:rsidP="00EE2204">
      <w:pPr>
        <w:pStyle w:val="NoSpacing"/>
        <w:jc w:val="both"/>
        <w:rPr>
          <w:rFonts w:ascii="Arial" w:hAnsi="Arial" w:cs="Arial"/>
          <w:sz w:val="28"/>
          <w:szCs w:val="28"/>
        </w:rPr>
      </w:pPr>
    </w:p>
    <w:p w14:paraId="666D2036" w14:textId="77777777" w:rsidR="00A516FF" w:rsidRPr="00A2275B" w:rsidRDefault="00A516FF" w:rsidP="00EE2204">
      <w:pPr>
        <w:pStyle w:val="NoSpacing"/>
        <w:jc w:val="both"/>
        <w:rPr>
          <w:rFonts w:ascii="Arial" w:hAnsi="Arial" w:cs="Arial"/>
          <w:b/>
          <w:sz w:val="28"/>
          <w:szCs w:val="28"/>
        </w:rPr>
      </w:pPr>
      <w:r w:rsidRPr="00A2275B">
        <w:rPr>
          <w:rFonts w:ascii="Arial" w:hAnsi="Arial" w:cs="Arial"/>
          <w:b/>
          <w:sz w:val="28"/>
          <w:szCs w:val="28"/>
        </w:rPr>
        <w:t>External Funding:</w:t>
      </w:r>
    </w:p>
    <w:p w14:paraId="03799A4D" w14:textId="77777777" w:rsidR="00A516FF" w:rsidRPr="00A2275B" w:rsidRDefault="00A516FF" w:rsidP="00EE2204">
      <w:pPr>
        <w:pStyle w:val="NoSpacing"/>
        <w:jc w:val="both"/>
        <w:rPr>
          <w:rFonts w:ascii="Arial" w:hAnsi="Arial" w:cs="Arial"/>
          <w:b/>
          <w:sz w:val="28"/>
          <w:szCs w:val="28"/>
        </w:rPr>
      </w:pPr>
    </w:p>
    <w:p w14:paraId="6B2137EA" w14:textId="77777777" w:rsidR="00A516FF" w:rsidRPr="00A2275B" w:rsidRDefault="00A516FF" w:rsidP="00EE2204">
      <w:pPr>
        <w:pStyle w:val="NoSpacing"/>
        <w:jc w:val="both"/>
        <w:rPr>
          <w:rFonts w:ascii="Arial" w:hAnsi="Arial" w:cs="Arial"/>
          <w:sz w:val="28"/>
          <w:szCs w:val="28"/>
        </w:rPr>
      </w:pPr>
      <w:r w:rsidRPr="00A2275B">
        <w:rPr>
          <w:rFonts w:ascii="Arial" w:hAnsi="Arial" w:cs="Arial"/>
          <w:sz w:val="28"/>
          <w:szCs w:val="28"/>
        </w:rPr>
        <w:t>Graduate students are encouraged to seek external funding, especially to fund dissertation research and fieldwork.   If a student is funded by the Department and receives external funding for, say, a year of research during the fourth year, the student may expect to receive her/his ‘fourth’ year of funding during her/his fifth year back on campus.   If, however, a funded student receives one of the above fellowships at any time during her/his graduate career, it will count as part of the four years of funding that the student receives from the Department.</w:t>
      </w:r>
    </w:p>
    <w:p w14:paraId="746AF1D5" w14:textId="77777777" w:rsidR="00CD0574" w:rsidRPr="00A2275B" w:rsidRDefault="00CD0574" w:rsidP="00EE2204">
      <w:pPr>
        <w:pStyle w:val="NoSpacing"/>
        <w:jc w:val="both"/>
        <w:rPr>
          <w:rFonts w:ascii="Arial" w:hAnsi="Arial" w:cs="Arial"/>
          <w:b/>
          <w:sz w:val="28"/>
          <w:szCs w:val="28"/>
        </w:rPr>
      </w:pPr>
    </w:p>
    <w:p w14:paraId="45CC72E3" w14:textId="77777777" w:rsidR="00147B98" w:rsidRPr="00A2275B" w:rsidRDefault="00B97749" w:rsidP="00EE2204">
      <w:pPr>
        <w:pStyle w:val="NoSpacing"/>
        <w:jc w:val="both"/>
        <w:rPr>
          <w:rFonts w:ascii="Arial" w:hAnsi="Arial" w:cs="Arial"/>
          <w:b/>
          <w:sz w:val="28"/>
          <w:szCs w:val="28"/>
        </w:rPr>
      </w:pPr>
      <w:r w:rsidRPr="00A2275B">
        <w:rPr>
          <w:rFonts w:ascii="Arial" w:hAnsi="Arial" w:cs="Arial"/>
          <w:b/>
          <w:sz w:val="28"/>
          <w:szCs w:val="28"/>
        </w:rPr>
        <w:t>Fifth or Sixth Year Funding:</w:t>
      </w:r>
    </w:p>
    <w:p w14:paraId="4F6047B4" w14:textId="77777777" w:rsidR="00F50052" w:rsidRPr="00A2275B" w:rsidRDefault="00F50052" w:rsidP="00D03177">
      <w:pPr>
        <w:pStyle w:val="NoSpacing"/>
        <w:jc w:val="both"/>
        <w:rPr>
          <w:rFonts w:ascii="Arial" w:hAnsi="Arial" w:cs="Arial"/>
          <w:b/>
          <w:sz w:val="28"/>
          <w:szCs w:val="28"/>
        </w:rPr>
      </w:pPr>
    </w:p>
    <w:p w14:paraId="3BABAB0B" w14:textId="77777777" w:rsidR="00B97749" w:rsidRPr="00A2275B" w:rsidRDefault="00B97749" w:rsidP="00D03177">
      <w:pPr>
        <w:pStyle w:val="NoSpacing"/>
        <w:jc w:val="both"/>
        <w:rPr>
          <w:rFonts w:ascii="Arial" w:hAnsi="Arial" w:cs="Arial"/>
          <w:sz w:val="28"/>
          <w:szCs w:val="28"/>
        </w:rPr>
      </w:pPr>
      <w:r w:rsidRPr="00A2275B">
        <w:rPr>
          <w:rFonts w:ascii="Arial" w:hAnsi="Arial" w:cs="Arial"/>
          <w:sz w:val="28"/>
          <w:szCs w:val="28"/>
        </w:rPr>
        <w:t>Funded students who are still working on their degree in a fifth or sixth year of study may have access to limited funding through teaching opportunities on a per course basis.   However, these are not high paying and do not cover sustaining fees; moreover they are not always available.</w:t>
      </w:r>
    </w:p>
    <w:p w14:paraId="43CD98FE" w14:textId="77777777" w:rsidR="00B97749" w:rsidRPr="00A2275B" w:rsidRDefault="00B97749" w:rsidP="00D03177">
      <w:pPr>
        <w:pStyle w:val="NoSpacing"/>
        <w:jc w:val="both"/>
        <w:rPr>
          <w:rFonts w:ascii="Arial" w:hAnsi="Arial" w:cs="Arial"/>
          <w:sz w:val="28"/>
          <w:szCs w:val="28"/>
        </w:rPr>
      </w:pPr>
    </w:p>
    <w:p w14:paraId="41731380" w14:textId="77777777" w:rsidR="00B97749" w:rsidRPr="00A2275B" w:rsidRDefault="00B97749" w:rsidP="00D03177">
      <w:pPr>
        <w:pStyle w:val="NoSpacing"/>
        <w:jc w:val="both"/>
        <w:rPr>
          <w:rFonts w:ascii="Arial" w:hAnsi="Arial" w:cs="Arial"/>
          <w:b/>
          <w:sz w:val="28"/>
          <w:szCs w:val="28"/>
        </w:rPr>
      </w:pPr>
      <w:r w:rsidRPr="00A2275B">
        <w:rPr>
          <w:rFonts w:ascii="Arial" w:hAnsi="Arial" w:cs="Arial"/>
          <w:b/>
          <w:sz w:val="28"/>
          <w:szCs w:val="28"/>
        </w:rPr>
        <w:t>Teaching Opportunities:</w:t>
      </w:r>
    </w:p>
    <w:p w14:paraId="76BFFD6C" w14:textId="77777777" w:rsidR="00B97749" w:rsidRPr="00A2275B" w:rsidRDefault="00B97749" w:rsidP="00D03177">
      <w:pPr>
        <w:pStyle w:val="NoSpacing"/>
        <w:jc w:val="both"/>
        <w:rPr>
          <w:rFonts w:ascii="Arial" w:hAnsi="Arial" w:cs="Arial"/>
          <w:b/>
          <w:sz w:val="28"/>
          <w:szCs w:val="28"/>
        </w:rPr>
      </w:pPr>
    </w:p>
    <w:p w14:paraId="3E6A15F7" w14:textId="3D64D80E" w:rsidR="000065C5" w:rsidRPr="00A2275B" w:rsidRDefault="00B97749" w:rsidP="00D03177">
      <w:pPr>
        <w:pStyle w:val="NoSpacing"/>
        <w:jc w:val="both"/>
        <w:rPr>
          <w:rFonts w:ascii="Arial" w:hAnsi="Arial" w:cs="Arial"/>
          <w:sz w:val="28"/>
          <w:szCs w:val="28"/>
        </w:rPr>
      </w:pPr>
      <w:r w:rsidRPr="00A2275B">
        <w:rPr>
          <w:rFonts w:ascii="Arial" w:hAnsi="Arial" w:cs="Arial"/>
          <w:sz w:val="28"/>
          <w:szCs w:val="28"/>
        </w:rPr>
        <w:t xml:space="preserve">It is the goal of the Department that every student who completes a PhD with the Department will have taught two to three courses before leaving the Department, preferably two to three different courses.   </w:t>
      </w:r>
      <w:r w:rsidR="00DE5615" w:rsidRPr="00A2275B">
        <w:rPr>
          <w:rFonts w:ascii="Arial" w:hAnsi="Arial" w:cs="Arial"/>
          <w:sz w:val="28"/>
          <w:szCs w:val="28"/>
        </w:rPr>
        <w:t xml:space="preserve">As a rule, students would only be asked to teach their own class, at the earliest, in their fourth year after they have defended their dissertation proposal. </w:t>
      </w:r>
      <w:r w:rsidRPr="00A2275B">
        <w:rPr>
          <w:rFonts w:ascii="Arial" w:hAnsi="Arial" w:cs="Arial"/>
          <w:sz w:val="28"/>
          <w:szCs w:val="28"/>
        </w:rPr>
        <w:t xml:space="preserve"> Courses may be available during fall, winter, spring and summer sessions, though they are likely to be </w:t>
      </w:r>
      <w:r w:rsidR="00DE5615" w:rsidRPr="00A2275B">
        <w:rPr>
          <w:rFonts w:ascii="Arial" w:hAnsi="Arial" w:cs="Arial"/>
          <w:sz w:val="28"/>
          <w:szCs w:val="28"/>
        </w:rPr>
        <w:t xml:space="preserve">only a </w:t>
      </w:r>
      <w:r w:rsidRPr="00A2275B">
        <w:rPr>
          <w:rFonts w:ascii="Arial" w:hAnsi="Arial" w:cs="Arial"/>
          <w:sz w:val="28"/>
          <w:szCs w:val="28"/>
        </w:rPr>
        <w:t xml:space="preserve">few during each semester/session.   Students are paid a minimal amount to teach during winter or summer sessions; unfunded students will be paid the same small amount during fall or spring semester.   The Department keeps a spreadsheet of all teaching assignments so as to track which students have had the opportunity to teach, which courses, and how many courses.  In making </w:t>
      </w:r>
      <w:r w:rsidRPr="00A2275B">
        <w:rPr>
          <w:rFonts w:ascii="Arial" w:hAnsi="Arial" w:cs="Arial"/>
          <w:sz w:val="28"/>
          <w:szCs w:val="28"/>
        </w:rPr>
        <w:lastRenderedPageBreak/>
        <w:t>teaching assignments preference will be given to more advanced unfunded students as well as those who have not yet had su</w:t>
      </w:r>
      <w:r w:rsidR="009F788A">
        <w:rPr>
          <w:rFonts w:ascii="Arial" w:hAnsi="Arial" w:cs="Arial"/>
          <w:sz w:val="28"/>
          <w:szCs w:val="28"/>
        </w:rPr>
        <w:t>fficient teaching experience.   Consideration will be given to the graduate student’s area of expertise. Seeking additional training in teaching through the CTAL or other university or disciplinary resources will be looked upon favorably.</w:t>
      </w:r>
    </w:p>
    <w:p w14:paraId="06D976C8" w14:textId="77777777" w:rsidR="00B97749" w:rsidRPr="00A2275B" w:rsidRDefault="00B97749" w:rsidP="00D03177">
      <w:pPr>
        <w:pStyle w:val="NoSpacing"/>
        <w:jc w:val="both"/>
        <w:rPr>
          <w:rFonts w:ascii="Arial" w:hAnsi="Arial" w:cs="Arial"/>
          <w:sz w:val="28"/>
          <w:szCs w:val="28"/>
        </w:rPr>
      </w:pPr>
    </w:p>
    <w:p w14:paraId="5FAE8629" w14:textId="77777777" w:rsidR="00B97749" w:rsidRPr="00A2275B" w:rsidRDefault="00B97749" w:rsidP="00D03177">
      <w:pPr>
        <w:pStyle w:val="NoSpacing"/>
        <w:jc w:val="both"/>
        <w:rPr>
          <w:rFonts w:ascii="Arial" w:hAnsi="Arial" w:cs="Arial"/>
          <w:b/>
          <w:sz w:val="28"/>
          <w:szCs w:val="28"/>
        </w:rPr>
      </w:pPr>
      <w:r w:rsidRPr="00A2275B">
        <w:rPr>
          <w:rFonts w:ascii="Arial" w:hAnsi="Arial" w:cs="Arial"/>
          <w:b/>
          <w:sz w:val="28"/>
          <w:szCs w:val="28"/>
        </w:rPr>
        <w:t>Travel and Conference Policy - As announced in September 2009:</w:t>
      </w:r>
    </w:p>
    <w:p w14:paraId="455DB2E1" w14:textId="77777777" w:rsidR="00B97749" w:rsidRPr="00A2275B" w:rsidRDefault="00B97749" w:rsidP="00D03177">
      <w:pPr>
        <w:pStyle w:val="NoSpacing"/>
        <w:jc w:val="both"/>
        <w:rPr>
          <w:rFonts w:ascii="Arial" w:hAnsi="Arial" w:cs="Arial"/>
          <w:b/>
          <w:sz w:val="28"/>
          <w:szCs w:val="28"/>
        </w:rPr>
      </w:pPr>
    </w:p>
    <w:p w14:paraId="36A42F5D" w14:textId="77777777" w:rsidR="00B97749" w:rsidRPr="00A2275B" w:rsidRDefault="00B97749" w:rsidP="00D03177">
      <w:pPr>
        <w:pStyle w:val="NoSpacing"/>
        <w:jc w:val="both"/>
        <w:rPr>
          <w:rFonts w:ascii="Arial" w:hAnsi="Arial" w:cs="Arial"/>
          <w:sz w:val="28"/>
          <w:szCs w:val="28"/>
        </w:rPr>
      </w:pPr>
      <w:r w:rsidRPr="00A2275B">
        <w:rPr>
          <w:rFonts w:ascii="Arial" w:hAnsi="Arial" w:cs="Arial"/>
          <w:sz w:val="28"/>
          <w:szCs w:val="28"/>
        </w:rPr>
        <w:t>The opportunity to attend professional conferences while a graduate student is a very important</w:t>
      </w:r>
      <w:r w:rsidR="00CA138B" w:rsidRPr="00A2275B">
        <w:rPr>
          <w:rFonts w:ascii="Arial" w:hAnsi="Arial" w:cs="Arial"/>
          <w:sz w:val="28"/>
          <w:szCs w:val="28"/>
        </w:rPr>
        <w:t xml:space="preserve"> </w:t>
      </w:r>
      <w:r w:rsidRPr="00A2275B">
        <w:rPr>
          <w:rFonts w:ascii="Arial" w:hAnsi="Arial" w:cs="Arial"/>
          <w:sz w:val="28"/>
          <w:szCs w:val="28"/>
        </w:rPr>
        <w:t xml:space="preserve">one and we are pleased with the considerable interest in doing so among our students. The following constitutes the travel policy for graduate students in our </w:t>
      </w:r>
      <w:r w:rsidR="00526D71" w:rsidRPr="00A2275B">
        <w:rPr>
          <w:rFonts w:ascii="Arial" w:hAnsi="Arial" w:cs="Arial"/>
          <w:sz w:val="28"/>
          <w:szCs w:val="28"/>
        </w:rPr>
        <w:t>D</w:t>
      </w:r>
      <w:r w:rsidR="00CA138B" w:rsidRPr="00A2275B">
        <w:rPr>
          <w:rFonts w:ascii="Arial" w:hAnsi="Arial" w:cs="Arial"/>
          <w:sz w:val="28"/>
          <w:szCs w:val="28"/>
        </w:rPr>
        <w:t>epartment (and, in certain respects, at UD):-</w:t>
      </w:r>
    </w:p>
    <w:p w14:paraId="53B9E384" w14:textId="77777777" w:rsidR="00CA138B" w:rsidRPr="00A2275B" w:rsidRDefault="00CA138B" w:rsidP="00D03177">
      <w:pPr>
        <w:pStyle w:val="NoSpacing"/>
        <w:jc w:val="both"/>
        <w:rPr>
          <w:rFonts w:ascii="Arial" w:hAnsi="Arial" w:cs="Arial"/>
          <w:sz w:val="28"/>
          <w:szCs w:val="28"/>
        </w:rPr>
      </w:pPr>
    </w:p>
    <w:p w14:paraId="1D5A2BE7" w14:textId="77777777" w:rsidR="00CA138B" w:rsidRPr="00A2275B" w:rsidRDefault="00CA138B" w:rsidP="00D03177">
      <w:pPr>
        <w:pStyle w:val="NoSpacing"/>
        <w:jc w:val="both"/>
        <w:rPr>
          <w:rFonts w:ascii="Arial" w:hAnsi="Arial" w:cs="Arial"/>
          <w:sz w:val="28"/>
          <w:szCs w:val="28"/>
        </w:rPr>
      </w:pPr>
      <w:r w:rsidRPr="00A2275B">
        <w:rPr>
          <w:rFonts w:ascii="Arial" w:hAnsi="Arial" w:cs="Arial"/>
          <w:sz w:val="28"/>
          <w:szCs w:val="28"/>
        </w:rPr>
        <w:t>1.</w:t>
      </w:r>
      <w:r w:rsidRPr="00A2275B">
        <w:rPr>
          <w:rFonts w:ascii="Arial" w:hAnsi="Arial" w:cs="Arial"/>
          <w:sz w:val="28"/>
          <w:szCs w:val="28"/>
        </w:rPr>
        <w:tab/>
        <w:t xml:space="preserve">Students may apply for a Professional Development Award from the </w:t>
      </w:r>
      <w:r w:rsidRPr="00A2275B">
        <w:rPr>
          <w:rFonts w:ascii="Arial" w:hAnsi="Arial" w:cs="Arial"/>
          <w:sz w:val="28"/>
          <w:szCs w:val="28"/>
        </w:rPr>
        <w:tab/>
        <w:t>Office of Graduate &amp; Professional Education at University of Delaware.</w:t>
      </w:r>
    </w:p>
    <w:p w14:paraId="2752F471" w14:textId="77777777" w:rsidR="00CA138B" w:rsidRPr="00A2275B" w:rsidRDefault="00CA138B" w:rsidP="00CA138B">
      <w:pPr>
        <w:pStyle w:val="NoSpacing"/>
        <w:jc w:val="both"/>
        <w:rPr>
          <w:rFonts w:ascii="Arial" w:hAnsi="Arial" w:cs="Arial"/>
          <w:sz w:val="28"/>
          <w:szCs w:val="28"/>
        </w:rPr>
      </w:pPr>
      <w:r w:rsidRPr="00A2275B">
        <w:rPr>
          <w:rFonts w:ascii="Arial" w:hAnsi="Arial" w:cs="Arial"/>
          <w:b/>
          <w:sz w:val="28"/>
          <w:szCs w:val="28"/>
        </w:rPr>
        <w:tab/>
      </w:r>
      <w:r w:rsidRPr="00A2275B">
        <w:rPr>
          <w:rFonts w:ascii="Arial" w:hAnsi="Arial" w:cs="Arial"/>
          <w:sz w:val="28"/>
          <w:szCs w:val="28"/>
        </w:rPr>
        <w:t xml:space="preserve">Please visit this link: </w:t>
      </w:r>
      <w:hyperlink r:id="rId13" w:history="1">
        <w:r w:rsidRPr="00A2275B">
          <w:rPr>
            <w:rStyle w:val="Hyperlink"/>
            <w:rFonts w:ascii="Arial" w:hAnsi="Arial" w:cs="Arial"/>
            <w:color w:val="auto"/>
            <w:sz w:val="28"/>
            <w:szCs w:val="28"/>
          </w:rPr>
          <w:t>http://www.udel.edu/gradoffice/financial/profdev.html</w:t>
        </w:r>
      </w:hyperlink>
      <w:r w:rsidRPr="00A2275B">
        <w:rPr>
          <w:rFonts w:ascii="Arial" w:hAnsi="Arial" w:cs="Arial"/>
          <w:sz w:val="28"/>
          <w:szCs w:val="28"/>
        </w:rPr>
        <w:t xml:space="preserve">. </w:t>
      </w:r>
      <w:r w:rsidRPr="00A2275B">
        <w:rPr>
          <w:rFonts w:ascii="Arial" w:hAnsi="Arial" w:cs="Arial"/>
          <w:sz w:val="28"/>
          <w:szCs w:val="28"/>
        </w:rPr>
        <w:tab/>
        <w:t xml:space="preserve">According to the Office of Graduate &amp; Professional Education, awards are </w:t>
      </w:r>
      <w:r w:rsidRPr="00A2275B">
        <w:rPr>
          <w:rFonts w:ascii="Arial" w:hAnsi="Arial" w:cs="Arial"/>
          <w:sz w:val="28"/>
          <w:szCs w:val="28"/>
        </w:rPr>
        <w:tab/>
        <w:t xml:space="preserve">limited to ONE PER YEAR and, generally speaking, to TWO AWARDS </w:t>
      </w:r>
      <w:r w:rsidRPr="00A2275B">
        <w:rPr>
          <w:rFonts w:ascii="Arial" w:hAnsi="Arial" w:cs="Arial"/>
          <w:sz w:val="28"/>
          <w:szCs w:val="28"/>
        </w:rPr>
        <w:tab/>
        <w:t xml:space="preserve">DURING THE COURSE OF GRADUATE STUDY.  In order to qualify for </w:t>
      </w:r>
      <w:r w:rsidRPr="00A2275B">
        <w:rPr>
          <w:rFonts w:ascii="Arial" w:hAnsi="Arial" w:cs="Arial"/>
          <w:sz w:val="28"/>
          <w:szCs w:val="28"/>
        </w:rPr>
        <w:tab/>
        <w:t xml:space="preserve">the award you must be presenting a paper or a poster at a conference or, </w:t>
      </w:r>
      <w:r w:rsidRPr="00A2275B">
        <w:rPr>
          <w:rFonts w:ascii="Arial" w:hAnsi="Arial" w:cs="Arial"/>
          <w:sz w:val="28"/>
          <w:szCs w:val="28"/>
        </w:rPr>
        <w:tab/>
        <w:t xml:space="preserve">in special circumstances, attending an invited workshop at a conference. </w:t>
      </w:r>
      <w:r w:rsidR="008842CF" w:rsidRPr="00A2275B">
        <w:rPr>
          <w:rFonts w:ascii="Arial" w:hAnsi="Arial" w:cs="Arial"/>
          <w:sz w:val="28"/>
          <w:szCs w:val="28"/>
        </w:rPr>
        <w:tab/>
      </w:r>
      <w:r w:rsidRPr="00A2275B">
        <w:rPr>
          <w:rFonts w:ascii="Arial" w:hAnsi="Arial" w:cs="Arial"/>
          <w:sz w:val="28"/>
          <w:szCs w:val="28"/>
        </w:rPr>
        <w:t xml:space="preserve">You may apply for up to $500, to be matched by up to $300 from the </w:t>
      </w:r>
      <w:r w:rsidR="008842CF" w:rsidRPr="00A2275B">
        <w:rPr>
          <w:rFonts w:ascii="Arial" w:hAnsi="Arial" w:cs="Arial"/>
          <w:sz w:val="28"/>
          <w:szCs w:val="28"/>
        </w:rPr>
        <w:tab/>
      </w:r>
      <w:r w:rsidR="00DE5615" w:rsidRPr="00A2275B">
        <w:rPr>
          <w:rFonts w:ascii="Arial" w:hAnsi="Arial" w:cs="Arial"/>
          <w:sz w:val="28"/>
          <w:szCs w:val="28"/>
        </w:rPr>
        <w:t>D</w:t>
      </w:r>
      <w:r w:rsidRPr="00A2275B">
        <w:rPr>
          <w:rFonts w:ascii="Arial" w:hAnsi="Arial" w:cs="Arial"/>
          <w:sz w:val="28"/>
          <w:szCs w:val="28"/>
        </w:rPr>
        <w:t xml:space="preserve">epartment.  The application must be submitted well in advance of the </w:t>
      </w:r>
      <w:r w:rsidR="008842CF" w:rsidRPr="00A2275B">
        <w:rPr>
          <w:rFonts w:ascii="Arial" w:hAnsi="Arial" w:cs="Arial"/>
          <w:sz w:val="28"/>
          <w:szCs w:val="28"/>
        </w:rPr>
        <w:tab/>
      </w:r>
      <w:r w:rsidRPr="00A2275B">
        <w:rPr>
          <w:rFonts w:ascii="Arial" w:hAnsi="Arial" w:cs="Arial"/>
          <w:sz w:val="28"/>
          <w:szCs w:val="28"/>
        </w:rPr>
        <w:t xml:space="preserve">conference and there is an extensive application form.   The awards have </w:t>
      </w:r>
      <w:r w:rsidR="008842CF" w:rsidRPr="00A2275B">
        <w:rPr>
          <w:rFonts w:ascii="Arial" w:hAnsi="Arial" w:cs="Arial"/>
          <w:sz w:val="28"/>
          <w:szCs w:val="28"/>
        </w:rPr>
        <w:tab/>
      </w:r>
      <w:r w:rsidRPr="00A2275B">
        <w:rPr>
          <w:rFonts w:ascii="Arial" w:hAnsi="Arial" w:cs="Arial"/>
          <w:sz w:val="28"/>
          <w:szCs w:val="28"/>
        </w:rPr>
        <w:t xml:space="preserve">become very competitive.   Award money may be used to cover </w:t>
      </w:r>
      <w:r w:rsidR="008842CF" w:rsidRPr="00A2275B">
        <w:rPr>
          <w:rFonts w:ascii="Arial" w:hAnsi="Arial" w:cs="Arial"/>
          <w:sz w:val="28"/>
          <w:szCs w:val="28"/>
        </w:rPr>
        <w:tab/>
      </w:r>
      <w:r w:rsidRPr="00A2275B">
        <w:rPr>
          <w:rFonts w:ascii="Arial" w:hAnsi="Arial" w:cs="Arial"/>
          <w:sz w:val="28"/>
          <w:szCs w:val="28"/>
        </w:rPr>
        <w:t>reasonable travel and</w:t>
      </w:r>
      <w:r w:rsidR="008842CF" w:rsidRPr="00A2275B">
        <w:rPr>
          <w:rFonts w:ascii="Arial" w:hAnsi="Arial" w:cs="Arial"/>
          <w:sz w:val="28"/>
          <w:szCs w:val="28"/>
        </w:rPr>
        <w:t xml:space="preserve"> </w:t>
      </w:r>
      <w:r w:rsidRPr="00A2275B">
        <w:rPr>
          <w:rFonts w:ascii="Arial" w:hAnsi="Arial" w:cs="Arial"/>
          <w:sz w:val="28"/>
          <w:szCs w:val="28"/>
        </w:rPr>
        <w:t xml:space="preserve">lodging and conference registration.   Food or </w:t>
      </w:r>
      <w:r w:rsidR="008842CF" w:rsidRPr="00A2275B">
        <w:rPr>
          <w:rFonts w:ascii="Arial" w:hAnsi="Arial" w:cs="Arial"/>
          <w:sz w:val="28"/>
          <w:szCs w:val="28"/>
        </w:rPr>
        <w:tab/>
      </w:r>
      <w:r w:rsidRPr="00A2275B">
        <w:rPr>
          <w:rFonts w:ascii="Arial" w:hAnsi="Arial" w:cs="Arial"/>
          <w:sz w:val="28"/>
          <w:szCs w:val="28"/>
        </w:rPr>
        <w:t xml:space="preserve">meals </w:t>
      </w:r>
      <w:r w:rsidR="008842CF" w:rsidRPr="00A2275B">
        <w:rPr>
          <w:rFonts w:ascii="Arial" w:hAnsi="Arial" w:cs="Arial"/>
          <w:sz w:val="28"/>
          <w:szCs w:val="28"/>
        </w:rPr>
        <w:t>will NOT be cov</w:t>
      </w:r>
      <w:r w:rsidRPr="00A2275B">
        <w:rPr>
          <w:rFonts w:ascii="Arial" w:hAnsi="Arial" w:cs="Arial"/>
          <w:sz w:val="28"/>
          <w:szCs w:val="28"/>
        </w:rPr>
        <w:t>ered.   You will need to ob</w:t>
      </w:r>
      <w:r w:rsidR="008842CF" w:rsidRPr="00A2275B">
        <w:rPr>
          <w:rFonts w:ascii="Arial" w:hAnsi="Arial" w:cs="Arial"/>
          <w:sz w:val="28"/>
          <w:szCs w:val="28"/>
        </w:rPr>
        <w:t xml:space="preserve">tain a Cash Advance </w:t>
      </w:r>
      <w:r w:rsidR="008842CF" w:rsidRPr="00A2275B">
        <w:rPr>
          <w:rFonts w:ascii="Arial" w:hAnsi="Arial" w:cs="Arial"/>
          <w:sz w:val="28"/>
          <w:szCs w:val="28"/>
        </w:rPr>
        <w:tab/>
        <w:t>Card once the award is made to use for your expenses.</w:t>
      </w:r>
    </w:p>
    <w:p w14:paraId="34785D61" w14:textId="77777777" w:rsidR="008842CF" w:rsidRPr="00A2275B" w:rsidRDefault="008842CF" w:rsidP="00CA138B">
      <w:pPr>
        <w:pStyle w:val="NoSpacing"/>
        <w:jc w:val="both"/>
        <w:rPr>
          <w:rFonts w:ascii="Arial" w:hAnsi="Arial" w:cs="Arial"/>
          <w:sz w:val="28"/>
          <w:szCs w:val="28"/>
        </w:rPr>
      </w:pPr>
    </w:p>
    <w:p w14:paraId="08A33346" w14:textId="77777777" w:rsidR="008842CF" w:rsidRPr="00A2275B" w:rsidRDefault="008842CF" w:rsidP="00CA138B">
      <w:pPr>
        <w:pStyle w:val="NoSpacing"/>
        <w:jc w:val="both"/>
        <w:rPr>
          <w:rFonts w:ascii="Arial" w:hAnsi="Arial" w:cs="Arial"/>
          <w:sz w:val="28"/>
          <w:szCs w:val="28"/>
        </w:rPr>
      </w:pPr>
      <w:r w:rsidRPr="00A2275B">
        <w:rPr>
          <w:rFonts w:ascii="Arial" w:hAnsi="Arial" w:cs="Arial"/>
          <w:sz w:val="28"/>
          <w:szCs w:val="28"/>
        </w:rPr>
        <w:t>2.</w:t>
      </w:r>
      <w:r w:rsidRPr="00A2275B">
        <w:rPr>
          <w:rFonts w:ascii="Arial" w:hAnsi="Arial" w:cs="Arial"/>
          <w:sz w:val="28"/>
          <w:szCs w:val="28"/>
        </w:rPr>
        <w:tab/>
        <w:t xml:space="preserve">The </w:t>
      </w:r>
      <w:r w:rsidR="00DE5615" w:rsidRPr="00A2275B">
        <w:rPr>
          <w:rFonts w:ascii="Arial" w:hAnsi="Arial" w:cs="Arial"/>
          <w:sz w:val="32"/>
          <w:szCs w:val="28"/>
        </w:rPr>
        <w:t>D</w:t>
      </w:r>
      <w:r w:rsidRPr="00A2275B">
        <w:rPr>
          <w:rFonts w:ascii="Arial" w:hAnsi="Arial" w:cs="Arial"/>
          <w:sz w:val="32"/>
          <w:szCs w:val="28"/>
        </w:rPr>
        <w:t>epartment</w:t>
      </w:r>
      <w:r w:rsidRPr="00A2275B">
        <w:rPr>
          <w:rFonts w:ascii="Arial" w:hAnsi="Arial" w:cs="Arial"/>
          <w:sz w:val="28"/>
          <w:szCs w:val="28"/>
        </w:rPr>
        <w:t xml:space="preserve"> will provide up to $300 ONE TIME for an additional </w:t>
      </w:r>
      <w:r w:rsidRPr="00A2275B">
        <w:rPr>
          <w:rFonts w:ascii="Arial" w:hAnsi="Arial" w:cs="Arial"/>
          <w:sz w:val="28"/>
          <w:szCs w:val="28"/>
        </w:rPr>
        <w:tab/>
        <w:t xml:space="preserve">conference under the exact same terms as the Professional Development </w:t>
      </w:r>
      <w:r w:rsidRPr="00A2275B">
        <w:rPr>
          <w:rFonts w:ascii="Arial" w:hAnsi="Arial" w:cs="Arial"/>
          <w:sz w:val="28"/>
          <w:szCs w:val="28"/>
        </w:rPr>
        <w:tab/>
        <w:t xml:space="preserve">Award from the Office of Graduate &amp; Professional Education (most </w:t>
      </w:r>
      <w:r w:rsidRPr="00A2275B">
        <w:rPr>
          <w:rFonts w:ascii="Arial" w:hAnsi="Arial" w:cs="Arial"/>
          <w:sz w:val="28"/>
          <w:szCs w:val="28"/>
        </w:rPr>
        <w:tab/>
        <w:t>importantly, that you are presenting a paper or poster).</w:t>
      </w:r>
    </w:p>
    <w:p w14:paraId="77F2C085" w14:textId="77777777" w:rsidR="008842CF" w:rsidRPr="00A2275B" w:rsidRDefault="008842CF" w:rsidP="00CA138B">
      <w:pPr>
        <w:pStyle w:val="NoSpacing"/>
        <w:jc w:val="both"/>
        <w:rPr>
          <w:rFonts w:ascii="Arial" w:hAnsi="Arial" w:cs="Arial"/>
          <w:sz w:val="28"/>
          <w:szCs w:val="28"/>
        </w:rPr>
      </w:pPr>
    </w:p>
    <w:p w14:paraId="36D0A215" w14:textId="77777777" w:rsidR="008842CF" w:rsidRPr="00A2275B" w:rsidRDefault="008842CF" w:rsidP="00CA138B">
      <w:pPr>
        <w:pStyle w:val="NoSpacing"/>
        <w:jc w:val="both"/>
        <w:rPr>
          <w:rFonts w:ascii="Arial" w:hAnsi="Arial" w:cs="Arial"/>
          <w:sz w:val="28"/>
          <w:szCs w:val="28"/>
        </w:rPr>
      </w:pPr>
      <w:r w:rsidRPr="00A2275B">
        <w:rPr>
          <w:rFonts w:ascii="Arial" w:hAnsi="Arial" w:cs="Arial"/>
          <w:sz w:val="28"/>
          <w:szCs w:val="28"/>
        </w:rPr>
        <w:t>3.</w:t>
      </w:r>
      <w:r w:rsidRPr="00A2275B">
        <w:rPr>
          <w:rFonts w:ascii="Arial" w:hAnsi="Arial" w:cs="Arial"/>
          <w:sz w:val="28"/>
          <w:szCs w:val="28"/>
        </w:rPr>
        <w:tab/>
        <w:t xml:space="preserve">While we encourage you to attend regional conferences such as the </w:t>
      </w:r>
      <w:r w:rsidRPr="00A2275B">
        <w:rPr>
          <w:rFonts w:ascii="Arial" w:hAnsi="Arial" w:cs="Arial"/>
          <w:sz w:val="28"/>
          <w:szCs w:val="28"/>
        </w:rPr>
        <w:tab/>
        <w:t>ISANE or N</w:t>
      </w:r>
      <w:r w:rsidR="00DE5615" w:rsidRPr="00A2275B">
        <w:rPr>
          <w:rFonts w:ascii="Arial" w:hAnsi="Arial" w:cs="Arial"/>
          <w:sz w:val="28"/>
          <w:szCs w:val="28"/>
        </w:rPr>
        <w:t>E</w:t>
      </w:r>
      <w:r w:rsidRPr="00A2275B">
        <w:rPr>
          <w:rFonts w:ascii="Arial" w:hAnsi="Arial" w:cs="Arial"/>
          <w:sz w:val="28"/>
          <w:szCs w:val="28"/>
        </w:rPr>
        <w:t xml:space="preserve">PSA, we will provide NO funding to do so (hotel, registration, </w:t>
      </w:r>
      <w:r w:rsidRPr="00A2275B">
        <w:rPr>
          <w:rFonts w:ascii="Arial" w:hAnsi="Arial" w:cs="Arial"/>
          <w:sz w:val="28"/>
          <w:szCs w:val="28"/>
        </w:rPr>
        <w:tab/>
        <w:t xml:space="preserve">gas mileage) unless you are presenting a paper and have applied for the </w:t>
      </w:r>
      <w:r w:rsidRPr="00A2275B">
        <w:rPr>
          <w:rFonts w:ascii="Arial" w:hAnsi="Arial" w:cs="Arial"/>
          <w:sz w:val="28"/>
          <w:szCs w:val="28"/>
        </w:rPr>
        <w:tab/>
        <w:t>funds above.   The annual ISANE and N</w:t>
      </w:r>
      <w:r w:rsidR="00DE5615" w:rsidRPr="00A2275B">
        <w:rPr>
          <w:rFonts w:ascii="Arial" w:hAnsi="Arial" w:cs="Arial"/>
          <w:sz w:val="28"/>
          <w:szCs w:val="28"/>
        </w:rPr>
        <w:t>E</w:t>
      </w:r>
      <w:r w:rsidRPr="00A2275B">
        <w:rPr>
          <w:rFonts w:ascii="Arial" w:hAnsi="Arial" w:cs="Arial"/>
          <w:sz w:val="28"/>
          <w:szCs w:val="28"/>
        </w:rPr>
        <w:t xml:space="preserve">PSA conferences are usually </w:t>
      </w:r>
      <w:r w:rsidRPr="00A2275B">
        <w:rPr>
          <w:rFonts w:ascii="Arial" w:hAnsi="Arial" w:cs="Arial"/>
          <w:sz w:val="28"/>
          <w:szCs w:val="28"/>
        </w:rPr>
        <w:tab/>
        <w:t xml:space="preserve">located nearby and so it should be possible for you to pool your resources </w:t>
      </w:r>
      <w:r w:rsidRPr="00A2275B">
        <w:rPr>
          <w:rFonts w:ascii="Arial" w:hAnsi="Arial" w:cs="Arial"/>
          <w:sz w:val="28"/>
          <w:szCs w:val="28"/>
        </w:rPr>
        <w:tab/>
        <w:t>if you would like to see what a (small) professional conference is like.</w:t>
      </w:r>
    </w:p>
    <w:p w14:paraId="7CE6CB87" w14:textId="77777777" w:rsidR="008842CF" w:rsidRPr="00A2275B" w:rsidRDefault="008842CF" w:rsidP="00CA138B">
      <w:pPr>
        <w:pStyle w:val="NoSpacing"/>
        <w:jc w:val="both"/>
        <w:rPr>
          <w:rFonts w:ascii="Arial" w:hAnsi="Arial" w:cs="Arial"/>
          <w:sz w:val="28"/>
          <w:szCs w:val="28"/>
        </w:rPr>
      </w:pPr>
    </w:p>
    <w:p w14:paraId="3D1AFA52" w14:textId="77777777" w:rsidR="008842CF" w:rsidRPr="00A2275B" w:rsidRDefault="008842CF" w:rsidP="00CA138B">
      <w:pPr>
        <w:pStyle w:val="NoSpacing"/>
        <w:jc w:val="both"/>
        <w:rPr>
          <w:rFonts w:ascii="Arial" w:hAnsi="Arial" w:cs="Arial"/>
          <w:sz w:val="28"/>
          <w:szCs w:val="28"/>
        </w:rPr>
      </w:pPr>
      <w:r w:rsidRPr="00A2275B">
        <w:rPr>
          <w:rFonts w:ascii="Arial" w:hAnsi="Arial" w:cs="Arial"/>
          <w:sz w:val="28"/>
          <w:szCs w:val="28"/>
        </w:rPr>
        <w:t>We are assuming that first year student</w:t>
      </w:r>
      <w:r w:rsidR="00421BC3">
        <w:rPr>
          <w:rFonts w:ascii="Arial" w:hAnsi="Arial" w:cs="Arial"/>
          <w:sz w:val="28"/>
          <w:szCs w:val="28"/>
        </w:rPr>
        <w:t xml:space="preserve">s will not be able to attend a </w:t>
      </w:r>
      <w:r w:rsidRPr="00A2275B">
        <w:rPr>
          <w:rFonts w:ascii="Arial" w:hAnsi="Arial" w:cs="Arial"/>
          <w:sz w:val="28"/>
          <w:szCs w:val="28"/>
        </w:rPr>
        <w:t xml:space="preserve">funded conference because they would not have had the opportunity to </w:t>
      </w:r>
      <w:r w:rsidR="00526D71" w:rsidRPr="00A2275B">
        <w:rPr>
          <w:rFonts w:ascii="Arial" w:hAnsi="Arial" w:cs="Arial"/>
          <w:sz w:val="28"/>
          <w:szCs w:val="28"/>
        </w:rPr>
        <w:t>s</w:t>
      </w:r>
      <w:r w:rsidRPr="00A2275B">
        <w:rPr>
          <w:rFonts w:ascii="Arial" w:hAnsi="Arial" w:cs="Arial"/>
          <w:sz w:val="28"/>
          <w:szCs w:val="28"/>
        </w:rPr>
        <w:t xml:space="preserve">ubmit a paper </w:t>
      </w:r>
      <w:r w:rsidRPr="00A2275B">
        <w:rPr>
          <w:rFonts w:ascii="Arial" w:hAnsi="Arial" w:cs="Arial"/>
          <w:sz w:val="28"/>
          <w:szCs w:val="28"/>
        </w:rPr>
        <w:lastRenderedPageBreak/>
        <w:t xml:space="preserve">proposal. </w:t>
      </w:r>
      <w:r w:rsidR="00DE5615" w:rsidRPr="00A2275B">
        <w:rPr>
          <w:rFonts w:ascii="Arial" w:hAnsi="Arial" w:cs="Arial"/>
          <w:sz w:val="28"/>
          <w:szCs w:val="28"/>
        </w:rPr>
        <w:t xml:space="preserve">Similarly, second year students are </w:t>
      </w:r>
      <w:r w:rsidR="008008D9" w:rsidRPr="00A2275B">
        <w:rPr>
          <w:rFonts w:ascii="Arial" w:hAnsi="Arial" w:cs="Arial"/>
          <w:sz w:val="28"/>
          <w:szCs w:val="28"/>
        </w:rPr>
        <w:t xml:space="preserve">unlikely to be presenting papers at conferences. </w:t>
      </w:r>
      <w:r w:rsidRPr="00A2275B">
        <w:rPr>
          <w:rFonts w:ascii="Arial" w:hAnsi="Arial" w:cs="Arial"/>
          <w:sz w:val="28"/>
          <w:szCs w:val="28"/>
        </w:rPr>
        <w:t>But in subsequent years</w:t>
      </w:r>
      <w:r w:rsidR="00526D71" w:rsidRPr="00A2275B">
        <w:rPr>
          <w:rFonts w:ascii="Arial" w:hAnsi="Arial" w:cs="Arial"/>
          <w:sz w:val="28"/>
          <w:szCs w:val="28"/>
        </w:rPr>
        <w:t>,</w:t>
      </w:r>
      <w:r w:rsidRPr="00A2275B">
        <w:rPr>
          <w:rFonts w:ascii="Arial" w:hAnsi="Arial" w:cs="Arial"/>
          <w:sz w:val="28"/>
          <w:szCs w:val="28"/>
        </w:rPr>
        <w:t xml:space="preserve"> with careful planning </w:t>
      </w:r>
      <w:r w:rsidR="00526D71" w:rsidRPr="00A2275B">
        <w:rPr>
          <w:rFonts w:ascii="Arial" w:hAnsi="Arial" w:cs="Arial"/>
          <w:sz w:val="28"/>
          <w:szCs w:val="28"/>
        </w:rPr>
        <w:t>a</w:t>
      </w:r>
      <w:r w:rsidRPr="00A2275B">
        <w:rPr>
          <w:rFonts w:ascii="Arial" w:hAnsi="Arial" w:cs="Arial"/>
          <w:sz w:val="28"/>
          <w:szCs w:val="28"/>
        </w:rPr>
        <w:t xml:space="preserve">nd good luck, students should be able to </w:t>
      </w:r>
      <w:r w:rsidR="006402D8" w:rsidRPr="00A2275B">
        <w:rPr>
          <w:rFonts w:ascii="Arial" w:hAnsi="Arial" w:cs="Arial"/>
          <w:sz w:val="28"/>
          <w:szCs w:val="28"/>
        </w:rPr>
        <w:t xml:space="preserve">attend conferences.  </w:t>
      </w:r>
    </w:p>
    <w:p w14:paraId="4F01F46E" w14:textId="77777777" w:rsidR="008842CF" w:rsidRDefault="008842CF" w:rsidP="00CA138B">
      <w:pPr>
        <w:pStyle w:val="NoSpacing"/>
        <w:jc w:val="both"/>
        <w:rPr>
          <w:rFonts w:ascii="Arial" w:hAnsi="Arial" w:cs="Arial"/>
          <w:sz w:val="28"/>
          <w:szCs w:val="28"/>
        </w:rPr>
      </w:pPr>
    </w:p>
    <w:p w14:paraId="21586C8D" w14:textId="77777777" w:rsidR="009911C6" w:rsidRPr="00A2275B" w:rsidRDefault="009911C6" w:rsidP="00CA138B">
      <w:pPr>
        <w:pStyle w:val="NoSpacing"/>
        <w:jc w:val="both"/>
        <w:rPr>
          <w:rFonts w:ascii="Arial" w:hAnsi="Arial" w:cs="Arial"/>
          <w:sz w:val="28"/>
          <w:szCs w:val="28"/>
        </w:rPr>
      </w:pPr>
    </w:p>
    <w:p w14:paraId="190AF53B" w14:textId="77777777" w:rsidR="005D04A7" w:rsidRPr="00A2275B" w:rsidRDefault="005D04A7" w:rsidP="00CA138B">
      <w:pPr>
        <w:pStyle w:val="NoSpacing"/>
        <w:jc w:val="both"/>
        <w:rPr>
          <w:rFonts w:ascii="Arial" w:hAnsi="Arial" w:cs="Arial"/>
          <w:sz w:val="28"/>
          <w:szCs w:val="28"/>
        </w:rPr>
      </w:pPr>
    </w:p>
    <w:p w14:paraId="546EA708" w14:textId="77777777" w:rsidR="008842CF" w:rsidRPr="00A2275B" w:rsidRDefault="008842CF" w:rsidP="00CA138B">
      <w:pPr>
        <w:pStyle w:val="NoSpacing"/>
        <w:jc w:val="both"/>
        <w:rPr>
          <w:rFonts w:ascii="Arial" w:hAnsi="Arial" w:cs="Arial"/>
          <w:b/>
          <w:sz w:val="28"/>
          <w:szCs w:val="28"/>
        </w:rPr>
      </w:pPr>
      <w:r w:rsidRPr="00A2275B">
        <w:rPr>
          <w:rFonts w:ascii="Arial" w:hAnsi="Arial" w:cs="Arial"/>
          <w:b/>
          <w:sz w:val="28"/>
          <w:szCs w:val="28"/>
        </w:rPr>
        <w:t>Other Opportunities:</w:t>
      </w:r>
    </w:p>
    <w:p w14:paraId="340ACC80" w14:textId="77777777" w:rsidR="008842CF" w:rsidRPr="00A2275B" w:rsidRDefault="008842CF" w:rsidP="00CA138B">
      <w:pPr>
        <w:pStyle w:val="NoSpacing"/>
        <w:jc w:val="both"/>
        <w:rPr>
          <w:rFonts w:ascii="Arial" w:hAnsi="Arial" w:cs="Arial"/>
          <w:b/>
          <w:sz w:val="28"/>
          <w:szCs w:val="28"/>
        </w:rPr>
      </w:pPr>
    </w:p>
    <w:p w14:paraId="1D54283D" w14:textId="61896AF3" w:rsidR="008842CF" w:rsidRDefault="008842CF" w:rsidP="00CA138B">
      <w:pPr>
        <w:pStyle w:val="NoSpacing"/>
        <w:jc w:val="both"/>
        <w:rPr>
          <w:rFonts w:ascii="Arial" w:hAnsi="Arial" w:cs="Arial"/>
          <w:sz w:val="28"/>
          <w:szCs w:val="28"/>
        </w:rPr>
      </w:pPr>
      <w:r w:rsidRPr="00A2275B">
        <w:rPr>
          <w:rFonts w:ascii="Arial" w:hAnsi="Arial" w:cs="Arial"/>
          <w:sz w:val="28"/>
          <w:szCs w:val="28"/>
        </w:rPr>
        <w:t xml:space="preserve">The Department provides funding for ‘other opportunities’ for our graduate students on a limited basis, when funding is available.  It is very important that funding be sought in advance of the funding need. The Department </w:t>
      </w:r>
      <w:r w:rsidR="000924B8" w:rsidRPr="00A2275B">
        <w:rPr>
          <w:rFonts w:ascii="Arial" w:hAnsi="Arial" w:cs="Arial"/>
          <w:sz w:val="28"/>
          <w:szCs w:val="28"/>
        </w:rPr>
        <w:t>has some</w:t>
      </w:r>
      <w:r w:rsidR="00D2722A" w:rsidRPr="00A2275B">
        <w:rPr>
          <w:rFonts w:ascii="Arial" w:hAnsi="Arial" w:cs="Arial"/>
          <w:sz w:val="28"/>
          <w:szCs w:val="28"/>
        </w:rPr>
        <w:t xml:space="preserve"> </w:t>
      </w:r>
      <w:r w:rsidRPr="00A2275B">
        <w:rPr>
          <w:rFonts w:ascii="Arial" w:hAnsi="Arial" w:cs="Arial"/>
          <w:sz w:val="28"/>
          <w:szCs w:val="28"/>
        </w:rPr>
        <w:t xml:space="preserve">funds available through the Soles </w:t>
      </w:r>
      <w:r w:rsidR="008008D9" w:rsidRPr="00A2275B">
        <w:rPr>
          <w:rFonts w:ascii="Arial" w:hAnsi="Arial" w:cs="Arial"/>
          <w:sz w:val="28"/>
          <w:szCs w:val="28"/>
        </w:rPr>
        <w:t>E</w:t>
      </w:r>
      <w:r w:rsidRPr="00A2275B">
        <w:rPr>
          <w:rFonts w:ascii="Arial" w:hAnsi="Arial" w:cs="Arial"/>
          <w:sz w:val="28"/>
          <w:szCs w:val="28"/>
        </w:rPr>
        <w:t xml:space="preserve">ndowment (information on our webpage). </w:t>
      </w:r>
      <w:r w:rsidR="008008D9" w:rsidRPr="00A2275B">
        <w:rPr>
          <w:rFonts w:ascii="Arial" w:hAnsi="Arial" w:cs="Arial"/>
          <w:sz w:val="28"/>
          <w:szCs w:val="28"/>
        </w:rPr>
        <w:t>T</w:t>
      </w:r>
      <w:r w:rsidRPr="00A2275B">
        <w:rPr>
          <w:rFonts w:ascii="Arial" w:hAnsi="Arial" w:cs="Arial"/>
          <w:sz w:val="28"/>
          <w:szCs w:val="28"/>
        </w:rPr>
        <w:t xml:space="preserve">he Soles Graduate Fellowships require an application in a timely manner. </w:t>
      </w:r>
      <w:r w:rsidR="00C556F1" w:rsidRPr="00A2275B">
        <w:rPr>
          <w:rFonts w:ascii="Arial" w:hAnsi="Arial" w:cs="Arial"/>
          <w:sz w:val="28"/>
          <w:szCs w:val="28"/>
        </w:rPr>
        <w:t>In recent years,</w:t>
      </w:r>
      <w:r w:rsidR="00132863" w:rsidRPr="00A2275B">
        <w:rPr>
          <w:rFonts w:ascii="Arial" w:hAnsi="Arial" w:cs="Arial"/>
          <w:sz w:val="28"/>
          <w:szCs w:val="28"/>
        </w:rPr>
        <w:t xml:space="preserve"> there has also been fund</w:t>
      </w:r>
      <w:r w:rsidR="008008D9" w:rsidRPr="00A2275B">
        <w:rPr>
          <w:rFonts w:ascii="Arial" w:hAnsi="Arial" w:cs="Arial"/>
          <w:sz w:val="28"/>
          <w:szCs w:val="28"/>
        </w:rPr>
        <w:t>ing available, on a competitive basis, for students to assist faculty in the Department in their research</w:t>
      </w:r>
      <w:r w:rsidR="00132863" w:rsidRPr="00A2275B">
        <w:rPr>
          <w:rFonts w:ascii="Arial" w:hAnsi="Arial" w:cs="Arial"/>
          <w:sz w:val="28"/>
          <w:szCs w:val="28"/>
        </w:rPr>
        <w:t>.  T</w:t>
      </w:r>
      <w:r w:rsidR="00A71B6D">
        <w:rPr>
          <w:rFonts w:ascii="Arial" w:hAnsi="Arial" w:cs="Arial"/>
          <w:sz w:val="28"/>
          <w:szCs w:val="28"/>
        </w:rPr>
        <w:t xml:space="preserve">he University of Delaware </w:t>
      </w:r>
      <w:r w:rsidR="00F105B7">
        <w:rPr>
          <w:rFonts w:ascii="Arial" w:hAnsi="Arial" w:cs="Arial"/>
          <w:sz w:val="28"/>
          <w:szCs w:val="28"/>
        </w:rPr>
        <w:t xml:space="preserve">Office </w:t>
      </w:r>
      <w:r w:rsidRPr="00A2275B">
        <w:rPr>
          <w:rFonts w:ascii="Arial" w:hAnsi="Arial" w:cs="Arial"/>
          <w:sz w:val="28"/>
          <w:szCs w:val="28"/>
        </w:rPr>
        <w:t>of Graduate and Professional Education</w:t>
      </w:r>
      <w:r w:rsidR="00755456" w:rsidRPr="00A2275B">
        <w:rPr>
          <w:rFonts w:ascii="Arial" w:hAnsi="Arial" w:cs="Arial"/>
          <w:sz w:val="28"/>
          <w:szCs w:val="28"/>
        </w:rPr>
        <w:t xml:space="preserve"> </w:t>
      </w:r>
      <w:r w:rsidR="008008D9" w:rsidRPr="00A2275B">
        <w:rPr>
          <w:rFonts w:ascii="Arial" w:hAnsi="Arial" w:cs="Arial"/>
          <w:sz w:val="28"/>
          <w:szCs w:val="28"/>
        </w:rPr>
        <w:t xml:space="preserve">and the College of Arts and Sciences </w:t>
      </w:r>
      <w:r w:rsidRPr="00A2275B">
        <w:rPr>
          <w:rFonts w:ascii="Arial" w:hAnsi="Arial" w:cs="Arial"/>
          <w:sz w:val="28"/>
          <w:szCs w:val="28"/>
        </w:rPr>
        <w:t>ha</w:t>
      </w:r>
      <w:r w:rsidR="008008D9" w:rsidRPr="00A2275B">
        <w:rPr>
          <w:rFonts w:ascii="Arial" w:hAnsi="Arial" w:cs="Arial"/>
          <w:sz w:val="28"/>
          <w:szCs w:val="28"/>
        </w:rPr>
        <w:t>ve</w:t>
      </w:r>
      <w:r w:rsidRPr="00A2275B">
        <w:rPr>
          <w:rFonts w:ascii="Arial" w:hAnsi="Arial" w:cs="Arial"/>
          <w:sz w:val="28"/>
          <w:szCs w:val="28"/>
        </w:rPr>
        <w:t xml:space="preserve"> provided funding support for global research and for internships for graduate students</w:t>
      </w:r>
      <w:r w:rsidR="008008D9" w:rsidRPr="00A2275B">
        <w:rPr>
          <w:rFonts w:ascii="Arial" w:hAnsi="Arial" w:cs="Arial"/>
          <w:sz w:val="28"/>
          <w:szCs w:val="28"/>
        </w:rPr>
        <w:t>, as well as summer dissertation writing support</w:t>
      </w:r>
      <w:r w:rsidRPr="00A2275B">
        <w:rPr>
          <w:rFonts w:ascii="Arial" w:hAnsi="Arial" w:cs="Arial"/>
          <w:sz w:val="28"/>
          <w:szCs w:val="28"/>
        </w:rPr>
        <w:t xml:space="preserve">. </w:t>
      </w:r>
      <w:r w:rsidR="008008D9" w:rsidRPr="00A2275B">
        <w:rPr>
          <w:rFonts w:ascii="Arial" w:hAnsi="Arial" w:cs="Arial"/>
          <w:sz w:val="28"/>
          <w:szCs w:val="28"/>
        </w:rPr>
        <w:t xml:space="preserve">The Department makes every endeavor to inform graduate students of these opportunities. </w:t>
      </w:r>
      <w:r w:rsidRPr="00A2275B">
        <w:rPr>
          <w:rFonts w:ascii="Arial" w:hAnsi="Arial" w:cs="Arial"/>
          <w:sz w:val="28"/>
          <w:szCs w:val="28"/>
        </w:rPr>
        <w:t>Links t</w:t>
      </w:r>
      <w:r w:rsidR="00755456" w:rsidRPr="00A2275B">
        <w:rPr>
          <w:rFonts w:ascii="Arial" w:hAnsi="Arial" w:cs="Arial"/>
          <w:sz w:val="28"/>
          <w:szCs w:val="28"/>
        </w:rPr>
        <w:t>o this and other offices (and opportunities) are available from</w:t>
      </w:r>
      <w:r w:rsidRPr="00A2275B">
        <w:rPr>
          <w:rFonts w:ascii="Arial" w:hAnsi="Arial" w:cs="Arial"/>
          <w:sz w:val="28"/>
          <w:szCs w:val="28"/>
        </w:rPr>
        <w:t xml:space="preserve"> the Graduate </w:t>
      </w:r>
      <w:r w:rsidR="00755456" w:rsidRPr="00A2275B">
        <w:rPr>
          <w:rFonts w:ascii="Arial" w:hAnsi="Arial" w:cs="Arial"/>
          <w:sz w:val="28"/>
          <w:szCs w:val="28"/>
        </w:rPr>
        <w:t>page on the Department of Political</w:t>
      </w:r>
      <w:r w:rsidR="005D04A7" w:rsidRPr="00A2275B">
        <w:rPr>
          <w:rFonts w:ascii="Arial" w:hAnsi="Arial" w:cs="Arial"/>
          <w:sz w:val="28"/>
          <w:szCs w:val="28"/>
        </w:rPr>
        <w:t xml:space="preserve"> </w:t>
      </w:r>
      <w:r w:rsidR="00755456" w:rsidRPr="00A2275B">
        <w:rPr>
          <w:rFonts w:ascii="Arial" w:hAnsi="Arial" w:cs="Arial"/>
          <w:sz w:val="28"/>
          <w:szCs w:val="28"/>
        </w:rPr>
        <w:t>Science and International Relations website</w:t>
      </w:r>
      <w:r w:rsidR="008008D9" w:rsidRPr="00A2275B">
        <w:rPr>
          <w:rFonts w:ascii="Arial" w:hAnsi="Arial" w:cs="Arial"/>
          <w:sz w:val="28"/>
          <w:szCs w:val="28"/>
        </w:rPr>
        <w:t>:</w:t>
      </w:r>
      <w:r w:rsidR="00755456" w:rsidRPr="00A2275B">
        <w:rPr>
          <w:rFonts w:ascii="Arial" w:hAnsi="Arial" w:cs="Arial"/>
          <w:sz w:val="28"/>
          <w:szCs w:val="28"/>
        </w:rPr>
        <w:t xml:space="preserve"> </w:t>
      </w:r>
      <w:hyperlink r:id="rId14" w:history="1">
        <w:r w:rsidR="00755456" w:rsidRPr="00A2275B">
          <w:rPr>
            <w:rStyle w:val="Hyperlink"/>
            <w:rFonts w:ascii="Arial" w:hAnsi="Arial" w:cs="Arial"/>
            <w:color w:val="auto"/>
            <w:sz w:val="28"/>
            <w:szCs w:val="28"/>
          </w:rPr>
          <w:t>http://www.udel.edu/poscir</w:t>
        </w:r>
      </w:hyperlink>
      <w:r w:rsidR="008008D9" w:rsidRPr="00A2275B">
        <w:t>.</w:t>
      </w:r>
      <w:r w:rsidR="00755456" w:rsidRPr="00A2275B">
        <w:rPr>
          <w:rFonts w:ascii="Arial" w:hAnsi="Arial" w:cs="Arial"/>
          <w:sz w:val="28"/>
          <w:szCs w:val="28"/>
        </w:rPr>
        <w:t xml:space="preserve"> </w:t>
      </w:r>
    </w:p>
    <w:p w14:paraId="0D1D564C" w14:textId="77777777" w:rsidR="00E5090B" w:rsidRDefault="00E5090B" w:rsidP="00CA138B">
      <w:pPr>
        <w:pStyle w:val="NoSpacing"/>
        <w:jc w:val="both"/>
        <w:rPr>
          <w:rFonts w:ascii="Arial" w:hAnsi="Arial" w:cs="Arial"/>
          <w:sz w:val="28"/>
          <w:szCs w:val="28"/>
        </w:rPr>
      </w:pPr>
    </w:p>
    <w:p w14:paraId="398454A3" w14:textId="6D41F1DC" w:rsidR="00E5090B" w:rsidRPr="0055322A" w:rsidRDefault="0055322A" w:rsidP="00CA138B">
      <w:pPr>
        <w:pStyle w:val="NoSpacing"/>
        <w:jc w:val="both"/>
        <w:rPr>
          <w:rFonts w:ascii="Arial" w:hAnsi="Arial" w:cs="Arial"/>
          <w:b/>
          <w:sz w:val="28"/>
          <w:szCs w:val="28"/>
        </w:rPr>
      </w:pPr>
      <w:r w:rsidRPr="0055322A">
        <w:rPr>
          <w:rFonts w:ascii="Arial" w:hAnsi="Arial" w:cs="Arial"/>
          <w:b/>
          <w:sz w:val="28"/>
          <w:szCs w:val="28"/>
        </w:rPr>
        <w:t>PLACEMENT INFORMATION:</w:t>
      </w:r>
    </w:p>
    <w:p w14:paraId="41EAF190" w14:textId="77777777" w:rsidR="0055322A" w:rsidRDefault="0055322A" w:rsidP="00CA138B">
      <w:pPr>
        <w:pStyle w:val="NoSpacing"/>
        <w:jc w:val="both"/>
        <w:rPr>
          <w:rFonts w:ascii="Arial" w:hAnsi="Arial" w:cs="Arial"/>
          <w:sz w:val="28"/>
          <w:szCs w:val="28"/>
        </w:rPr>
      </w:pPr>
    </w:p>
    <w:p w14:paraId="15E868E1" w14:textId="348F93F4" w:rsidR="0055322A" w:rsidRPr="00A2275B" w:rsidRDefault="0055322A" w:rsidP="00CA138B">
      <w:pPr>
        <w:pStyle w:val="NoSpacing"/>
        <w:jc w:val="both"/>
        <w:rPr>
          <w:rFonts w:ascii="Arial" w:hAnsi="Arial" w:cs="Arial"/>
          <w:sz w:val="28"/>
          <w:szCs w:val="28"/>
        </w:rPr>
      </w:pPr>
      <w:r>
        <w:rPr>
          <w:rFonts w:ascii="Arial" w:hAnsi="Arial" w:cs="Arial"/>
          <w:sz w:val="28"/>
          <w:szCs w:val="28"/>
        </w:rPr>
        <w:t xml:space="preserve">During the course of your graduate career the department will provide placement information as a part of your first year professionalization seminar, during the spring lecture series, and in workshops during the semester. In addition the department has a Graduate Placement Committee that will be charge of providing these opportunities and is available for consultation as you are considering going on the market.  The Placement Committee for 2017-2018 is Dr. Dan Green, Dr. Daniel </w:t>
      </w:r>
      <w:proofErr w:type="spellStart"/>
      <w:r>
        <w:rPr>
          <w:rFonts w:ascii="Arial" w:hAnsi="Arial" w:cs="Arial"/>
          <w:sz w:val="28"/>
          <w:szCs w:val="28"/>
        </w:rPr>
        <w:t>Kinderman</w:t>
      </w:r>
      <w:proofErr w:type="spellEnd"/>
      <w:r>
        <w:rPr>
          <w:rFonts w:ascii="Arial" w:hAnsi="Arial" w:cs="Arial"/>
          <w:sz w:val="28"/>
          <w:szCs w:val="28"/>
        </w:rPr>
        <w:t xml:space="preserve">, and Dr. </w:t>
      </w:r>
      <w:proofErr w:type="spellStart"/>
      <w:r>
        <w:rPr>
          <w:rFonts w:ascii="Arial" w:hAnsi="Arial" w:cs="Arial"/>
          <w:sz w:val="28"/>
          <w:szCs w:val="28"/>
        </w:rPr>
        <w:t>Kassra</w:t>
      </w:r>
      <w:proofErr w:type="spellEnd"/>
      <w:r>
        <w:rPr>
          <w:rFonts w:ascii="Arial" w:hAnsi="Arial" w:cs="Arial"/>
          <w:sz w:val="28"/>
          <w:szCs w:val="28"/>
        </w:rPr>
        <w:t xml:space="preserve"> </w:t>
      </w:r>
      <w:proofErr w:type="spellStart"/>
      <w:r>
        <w:rPr>
          <w:rFonts w:ascii="Arial" w:hAnsi="Arial" w:cs="Arial"/>
          <w:sz w:val="28"/>
          <w:szCs w:val="28"/>
        </w:rPr>
        <w:t>Oskooii</w:t>
      </w:r>
      <w:proofErr w:type="spellEnd"/>
      <w:r>
        <w:rPr>
          <w:rFonts w:ascii="Arial" w:hAnsi="Arial" w:cs="Arial"/>
          <w:sz w:val="28"/>
          <w:szCs w:val="28"/>
        </w:rPr>
        <w:t>.</w:t>
      </w:r>
    </w:p>
    <w:p w14:paraId="4098688D" w14:textId="77777777" w:rsidR="00F50052" w:rsidRDefault="00F50052" w:rsidP="00D03177">
      <w:pPr>
        <w:pStyle w:val="NoSpacing"/>
        <w:jc w:val="both"/>
        <w:rPr>
          <w:rFonts w:ascii="Arial" w:hAnsi="Arial" w:cs="Arial"/>
          <w:sz w:val="28"/>
          <w:szCs w:val="28"/>
        </w:rPr>
      </w:pPr>
    </w:p>
    <w:p w14:paraId="60C17903" w14:textId="7D2B3D66" w:rsidR="009F788A" w:rsidRPr="0055322A" w:rsidRDefault="009F788A" w:rsidP="00D03177">
      <w:pPr>
        <w:pStyle w:val="NoSpacing"/>
        <w:jc w:val="both"/>
        <w:rPr>
          <w:rFonts w:ascii="Arial" w:hAnsi="Arial" w:cs="Arial"/>
          <w:b/>
          <w:sz w:val="28"/>
          <w:szCs w:val="28"/>
        </w:rPr>
      </w:pPr>
      <w:r w:rsidRPr="0055322A">
        <w:rPr>
          <w:rFonts w:ascii="Arial" w:hAnsi="Arial" w:cs="Arial"/>
          <w:b/>
          <w:sz w:val="28"/>
          <w:szCs w:val="28"/>
        </w:rPr>
        <w:t>OTHER RESOURCES:</w:t>
      </w:r>
    </w:p>
    <w:p w14:paraId="794C3F74" w14:textId="77777777" w:rsidR="009F788A" w:rsidRDefault="009F788A" w:rsidP="00D03177">
      <w:pPr>
        <w:pStyle w:val="NoSpacing"/>
        <w:jc w:val="both"/>
        <w:rPr>
          <w:rFonts w:ascii="Arial" w:hAnsi="Arial" w:cs="Arial"/>
          <w:sz w:val="28"/>
          <w:szCs w:val="28"/>
        </w:rPr>
      </w:pPr>
    </w:p>
    <w:p w14:paraId="7EDF606C" w14:textId="713457BC" w:rsidR="009F788A" w:rsidRDefault="009F788A" w:rsidP="00D03177">
      <w:pPr>
        <w:pStyle w:val="NoSpacing"/>
        <w:jc w:val="both"/>
        <w:rPr>
          <w:rFonts w:ascii="Arial" w:hAnsi="Arial" w:cs="Arial"/>
          <w:sz w:val="28"/>
          <w:szCs w:val="28"/>
        </w:rPr>
      </w:pPr>
      <w:r w:rsidRPr="00EE75C8">
        <w:rPr>
          <w:rFonts w:ascii="Arial" w:hAnsi="Arial" w:cs="Arial"/>
          <w:b/>
          <w:sz w:val="28"/>
          <w:szCs w:val="28"/>
        </w:rPr>
        <w:t>GGSA (Global Governance Student Asso</w:t>
      </w:r>
      <w:r w:rsidR="00EE75C8" w:rsidRPr="00EE75C8">
        <w:rPr>
          <w:rFonts w:ascii="Arial" w:hAnsi="Arial" w:cs="Arial"/>
          <w:b/>
          <w:sz w:val="28"/>
          <w:szCs w:val="28"/>
        </w:rPr>
        <w:t>ciation</w:t>
      </w:r>
      <w:r w:rsidR="00EE75C8">
        <w:rPr>
          <w:rFonts w:ascii="Arial" w:hAnsi="Arial" w:cs="Arial"/>
          <w:sz w:val="28"/>
          <w:szCs w:val="28"/>
        </w:rPr>
        <w:t>): The graduate students in the department have a governing structure that includes a mentorship program, a Facebook page, and other resources.  Departmental committees and administration often draws on the GGSA for participation in departmental governance, administering departmental programs, and other opportunities.  The officers for 2017-18 are:</w:t>
      </w:r>
      <w:r w:rsidR="006C3C8B">
        <w:rPr>
          <w:rFonts w:ascii="Arial" w:hAnsi="Arial" w:cs="Arial"/>
          <w:sz w:val="28"/>
          <w:szCs w:val="28"/>
        </w:rPr>
        <w:t xml:space="preserve"> Susan Weaver (President), Kelsey Obringer (Vice President), Luisa Torres (Mentorship coordinator), and Busra </w:t>
      </w:r>
      <w:proofErr w:type="spellStart"/>
      <w:r w:rsidR="006C3C8B">
        <w:rPr>
          <w:rFonts w:ascii="Arial" w:hAnsi="Arial" w:cs="Arial"/>
          <w:sz w:val="28"/>
          <w:szCs w:val="28"/>
        </w:rPr>
        <w:t>Soylamez</w:t>
      </w:r>
      <w:proofErr w:type="spellEnd"/>
      <w:r w:rsidR="006C3C8B">
        <w:rPr>
          <w:rFonts w:ascii="Arial" w:hAnsi="Arial" w:cs="Arial"/>
          <w:sz w:val="28"/>
          <w:szCs w:val="28"/>
        </w:rPr>
        <w:t xml:space="preserve"> (treasurer/secretary). </w:t>
      </w:r>
    </w:p>
    <w:p w14:paraId="45EA6E21" w14:textId="77777777" w:rsidR="00EE75C8" w:rsidRDefault="00EE75C8" w:rsidP="00D03177">
      <w:pPr>
        <w:pStyle w:val="NoSpacing"/>
        <w:jc w:val="both"/>
        <w:rPr>
          <w:rFonts w:ascii="Arial" w:hAnsi="Arial" w:cs="Arial"/>
          <w:sz w:val="28"/>
          <w:szCs w:val="28"/>
        </w:rPr>
      </w:pPr>
    </w:p>
    <w:p w14:paraId="219DF613" w14:textId="4E69632C" w:rsidR="00EE75C8" w:rsidRDefault="00EE75C8" w:rsidP="00D03177">
      <w:pPr>
        <w:pStyle w:val="NoSpacing"/>
        <w:jc w:val="both"/>
        <w:rPr>
          <w:rFonts w:ascii="Arial" w:hAnsi="Arial" w:cs="Arial"/>
          <w:sz w:val="28"/>
          <w:szCs w:val="28"/>
        </w:rPr>
      </w:pPr>
      <w:r w:rsidRPr="00EE75C8">
        <w:rPr>
          <w:rFonts w:ascii="Arial" w:hAnsi="Arial" w:cs="Arial"/>
          <w:b/>
          <w:sz w:val="28"/>
          <w:szCs w:val="28"/>
        </w:rPr>
        <w:t>Center for Teaching and Learning (CTAL</w:t>
      </w:r>
      <w:r>
        <w:rPr>
          <w:rFonts w:ascii="Arial" w:hAnsi="Arial" w:cs="Arial"/>
          <w:sz w:val="28"/>
          <w:szCs w:val="28"/>
        </w:rPr>
        <w:t>):  The CTAL provides workshops and other resources for teaching in addition to fellowship opportunities.</w:t>
      </w:r>
    </w:p>
    <w:p w14:paraId="43F5F94A" w14:textId="77777777" w:rsidR="00EE75C8" w:rsidRDefault="00EE75C8" w:rsidP="00D03177">
      <w:pPr>
        <w:pStyle w:val="NoSpacing"/>
        <w:jc w:val="both"/>
        <w:rPr>
          <w:rFonts w:ascii="Arial" w:hAnsi="Arial" w:cs="Arial"/>
          <w:sz w:val="28"/>
          <w:szCs w:val="28"/>
        </w:rPr>
      </w:pPr>
    </w:p>
    <w:p w14:paraId="3C0E8047" w14:textId="43102D5B" w:rsidR="00EE75C8" w:rsidRDefault="00EE75C8" w:rsidP="00D03177">
      <w:pPr>
        <w:pStyle w:val="NoSpacing"/>
        <w:jc w:val="both"/>
        <w:rPr>
          <w:rFonts w:ascii="Arial" w:hAnsi="Arial" w:cs="Arial"/>
          <w:sz w:val="28"/>
          <w:szCs w:val="28"/>
        </w:rPr>
      </w:pPr>
      <w:r>
        <w:rPr>
          <w:rFonts w:ascii="Arial" w:hAnsi="Arial" w:cs="Arial"/>
          <w:b/>
          <w:sz w:val="28"/>
          <w:szCs w:val="28"/>
        </w:rPr>
        <w:t>Disability</w:t>
      </w:r>
      <w:r w:rsidRPr="00EE75C8">
        <w:rPr>
          <w:rFonts w:ascii="Arial" w:hAnsi="Arial" w:cs="Arial"/>
          <w:b/>
          <w:sz w:val="28"/>
          <w:szCs w:val="28"/>
        </w:rPr>
        <w:t xml:space="preserve"> </w:t>
      </w:r>
      <w:r>
        <w:rPr>
          <w:rFonts w:ascii="Arial" w:hAnsi="Arial" w:cs="Arial"/>
          <w:b/>
          <w:sz w:val="28"/>
          <w:szCs w:val="28"/>
        </w:rPr>
        <w:t>Support</w:t>
      </w:r>
      <w:r w:rsidRPr="00EE75C8">
        <w:rPr>
          <w:rFonts w:ascii="Arial" w:hAnsi="Arial" w:cs="Arial"/>
          <w:b/>
          <w:sz w:val="28"/>
          <w:szCs w:val="28"/>
        </w:rPr>
        <w:t xml:space="preserve"> </w:t>
      </w:r>
      <w:r>
        <w:rPr>
          <w:rFonts w:ascii="Arial" w:hAnsi="Arial" w:cs="Arial"/>
          <w:b/>
          <w:sz w:val="28"/>
          <w:szCs w:val="28"/>
        </w:rPr>
        <w:t>Services</w:t>
      </w:r>
      <w:r w:rsidRPr="00EE75C8">
        <w:rPr>
          <w:rFonts w:ascii="Arial" w:hAnsi="Arial" w:cs="Arial"/>
          <w:b/>
          <w:sz w:val="28"/>
          <w:szCs w:val="28"/>
        </w:rPr>
        <w:t xml:space="preserve"> (DSS):</w:t>
      </w:r>
      <w:r>
        <w:rPr>
          <w:rFonts w:ascii="Arial" w:hAnsi="Arial" w:cs="Arial"/>
          <w:sz w:val="28"/>
          <w:szCs w:val="28"/>
        </w:rPr>
        <w:t xml:space="preserve">  The University provides accommodation for students and employees with disabilities through DSS.  Information about their services is available online: </w:t>
      </w:r>
      <w:hyperlink r:id="rId15" w:history="1">
        <w:r w:rsidRPr="00F6130B">
          <w:rPr>
            <w:rStyle w:val="Hyperlink"/>
            <w:rFonts w:ascii="Arial" w:hAnsi="Arial" w:cs="Arial"/>
            <w:sz w:val="28"/>
            <w:szCs w:val="28"/>
          </w:rPr>
          <w:t>http://sites.udel.edu/dss/</w:t>
        </w:r>
      </w:hyperlink>
      <w:r>
        <w:rPr>
          <w:rFonts w:ascii="Arial" w:hAnsi="Arial" w:cs="Arial"/>
          <w:sz w:val="28"/>
          <w:szCs w:val="28"/>
        </w:rPr>
        <w:t xml:space="preserve"> Students are welcome to register with DSS as students and/or as employe</w:t>
      </w:r>
      <w:r w:rsidR="0055322A">
        <w:rPr>
          <w:rFonts w:ascii="Arial" w:hAnsi="Arial" w:cs="Arial"/>
          <w:sz w:val="28"/>
          <w:szCs w:val="28"/>
        </w:rPr>
        <w:t xml:space="preserve">es to ensure they receive the necessary </w:t>
      </w:r>
      <w:proofErr w:type="spellStart"/>
      <w:r w:rsidR="0055322A">
        <w:rPr>
          <w:rFonts w:ascii="Arial" w:hAnsi="Arial" w:cs="Arial"/>
          <w:sz w:val="28"/>
          <w:szCs w:val="28"/>
        </w:rPr>
        <w:t>accomodations</w:t>
      </w:r>
      <w:proofErr w:type="spellEnd"/>
      <w:r>
        <w:rPr>
          <w:rFonts w:ascii="Arial" w:hAnsi="Arial" w:cs="Arial"/>
          <w:sz w:val="28"/>
          <w:szCs w:val="28"/>
        </w:rPr>
        <w:t>.</w:t>
      </w:r>
    </w:p>
    <w:p w14:paraId="6CDCEF36" w14:textId="77777777" w:rsidR="00645B8F" w:rsidRDefault="00645B8F" w:rsidP="00D03177">
      <w:pPr>
        <w:pStyle w:val="NoSpacing"/>
        <w:jc w:val="both"/>
        <w:rPr>
          <w:rFonts w:ascii="Arial" w:hAnsi="Arial" w:cs="Arial"/>
          <w:sz w:val="28"/>
          <w:szCs w:val="28"/>
        </w:rPr>
      </w:pPr>
    </w:p>
    <w:p w14:paraId="72D1EEA3" w14:textId="68194BC1" w:rsidR="00645B8F" w:rsidRDefault="00645B8F" w:rsidP="00D03177">
      <w:pPr>
        <w:pStyle w:val="NoSpacing"/>
        <w:jc w:val="both"/>
        <w:rPr>
          <w:rFonts w:ascii="Arial" w:hAnsi="Arial" w:cs="Arial"/>
          <w:sz w:val="28"/>
          <w:szCs w:val="28"/>
        </w:rPr>
      </w:pPr>
      <w:r w:rsidRPr="0055322A">
        <w:rPr>
          <w:rFonts w:ascii="Arial" w:hAnsi="Arial" w:cs="Arial"/>
          <w:b/>
          <w:sz w:val="28"/>
          <w:szCs w:val="28"/>
        </w:rPr>
        <w:t>Office of Equity and Inclusion</w:t>
      </w:r>
      <w:r>
        <w:rPr>
          <w:rFonts w:ascii="Arial" w:hAnsi="Arial" w:cs="Arial"/>
          <w:sz w:val="28"/>
          <w:szCs w:val="28"/>
        </w:rPr>
        <w:t xml:space="preserve">:  The University provides resources for an inclusive university environment. OEI administers programs to enhance diversity on campus and resources for voicing concerns on campus.  Information about their office is available here: </w:t>
      </w:r>
      <w:r w:rsidRPr="00645B8F">
        <w:rPr>
          <w:rFonts w:ascii="Arial" w:hAnsi="Arial" w:cs="Arial"/>
          <w:sz w:val="28"/>
          <w:szCs w:val="28"/>
        </w:rPr>
        <w:t>http://sites.udel.edu/oei/</w:t>
      </w:r>
    </w:p>
    <w:p w14:paraId="12709154" w14:textId="77777777" w:rsidR="00EE75C8" w:rsidRDefault="00EE75C8" w:rsidP="00D03177">
      <w:pPr>
        <w:pStyle w:val="NoSpacing"/>
        <w:jc w:val="both"/>
        <w:rPr>
          <w:rFonts w:ascii="Arial" w:hAnsi="Arial" w:cs="Arial"/>
          <w:sz w:val="28"/>
          <w:szCs w:val="28"/>
        </w:rPr>
      </w:pPr>
    </w:p>
    <w:p w14:paraId="76F53378" w14:textId="466D96B8" w:rsidR="00EE75C8" w:rsidRPr="00A2275B" w:rsidRDefault="00EE75C8" w:rsidP="00D03177">
      <w:pPr>
        <w:pStyle w:val="NoSpacing"/>
        <w:jc w:val="both"/>
        <w:rPr>
          <w:rFonts w:ascii="Arial" w:hAnsi="Arial" w:cs="Arial"/>
          <w:sz w:val="28"/>
          <w:szCs w:val="28"/>
        </w:rPr>
      </w:pPr>
      <w:r w:rsidRPr="0055322A">
        <w:rPr>
          <w:rFonts w:ascii="Arial" w:hAnsi="Arial" w:cs="Arial"/>
          <w:b/>
          <w:sz w:val="28"/>
          <w:szCs w:val="28"/>
        </w:rPr>
        <w:t>Title IX Office:</w:t>
      </w:r>
      <w:r>
        <w:rPr>
          <w:rFonts w:ascii="Arial" w:hAnsi="Arial" w:cs="Arial"/>
          <w:sz w:val="28"/>
          <w:szCs w:val="28"/>
        </w:rPr>
        <w:t xml:space="preserve">  The University is committed</w:t>
      </w:r>
      <w:r w:rsidR="00645B8F">
        <w:rPr>
          <w:rFonts w:ascii="Arial" w:hAnsi="Arial" w:cs="Arial"/>
          <w:sz w:val="28"/>
          <w:szCs w:val="28"/>
        </w:rPr>
        <w:t xml:space="preserve"> to federal regulations aimed at preventing discrimination on campus on the basis of sex. The Title IX office provides resources and referrals for anyone who has experienced discrimination on the basis of sex or sexual violence.  You will receive training on your rights and responsibilities relative to Title IX.  Their website is available here: </w:t>
      </w:r>
      <w:r w:rsidR="00645B8F" w:rsidRPr="00645B8F">
        <w:rPr>
          <w:rFonts w:ascii="Arial" w:hAnsi="Arial" w:cs="Arial"/>
          <w:sz w:val="28"/>
          <w:szCs w:val="28"/>
        </w:rPr>
        <w:t>http://sites.udel.edu/oei/</w:t>
      </w:r>
    </w:p>
    <w:p w14:paraId="31EFD280" w14:textId="77777777" w:rsidR="00F50052" w:rsidRPr="00A2275B" w:rsidRDefault="00F50052" w:rsidP="00D03177">
      <w:pPr>
        <w:pStyle w:val="NoSpacing"/>
        <w:jc w:val="both"/>
        <w:rPr>
          <w:rFonts w:ascii="Arial" w:hAnsi="Arial" w:cs="Arial"/>
          <w:sz w:val="28"/>
          <w:szCs w:val="28"/>
        </w:rPr>
      </w:pPr>
    </w:p>
    <w:p w14:paraId="586B33D8" w14:textId="2CDB395C" w:rsidR="00F50052" w:rsidRPr="00A2275B" w:rsidRDefault="0055322A" w:rsidP="00D03177">
      <w:pPr>
        <w:pStyle w:val="NoSpacing"/>
        <w:jc w:val="both"/>
        <w:rPr>
          <w:rFonts w:ascii="Arial" w:hAnsi="Arial" w:cs="Arial"/>
          <w:sz w:val="28"/>
          <w:szCs w:val="28"/>
        </w:rPr>
      </w:pPr>
      <w:r w:rsidRPr="006C3C8B">
        <w:rPr>
          <w:rFonts w:ascii="Arial" w:hAnsi="Arial" w:cs="Arial"/>
          <w:b/>
          <w:sz w:val="28"/>
          <w:szCs w:val="28"/>
        </w:rPr>
        <w:t>Writing Center:</w:t>
      </w:r>
      <w:r>
        <w:rPr>
          <w:rFonts w:ascii="Arial" w:hAnsi="Arial" w:cs="Arial"/>
          <w:sz w:val="28"/>
          <w:szCs w:val="28"/>
        </w:rPr>
        <w:t xml:space="preserve"> </w:t>
      </w:r>
      <w:r w:rsidR="006C3C8B">
        <w:rPr>
          <w:rFonts w:ascii="Arial" w:hAnsi="Arial" w:cs="Arial"/>
          <w:sz w:val="28"/>
          <w:szCs w:val="28"/>
        </w:rPr>
        <w:t xml:space="preserve">The Writing Center includes services for graduate students for written and oral communication.  They also run dissertation boot camps and provide workshops for various writing skills. Their information can be found here: </w:t>
      </w:r>
      <w:r w:rsidR="006C3C8B" w:rsidRPr="006C3C8B">
        <w:rPr>
          <w:rFonts w:ascii="Arial" w:hAnsi="Arial" w:cs="Arial"/>
          <w:sz w:val="28"/>
          <w:szCs w:val="28"/>
        </w:rPr>
        <w:t>https://www.writingcenter.udel.edu/for-graduate-students/graduate-student-writing-center</w:t>
      </w:r>
    </w:p>
    <w:p w14:paraId="23B0B9EA" w14:textId="77777777" w:rsidR="00F50052" w:rsidRPr="00A2275B" w:rsidRDefault="00F50052" w:rsidP="00D03177">
      <w:pPr>
        <w:pStyle w:val="NoSpacing"/>
        <w:jc w:val="both"/>
        <w:rPr>
          <w:rFonts w:ascii="Arial" w:hAnsi="Arial" w:cs="Arial"/>
          <w:sz w:val="28"/>
          <w:szCs w:val="28"/>
        </w:rPr>
      </w:pPr>
    </w:p>
    <w:p w14:paraId="4DD914AF" w14:textId="77777777" w:rsidR="00F50052" w:rsidRPr="00A2275B" w:rsidRDefault="00F50052" w:rsidP="00D03177">
      <w:pPr>
        <w:pStyle w:val="NoSpacing"/>
        <w:jc w:val="both"/>
        <w:rPr>
          <w:rFonts w:ascii="Arial" w:hAnsi="Arial" w:cs="Arial"/>
          <w:sz w:val="28"/>
          <w:szCs w:val="28"/>
        </w:rPr>
      </w:pPr>
    </w:p>
    <w:p w14:paraId="1BFB4CC7" w14:textId="77777777" w:rsidR="00F50052" w:rsidRPr="00A2275B" w:rsidRDefault="00F50052" w:rsidP="00D03177">
      <w:pPr>
        <w:pStyle w:val="NoSpacing"/>
        <w:jc w:val="both"/>
        <w:rPr>
          <w:rFonts w:ascii="Arial" w:hAnsi="Arial" w:cs="Arial"/>
          <w:sz w:val="28"/>
          <w:szCs w:val="28"/>
        </w:rPr>
      </w:pPr>
    </w:p>
    <w:p w14:paraId="12BD218C" w14:textId="77777777" w:rsidR="00F50052" w:rsidRPr="00A2275B" w:rsidRDefault="00F50052" w:rsidP="00D03177">
      <w:pPr>
        <w:pStyle w:val="NoSpacing"/>
        <w:jc w:val="both"/>
        <w:rPr>
          <w:rFonts w:ascii="Arial" w:hAnsi="Arial" w:cs="Arial"/>
          <w:sz w:val="28"/>
          <w:szCs w:val="28"/>
        </w:rPr>
      </w:pPr>
    </w:p>
    <w:p w14:paraId="7CBCB49F" w14:textId="77777777" w:rsidR="00F50052" w:rsidRPr="00A2275B" w:rsidRDefault="00F50052" w:rsidP="00D03177">
      <w:pPr>
        <w:pStyle w:val="NoSpacing"/>
        <w:jc w:val="both"/>
        <w:rPr>
          <w:rFonts w:ascii="Arial" w:hAnsi="Arial" w:cs="Arial"/>
          <w:sz w:val="28"/>
          <w:szCs w:val="28"/>
        </w:rPr>
      </w:pPr>
    </w:p>
    <w:p w14:paraId="36B80E30" w14:textId="77777777" w:rsidR="000C77AB" w:rsidRPr="00A2275B" w:rsidRDefault="000C77AB" w:rsidP="00D03177">
      <w:pPr>
        <w:jc w:val="both"/>
        <w:rPr>
          <w:rFonts w:ascii="Arial Rounded MT Bold" w:hAnsi="Arial Rounded MT Bold"/>
          <w:b/>
          <w:sz w:val="44"/>
          <w:szCs w:val="44"/>
        </w:rPr>
      </w:pPr>
    </w:p>
    <w:p w14:paraId="4E051FA1" w14:textId="77777777" w:rsidR="000C77AB" w:rsidRPr="00A2275B" w:rsidRDefault="000C77AB" w:rsidP="00D03177">
      <w:pPr>
        <w:jc w:val="both"/>
        <w:rPr>
          <w:rFonts w:ascii="Arial Rounded MT Bold" w:hAnsi="Arial Rounded MT Bold"/>
          <w:b/>
          <w:sz w:val="44"/>
          <w:szCs w:val="44"/>
        </w:rPr>
      </w:pPr>
    </w:p>
    <w:p w14:paraId="359B3550" w14:textId="77777777" w:rsidR="000C77AB" w:rsidRPr="00A2275B" w:rsidRDefault="000C77AB" w:rsidP="00D03177">
      <w:pPr>
        <w:jc w:val="both"/>
        <w:rPr>
          <w:rFonts w:ascii="Arial Rounded MT Bold" w:hAnsi="Arial Rounded MT Bold"/>
          <w:b/>
          <w:sz w:val="44"/>
          <w:szCs w:val="44"/>
        </w:rPr>
      </w:pPr>
    </w:p>
    <w:p w14:paraId="1E58FF07" w14:textId="77777777" w:rsidR="00190FE7" w:rsidRPr="00A2275B" w:rsidRDefault="00190FE7" w:rsidP="00CE6342">
      <w:pPr>
        <w:jc w:val="center"/>
        <w:rPr>
          <w:rFonts w:ascii="Arial Rounded MT Bold" w:hAnsi="Arial Rounded MT Bold"/>
          <w:b/>
          <w:sz w:val="44"/>
          <w:szCs w:val="44"/>
          <w:u w:val="single"/>
        </w:rPr>
      </w:pPr>
    </w:p>
    <w:p w14:paraId="573C7586" w14:textId="77777777" w:rsidR="00CF1D97" w:rsidRPr="00A2275B" w:rsidRDefault="00CF1D97" w:rsidP="00CE6342">
      <w:pPr>
        <w:jc w:val="center"/>
        <w:rPr>
          <w:rFonts w:ascii="Arial Rounded MT Bold" w:hAnsi="Arial Rounded MT Bold"/>
          <w:b/>
          <w:sz w:val="44"/>
          <w:szCs w:val="44"/>
          <w:u w:val="single"/>
        </w:rPr>
      </w:pPr>
    </w:p>
    <w:p w14:paraId="431C2826" w14:textId="53AED81D" w:rsidR="003737B6" w:rsidRDefault="003737B6" w:rsidP="00AC0A53">
      <w:pPr>
        <w:rPr>
          <w:rFonts w:ascii="Arial Rounded MT Bold" w:hAnsi="Arial Rounded MT Bold"/>
          <w:b/>
          <w:sz w:val="44"/>
          <w:szCs w:val="44"/>
          <w:u w:val="single"/>
        </w:rPr>
      </w:pPr>
    </w:p>
    <w:sectPr w:rsidR="003737B6" w:rsidSect="00BB5898">
      <w:footerReference w:type="default" r:id="rId16"/>
      <w:headerReference w:type="first" r:id="rId17"/>
      <w:footerReference w:type="first" r:id="rId18"/>
      <w:pgSz w:w="12240" w:h="15840" w:code="1"/>
      <w:pgMar w:top="720" w:right="1152" w:bottom="720" w:left="1152"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ABB43" w14:textId="77777777" w:rsidR="00E928E4" w:rsidRDefault="00E928E4" w:rsidP="00100649">
      <w:pPr>
        <w:spacing w:after="0" w:line="240" w:lineRule="auto"/>
      </w:pPr>
      <w:r>
        <w:separator/>
      </w:r>
    </w:p>
  </w:endnote>
  <w:endnote w:type="continuationSeparator" w:id="0">
    <w:p w14:paraId="008DFDEC" w14:textId="77777777" w:rsidR="00E928E4" w:rsidRDefault="00E928E4" w:rsidP="0010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871964"/>
      <w:docPartObj>
        <w:docPartGallery w:val="Page Numbers (Bottom of Page)"/>
        <w:docPartUnique/>
      </w:docPartObj>
    </w:sdtPr>
    <w:sdtEndPr/>
    <w:sdtContent>
      <w:p w14:paraId="195CF888" w14:textId="77777777" w:rsidR="005843B0" w:rsidRDefault="004147E6">
        <w:pPr>
          <w:pStyle w:val="Footer"/>
          <w:jc w:val="center"/>
        </w:pPr>
        <w:r>
          <w:fldChar w:fldCharType="begin"/>
        </w:r>
        <w:r>
          <w:instrText xml:space="preserve"> PAGE   \* MERGEFORMAT </w:instrText>
        </w:r>
        <w:r>
          <w:fldChar w:fldCharType="separate"/>
        </w:r>
        <w:r w:rsidR="00EB207C">
          <w:rPr>
            <w:noProof/>
          </w:rPr>
          <w:t>23</w:t>
        </w:r>
        <w:r>
          <w:rPr>
            <w:noProof/>
          </w:rPr>
          <w:fldChar w:fldCharType="end"/>
        </w:r>
      </w:p>
    </w:sdtContent>
  </w:sdt>
  <w:p w14:paraId="1EB742D7" w14:textId="77777777" w:rsidR="005843B0" w:rsidRDefault="00584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B2010" w14:textId="77777777" w:rsidR="005843B0" w:rsidRDefault="004147E6" w:rsidP="00165748">
    <w:pPr>
      <w:pStyle w:val="Footer"/>
      <w:jc w:val="center"/>
    </w:pPr>
    <w:r>
      <w:fldChar w:fldCharType="begin"/>
    </w:r>
    <w:r>
      <w:instrText xml:space="preserve"> PAGE   \* MERGEFORMAT </w:instrText>
    </w:r>
    <w:r>
      <w:fldChar w:fldCharType="separate"/>
    </w:r>
    <w:r w:rsidR="005843B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54EC4" w14:textId="77777777" w:rsidR="00E928E4" w:rsidRDefault="00E928E4" w:rsidP="00100649">
      <w:pPr>
        <w:spacing w:after="0" w:line="240" w:lineRule="auto"/>
      </w:pPr>
      <w:r>
        <w:separator/>
      </w:r>
    </w:p>
  </w:footnote>
  <w:footnote w:type="continuationSeparator" w:id="0">
    <w:p w14:paraId="451719E9" w14:textId="77777777" w:rsidR="00E928E4" w:rsidRDefault="00E928E4" w:rsidP="00100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ED648" w14:textId="77777777" w:rsidR="005843B0" w:rsidRDefault="00584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DCC"/>
    <w:multiLevelType w:val="hybridMultilevel"/>
    <w:tmpl w:val="1A9C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55326"/>
    <w:multiLevelType w:val="hybridMultilevel"/>
    <w:tmpl w:val="07907164"/>
    <w:lvl w:ilvl="0" w:tplc="9356EE82">
      <w:start w:val="1"/>
      <w:numFmt w:val="lowerLetter"/>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F86AD8"/>
    <w:multiLevelType w:val="hybridMultilevel"/>
    <w:tmpl w:val="5A56E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32BB7"/>
    <w:multiLevelType w:val="hybridMultilevel"/>
    <w:tmpl w:val="93A22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C171EA"/>
    <w:multiLevelType w:val="hybridMultilevel"/>
    <w:tmpl w:val="B9569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E31039"/>
    <w:multiLevelType w:val="hybridMultilevel"/>
    <w:tmpl w:val="057CA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5453959"/>
    <w:multiLevelType w:val="hybridMultilevel"/>
    <w:tmpl w:val="AA7281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9814485"/>
    <w:multiLevelType w:val="hybridMultilevel"/>
    <w:tmpl w:val="190AF5FE"/>
    <w:lvl w:ilvl="0" w:tplc="A4A6ED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BAB2C12"/>
    <w:multiLevelType w:val="hybridMultilevel"/>
    <w:tmpl w:val="CFF441F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8"/>
  </w:num>
  <w:num w:numId="5">
    <w:abstractNumId w:val="6"/>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71"/>
    <w:rsid w:val="000065C5"/>
    <w:rsid w:val="00027E1F"/>
    <w:rsid w:val="0003009B"/>
    <w:rsid w:val="00035262"/>
    <w:rsid w:val="000358C2"/>
    <w:rsid w:val="00037010"/>
    <w:rsid w:val="0004367E"/>
    <w:rsid w:val="00053223"/>
    <w:rsid w:val="00056F23"/>
    <w:rsid w:val="00063B1B"/>
    <w:rsid w:val="0007026B"/>
    <w:rsid w:val="0007603F"/>
    <w:rsid w:val="000879B1"/>
    <w:rsid w:val="000924B8"/>
    <w:rsid w:val="000A0E79"/>
    <w:rsid w:val="000A2352"/>
    <w:rsid w:val="000A6C90"/>
    <w:rsid w:val="000B21D8"/>
    <w:rsid w:val="000C1431"/>
    <w:rsid w:val="000C63DF"/>
    <w:rsid w:val="000C7792"/>
    <w:rsid w:val="000C77AB"/>
    <w:rsid w:val="000D2F3F"/>
    <w:rsid w:val="000F2B87"/>
    <w:rsid w:val="000F3479"/>
    <w:rsid w:val="000F43DE"/>
    <w:rsid w:val="000F5C9E"/>
    <w:rsid w:val="000F6AB9"/>
    <w:rsid w:val="00100649"/>
    <w:rsid w:val="0011262C"/>
    <w:rsid w:val="001209A7"/>
    <w:rsid w:val="00123279"/>
    <w:rsid w:val="00125A03"/>
    <w:rsid w:val="001305D0"/>
    <w:rsid w:val="00130CA4"/>
    <w:rsid w:val="00132863"/>
    <w:rsid w:val="00137F9C"/>
    <w:rsid w:val="00147044"/>
    <w:rsid w:val="00147B98"/>
    <w:rsid w:val="0015520C"/>
    <w:rsid w:val="00165748"/>
    <w:rsid w:val="00175218"/>
    <w:rsid w:val="00181B01"/>
    <w:rsid w:val="00183943"/>
    <w:rsid w:val="00190FE7"/>
    <w:rsid w:val="00191DAC"/>
    <w:rsid w:val="00193D04"/>
    <w:rsid w:val="0019443D"/>
    <w:rsid w:val="001A594D"/>
    <w:rsid w:val="001B25CA"/>
    <w:rsid w:val="001B6DA2"/>
    <w:rsid w:val="001B7157"/>
    <w:rsid w:val="001B7A1B"/>
    <w:rsid w:val="001D332C"/>
    <w:rsid w:val="001E58E2"/>
    <w:rsid w:val="001F0B4F"/>
    <w:rsid w:val="001F1FD0"/>
    <w:rsid w:val="001F5416"/>
    <w:rsid w:val="0020485F"/>
    <w:rsid w:val="00213312"/>
    <w:rsid w:val="00233491"/>
    <w:rsid w:val="00244F5B"/>
    <w:rsid w:val="00246F81"/>
    <w:rsid w:val="00250F51"/>
    <w:rsid w:val="0025531E"/>
    <w:rsid w:val="00271259"/>
    <w:rsid w:val="00280270"/>
    <w:rsid w:val="00280933"/>
    <w:rsid w:val="002A5307"/>
    <w:rsid w:val="002A5736"/>
    <w:rsid w:val="002A6702"/>
    <w:rsid w:val="002B19CC"/>
    <w:rsid w:val="002C3ECB"/>
    <w:rsid w:val="002C5977"/>
    <w:rsid w:val="002C5CFC"/>
    <w:rsid w:val="002D0711"/>
    <w:rsid w:val="002D1DD8"/>
    <w:rsid w:val="002D4005"/>
    <w:rsid w:val="002D673A"/>
    <w:rsid w:val="002F719C"/>
    <w:rsid w:val="00314503"/>
    <w:rsid w:val="003232AC"/>
    <w:rsid w:val="00327C6C"/>
    <w:rsid w:val="00331F2C"/>
    <w:rsid w:val="003377F8"/>
    <w:rsid w:val="00344B34"/>
    <w:rsid w:val="003670BE"/>
    <w:rsid w:val="003737B6"/>
    <w:rsid w:val="00374841"/>
    <w:rsid w:val="00375FE3"/>
    <w:rsid w:val="00376277"/>
    <w:rsid w:val="00380667"/>
    <w:rsid w:val="00383C63"/>
    <w:rsid w:val="003861D4"/>
    <w:rsid w:val="003945A8"/>
    <w:rsid w:val="003A010D"/>
    <w:rsid w:val="003A3713"/>
    <w:rsid w:val="003B11C1"/>
    <w:rsid w:val="003C111E"/>
    <w:rsid w:val="003C29CD"/>
    <w:rsid w:val="003C2EDA"/>
    <w:rsid w:val="003C6AF2"/>
    <w:rsid w:val="003D1B85"/>
    <w:rsid w:val="003D36F2"/>
    <w:rsid w:val="003F4FE8"/>
    <w:rsid w:val="00402F66"/>
    <w:rsid w:val="0040746D"/>
    <w:rsid w:val="004147E6"/>
    <w:rsid w:val="004168C2"/>
    <w:rsid w:val="0042132D"/>
    <w:rsid w:val="00421BC3"/>
    <w:rsid w:val="00434184"/>
    <w:rsid w:val="004352FB"/>
    <w:rsid w:val="00436BB2"/>
    <w:rsid w:val="00455A25"/>
    <w:rsid w:val="00455DAA"/>
    <w:rsid w:val="00475806"/>
    <w:rsid w:val="00482C84"/>
    <w:rsid w:val="0049235F"/>
    <w:rsid w:val="00492553"/>
    <w:rsid w:val="00492738"/>
    <w:rsid w:val="004B5B80"/>
    <w:rsid w:val="004B6681"/>
    <w:rsid w:val="004D4FA7"/>
    <w:rsid w:val="004F06E8"/>
    <w:rsid w:val="004F077C"/>
    <w:rsid w:val="00526D71"/>
    <w:rsid w:val="005314C0"/>
    <w:rsid w:val="00534271"/>
    <w:rsid w:val="00545618"/>
    <w:rsid w:val="0055322A"/>
    <w:rsid w:val="00560A26"/>
    <w:rsid w:val="005610EE"/>
    <w:rsid w:val="0056762A"/>
    <w:rsid w:val="00576318"/>
    <w:rsid w:val="005843B0"/>
    <w:rsid w:val="00584EAB"/>
    <w:rsid w:val="00584FF2"/>
    <w:rsid w:val="00590D3D"/>
    <w:rsid w:val="00591928"/>
    <w:rsid w:val="005B527C"/>
    <w:rsid w:val="005B7BC3"/>
    <w:rsid w:val="005D04A7"/>
    <w:rsid w:val="005F393B"/>
    <w:rsid w:val="00606BF0"/>
    <w:rsid w:val="00607BA1"/>
    <w:rsid w:val="006106D9"/>
    <w:rsid w:val="00612224"/>
    <w:rsid w:val="00617A6D"/>
    <w:rsid w:val="00636CE7"/>
    <w:rsid w:val="00637A5C"/>
    <w:rsid w:val="006402D8"/>
    <w:rsid w:val="00645B8F"/>
    <w:rsid w:val="00650EA3"/>
    <w:rsid w:val="006539D1"/>
    <w:rsid w:val="0066424B"/>
    <w:rsid w:val="006701F8"/>
    <w:rsid w:val="00673244"/>
    <w:rsid w:val="00673E83"/>
    <w:rsid w:val="00676B57"/>
    <w:rsid w:val="00691D7B"/>
    <w:rsid w:val="00694518"/>
    <w:rsid w:val="006A7A40"/>
    <w:rsid w:val="006B650E"/>
    <w:rsid w:val="006C00E1"/>
    <w:rsid w:val="006C0530"/>
    <w:rsid w:val="006C3C8B"/>
    <w:rsid w:val="006C6FCC"/>
    <w:rsid w:val="006D19C0"/>
    <w:rsid w:val="006D1D87"/>
    <w:rsid w:val="006E2F1C"/>
    <w:rsid w:val="006F56B0"/>
    <w:rsid w:val="00702D97"/>
    <w:rsid w:val="007036E5"/>
    <w:rsid w:val="007048DF"/>
    <w:rsid w:val="007050D6"/>
    <w:rsid w:val="00707F6A"/>
    <w:rsid w:val="007123CA"/>
    <w:rsid w:val="00715F81"/>
    <w:rsid w:val="007208F6"/>
    <w:rsid w:val="007209F3"/>
    <w:rsid w:val="007215DF"/>
    <w:rsid w:val="007313F5"/>
    <w:rsid w:val="00731B1A"/>
    <w:rsid w:val="007360C0"/>
    <w:rsid w:val="00751BC3"/>
    <w:rsid w:val="007523AB"/>
    <w:rsid w:val="00755456"/>
    <w:rsid w:val="007722ED"/>
    <w:rsid w:val="00783F93"/>
    <w:rsid w:val="00786A4C"/>
    <w:rsid w:val="00795642"/>
    <w:rsid w:val="0079703A"/>
    <w:rsid w:val="007A6583"/>
    <w:rsid w:val="007A6E41"/>
    <w:rsid w:val="007B0BD7"/>
    <w:rsid w:val="007C2118"/>
    <w:rsid w:val="007D485D"/>
    <w:rsid w:val="007E656D"/>
    <w:rsid w:val="007F2075"/>
    <w:rsid w:val="007F2BDF"/>
    <w:rsid w:val="007F3B74"/>
    <w:rsid w:val="007F5BF5"/>
    <w:rsid w:val="007F6F82"/>
    <w:rsid w:val="008008D9"/>
    <w:rsid w:val="00815F96"/>
    <w:rsid w:val="00816810"/>
    <w:rsid w:val="00817885"/>
    <w:rsid w:val="00824A0A"/>
    <w:rsid w:val="00834173"/>
    <w:rsid w:val="00840056"/>
    <w:rsid w:val="00850ED3"/>
    <w:rsid w:val="00861622"/>
    <w:rsid w:val="00865A57"/>
    <w:rsid w:val="00881B0C"/>
    <w:rsid w:val="008840E8"/>
    <w:rsid w:val="008842CF"/>
    <w:rsid w:val="00892216"/>
    <w:rsid w:val="008A1984"/>
    <w:rsid w:val="008A3125"/>
    <w:rsid w:val="008A6CC5"/>
    <w:rsid w:val="008B034B"/>
    <w:rsid w:val="008B5A92"/>
    <w:rsid w:val="008C4568"/>
    <w:rsid w:val="008C4594"/>
    <w:rsid w:val="008C5277"/>
    <w:rsid w:val="008D4A9D"/>
    <w:rsid w:val="008E0209"/>
    <w:rsid w:val="008E0E63"/>
    <w:rsid w:val="008F4991"/>
    <w:rsid w:val="00902010"/>
    <w:rsid w:val="00904A00"/>
    <w:rsid w:val="00920628"/>
    <w:rsid w:val="009206FE"/>
    <w:rsid w:val="00925329"/>
    <w:rsid w:val="00932C35"/>
    <w:rsid w:val="00933A56"/>
    <w:rsid w:val="00935865"/>
    <w:rsid w:val="00940821"/>
    <w:rsid w:val="00942570"/>
    <w:rsid w:val="00943FB8"/>
    <w:rsid w:val="00952976"/>
    <w:rsid w:val="00963269"/>
    <w:rsid w:val="009911C6"/>
    <w:rsid w:val="009937C1"/>
    <w:rsid w:val="00993FB1"/>
    <w:rsid w:val="00995994"/>
    <w:rsid w:val="009A05DA"/>
    <w:rsid w:val="009A2D7F"/>
    <w:rsid w:val="009A75DC"/>
    <w:rsid w:val="009C1B79"/>
    <w:rsid w:val="009D1ADE"/>
    <w:rsid w:val="009F2F72"/>
    <w:rsid w:val="009F3617"/>
    <w:rsid w:val="009F64A3"/>
    <w:rsid w:val="009F788A"/>
    <w:rsid w:val="00A037FA"/>
    <w:rsid w:val="00A0706F"/>
    <w:rsid w:val="00A1037D"/>
    <w:rsid w:val="00A15FA9"/>
    <w:rsid w:val="00A2275B"/>
    <w:rsid w:val="00A27E40"/>
    <w:rsid w:val="00A40BEB"/>
    <w:rsid w:val="00A45FB8"/>
    <w:rsid w:val="00A51358"/>
    <w:rsid w:val="00A516FF"/>
    <w:rsid w:val="00A52CDB"/>
    <w:rsid w:val="00A63120"/>
    <w:rsid w:val="00A71B6D"/>
    <w:rsid w:val="00A769B8"/>
    <w:rsid w:val="00A84BC8"/>
    <w:rsid w:val="00A863DA"/>
    <w:rsid w:val="00A91205"/>
    <w:rsid w:val="00A931EF"/>
    <w:rsid w:val="00AA036A"/>
    <w:rsid w:val="00AA29F7"/>
    <w:rsid w:val="00AB0428"/>
    <w:rsid w:val="00AB2E08"/>
    <w:rsid w:val="00AB3EB8"/>
    <w:rsid w:val="00AC0A53"/>
    <w:rsid w:val="00AC1A2C"/>
    <w:rsid w:val="00AC67D8"/>
    <w:rsid w:val="00AD05F2"/>
    <w:rsid w:val="00AE0828"/>
    <w:rsid w:val="00AE4D27"/>
    <w:rsid w:val="00AE5DA4"/>
    <w:rsid w:val="00B03209"/>
    <w:rsid w:val="00B11C6B"/>
    <w:rsid w:val="00B173E3"/>
    <w:rsid w:val="00B27614"/>
    <w:rsid w:val="00B74998"/>
    <w:rsid w:val="00B84A8B"/>
    <w:rsid w:val="00B9196F"/>
    <w:rsid w:val="00B94A39"/>
    <w:rsid w:val="00B97749"/>
    <w:rsid w:val="00BB0E7A"/>
    <w:rsid w:val="00BB254E"/>
    <w:rsid w:val="00BB5898"/>
    <w:rsid w:val="00BB7D4B"/>
    <w:rsid w:val="00BC4380"/>
    <w:rsid w:val="00BC6C17"/>
    <w:rsid w:val="00BC749B"/>
    <w:rsid w:val="00BF5CBA"/>
    <w:rsid w:val="00C04FE5"/>
    <w:rsid w:val="00C110F5"/>
    <w:rsid w:val="00C15251"/>
    <w:rsid w:val="00C24489"/>
    <w:rsid w:val="00C4091D"/>
    <w:rsid w:val="00C421D7"/>
    <w:rsid w:val="00C52BEA"/>
    <w:rsid w:val="00C556F1"/>
    <w:rsid w:val="00C61D6E"/>
    <w:rsid w:val="00C744E4"/>
    <w:rsid w:val="00C94EFD"/>
    <w:rsid w:val="00CA138B"/>
    <w:rsid w:val="00CA270D"/>
    <w:rsid w:val="00CA5F18"/>
    <w:rsid w:val="00CA747C"/>
    <w:rsid w:val="00CB0E20"/>
    <w:rsid w:val="00CB1BF7"/>
    <w:rsid w:val="00CC5F47"/>
    <w:rsid w:val="00CD0574"/>
    <w:rsid w:val="00CD4C1D"/>
    <w:rsid w:val="00CE0A55"/>
    <w:rsid w:val="00CE6342"/>
    <w:rsid w:val="00CE7D8C"/>
    <w:rsid w:val="00CF091E"/>
    <w:rsid w:val="00CF1D97"/>
    <w:rsid w:val="00CF4D89"/>
    <w:rsid w:val="00D0051B"/>
    <w:rsid w:val="00D03177"/>
    <w:rsid w:val="00D2722A"/>
    <w:rsid w:val="00D3052F"/>
    <w:rsid w:val="00D43274"/>
    <w:rsid w:val="00D43CA5"/>
    <w:rsid w:val="00D46DAD"/>
    <w:rsid w:val="00D47F88"/>
    <w:rsid w:val="00D542B8"/>
    <w:rsid w:val="00D71274"/>
    <w:rsid w:val="00D87BD1"/>
    <w:rsid w:val="00D915C1"/>
    <w:rsid w:val="00DA415F"/>
    <w:rsid w:val="00DB227B"/>
    <w:rsid w:val="00DB44D6"/>
    <w:rsid w:val="00DC23D0"/>
    <w:rsid w:val="00DC49AB"/>
    <w:rsid w:val="00DC7748"/>
    <w:rsid w:val="00DD7089"/>
    <w:rsid w:val="00DE5615"/>
    <w:rsid w:val="00E06589"/>
    <w:rsid w:val="00E12625"/>
    <w:rsid w:val="00E16454"/>
    <w:rsid w:val="00E25125"/>
    <w:rsid w:val="00E2668D"/>
    <w:rsid w:val="00E3508D"/>
    <w:rsid w:val="00E5090B"/>
    <w:rsid w:val="00E5768D"/>
    <w:rsid w:val="00E60EDB"/>
    <w:rsid w:val="00E63BAF"/>
    <w:rsid w:val="00E818CB"/>
    <w:rsid w:val="00E84702"/>
    <w:rsid w:val="00E928E4"/>
    <w:rsid w:val="00E93261"/>
    <w:rsid w:val="00E93E69"/>
    <w:rsid w:val="00E9638A"/>
    <w:rsid w:val="00EB08AE"/>
    <w:rsid w:val="00EB207C"/>
    <w:rsid w:val="00EB230B"/>
    <w:rsid w:val="00EB230D"/>
    <w:rsid w:val="00EB24CC"/>
    <w:rsid w:val="00EB7C4F"/>
    <w:rsid w:val="00EE00F4"/>
    <w:rsid w:val="00EE166B"/>
    <w:rsid w:val="00EE2204"/>
    <w:rsid w:val="00EE5475"/>
    <w:rsid w:val="00EE75C8"/>
    <w:rsid w:val="00EF577C"/>
    <w:rsid w:val="00EF614C"/>
    <w:rsid w:val="00F02708"/>
    <w:rsid w:val="00F04729"/>
    <w:rsid w:val="00F07FA1"/>
    <w:rsid w:val="00F105B7"/>
    <w:rsid w:val="00F23628"/>
    <w:rsid w:val="00F50052"/>
    <w:rsid w:val="00F534B1"/>
    <w:rsid w:val="00F551FE"/>
    <w:rsid w:val="00F605FC"/>
    <w:rsid w:val="00F61E0E"/>
    <w:rsid w:val="00F6666D"/>
    <w:rsid w:val="00F759B6"/>
    <w:rsid w:val="00F75D7D"/>
    <w:rsid w:val="00F96A56"/>
    <w:rsid w:val="00FA3010"/>
    <w:rsid w:val="00FA311B"/>
    <w:rsid w:val="00FA39F8"/>
    <w:rsid w:val="00FA6755"/>
    <w:rsid w:val="00FB215F"/>
    <w:rsid w:val="00FC114E"/>
    <w:rsid w:val="00FC202D"/>
    <w:rsid w:val="00FD6E0F"/>
    <w:rsid w:val="00FE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352FB"/>
    <w:pPr>
      <w:spacing w:after="0" w:line="240" w:lineRule="auto"/>
    </w:pPr>
  </w:style>
  <w:style w:type="character" w:styleId="Hyperlink">
    <w:name w:val="Hyperlink"/>
    <w:basedOn w:val="DefaultParagraphFont"/>
    <w:uiPriority w:val="99"/>
    <w:unhideWhenUsed/>
    <w:rsid w:val="004352FB"/>
    <w:rPr>
      <w:color w:val="0000FF" w:themeColor="hyperlink"/>
      <w:u w:val="single"/>
    </w:rPr>
  </w:style>
  <w:style w:type="paragraph" w:styleId="Header">
    <w:name w:val="header"/>
    <w:basedOn w:val="Normal"/>
    <w:link w:val="HeaderChar"/>
    <w:uiPriority w:val="99"/>
    <w:unhideWhenUsed/>
    <w:rsid w:val="00100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49"/>
  </w:style>
  <w:style w:type="paragraph" w:styleId="Footer">
    <w:name w:val="footer"/>
    <w:basedOn w:val="Normal"/>
    <w:link w:val="FooterChar"/>
    <w:uiPriority w:val="99"/>
    <w:unhideWhenUsed/>
    <w:rsid w:val="00100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49"/>
  </w:style>
  <w:style w:type="paragraph" w:styleId="BalloonText">
    <w:name w:val="Balloon Text"/>
    <w:basedOn w:val="Normal"/>
    <w:link w:val="BalloonTextChar"/>
    <w:uiPriority w:val="99"/>
    <w:semiHidden/>
    <w:unhideWhenUsed/>
    <w:rsid w:val="008F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991"/>
    <w:rPr>
      <w:rFonts w:ascii="Tahoma" w:hAnsi="Tahoma" w:cs="Tahoma"/>
      <w:sz w:val="16"/>
      <w:szCs w:val="16"/>
    </w:rPr>
  </w:style>
  <w:style w:type="character" w:customStyle="1" w:styleId="NoSpacingChar">
    <w:name w:val="No Spacing Char"/>
    <w:basedOn w:val="DefaultParagraphFont"/>
    <w:link w:val="NoSpacing"/>
    <w:uiPriority w:val="1"/>
    <w:rsid w:val="006402D8"/>
  </w:style>
  <w:style w:type="character" w:styleId="CommentReference">
    <w:name w:val="annotation reference"/>
    <w:basedOn w:val="DefaultParagraphFont"/>
    <w:uiPriority w:val="99"/>
    <w:semiHidden/>
    <w:unhideWhenUsed/>
    <w:rsid w:val="00881B0C"/>
    <w:rPr>
      <w:sz w:val="16"/>
      <w:szCs w:val="16"/>
    </w:rPr>
  </w:style>
  <w:style w:type="paragraph" w:styleId="CommentText">
    <w:name w:val="annotation text"/>
    <w:basedOn w:val="Normal"/>
    <w:link w:val="CommentTextChar"/>
    <w:uiPriority w:val="99"/>
    <w:semiHidden/>
    <w:unhideWhenUsed/>
    <w:rsid w:val="00881B0C"/>
    <w:pPr>
      <w:spacing w:line="240" w:lineRule="auto"/>
    </w:pPr>
    <w:rPr>
      <w:sz w:val="20"/>
      <w:szCs w:val="20"/>
    </w:rPr>
  </w:style>
  <w:style w:type="character" w:customStyle="1" w:styleId="CommentTextChar">
    <w:name w:val="Comment Text Char"/>
    <w:basedOn w:val="DefaultParagraphFont"/>
    <w:link w:val="CommentText"/>
    <w:uiPriority w:val="99"/>
    <w:semiHidden/>
    <w:rsid w:val="00881B0C"/>
    <w:rPr>
      <w:sz w:val="20"/>
      <w:szCs w:val="20"/>
    </w:rPr>
  </w:style>
  <w:style w:type="paragraph" w:styleId="CommentSubject">
    <w:name w:val="annotation subject"/>
    <w:basedOn w:val="CommentText"/>
    <w:next w:val="CommentText"/>
    <w:link w:val="CommentSubjectChar"/>
    <w:uiPriority w:val="99"/>
    <w:semiHidden/>
    <w:unhideWhenUsed/>
    <w:rsid w:val="00881B0C"/>
    <w:rPr>
      <w:b/>
      <w:bCs/>
    </w:rPr>
  </w:style>
  <w:style w:type="character" w:customStyle="1" w:styleId="CommentSubjectChar">
    <w:name w:val="Comment Subject Char"/>
    <w:basedOn w:val="CommentTextChar"/>
    <w:link w:val="CommentSubject"/>
    <w:uiPriority w:val="99"/>
    <w:semiHidden/>
    <w:rsid w:val="00881B0C"/>
    <w:rPr>
      <w:b/>
      <w:bCs/>
      <w:sz w:val="20"/>
      <w:szCs w:val="20"/>
    </w:rPr>
  </w:style>
  <w:style w:type="character" w:styleId="HTMLCite">
    <w:name w:val="HTML Cite"/>
    <w:basedOn w:val="DefaultParagraphFont"/>
    <w:uiPriority w:val="99"/>
    <w:semiHidden/>
    <w:unhideWhenUsed/>
    <w:rsid w:val="00702D97"/>
    <w:rPr>
      <w:i/>
      <w:iCs/>
    </w:rPr>
  </w:style>
  <w:style w:type="paragraph" w:customStyle="1" w:styleId="Default">
    <w:name w:val="Default"/>
    <w:rsid w:val="00244F5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AC67D8"/>
    <w:pPr>
      <w:spacing w:after="0" w:line="240" w:lineRule="auto"/>
    </w:pPr>
  </w:style>
  <w:style w:type="paragraph" w:styleId="ListParagraph">
    <w:name w:val="List Paragraph"/>
    <w:basedOn w:val="Normal"/>
    <w:uiPriority w:val="34"/>
    <w:qFormat/>
    <w:rsid w:val="0020485F"/>
    <w:pPr>
      <w:ind w:left="720"/>
      <w:contextualSpacing/>
    </w:pPr>
  </w:style>
  <w:style w:type="character" w:styleId="FollowedHyperlink">
    <w:name w:val="FollowedHyperlink"/>
    <w:basedOn w:val="DefaultParagraphFont"/>
    <w:uiPriority w:val="99"/>
    <w:semiHidden/>
    <w:unhideWhenUsed/>
    <w:rsid w:val="009F78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352FB"/>
    <w:pPr>
      <w:spacing w:after="0" w:line="240" w:lineRule="auto"/>
    </w:pPr>
  </w:style>
  <w:style w:type="character" w:styleId="Hyperlink">
    <w:name w:val="Hyperlink"/>
    <w:basedOn w:val="DefaultParagraphFont"/>
    <w:uiPriority w:val="99"/>
    <w:unhideWhenUsed/>
    <w:rsid w:val="004352FB"/>
    <w:rPr>
      <w:color w:val="0000FF" w:themeColor="hyperlink"/>
      <w:u w:val="single"/>
    </w:rPr>
  </w:style>
  <w:style w:type="paragraph" w:styleId="Header">
    <w:name w:val="header"/>
    <w:basedOn w:val="Normal"/>
    <w:link w:val="HeaderChar"/>
    <w:uiPriority w:val="99"/>
    <w:unhideWhenUsed/>
    <w:rsid w:val="00100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49"/>
  </w:style>
  <w:style w:type="paragraph" w:styleId="Footer">
    <w:name w:val="footer"/>
    <w:basedOn w:val="Normal"/>
    <w:link w:val="FooterChar"/>
    <w:uiPriority w:val="99"/>
    <w:unhideWhenUsed/>
    <w:rsid w:val="00100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49"/>
  </w:style>
  <w:style w:type="paragraph" w:styleId="BalloonText">
    <w:name w:val="Balloon Text"/>
    <w:basedOn w:val="Normal"/>
    <w:link w:val="BalloonTextChar"/>
    <w:uiPriority w:val="99"/>
    <w:semiHidden/>
    <w:unhideWhenUsed/>
    <w:rsid w:val="008F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991"/>
    <w:rPr>
      <w:rFonts w:ascii="Tahoma" w:hAnsi="Tahoma" w:cs="Tahoma"/>
      <w:sz w:val="16"/>
      <w:szCs w:val="16"/>
    </w:rPr>
  </w:style>
  <w:style w:type="character" w:customStyle="1" w:styleId="NoSpacingChar">
    <w:name w:val="No Spacing Char"/>
    <w:basedOn w:val="DefaultParagraphFont"/>
    <w:link w:val="NoSpacing"/>
    <w:uiPriority w:val="1"/>
    <w:rsid w:val="006402D8"/>
  </w:style>
  <w:style w:type="character" w:styleId="CommentReference">
    <w:name w:val="annotation reference"/>
    <w:basedOn w:val="DefaultParagraphFont"/>
    <w:uiPriority w:val="99"/>
    <w:semiHidden/>
    <w:unhideWhenUsed/>
    <w:rsid w:val="00881B0C"/>
    <w:rPr>
      <w:sz w:val="16"/>
      <w:szCs w:val="16"/>
    </w:rPr>
  </w:style>
  <w:style w:type="paragraph" w:styleId="CommentText">
    <w:name w:val="annotation text"/>
    <w:basedOn w:val="Normal"/>
    <w:link w:val="CommentTextChar"/>
    <w:uiPriority w:val="99"/>
    <w:semiHidden/>
    <w:unhideWhenUsed/>
    <w:rsid w:val="00881B0C"/>
    <w:pPr>
      <w:spacing w:line="240" w:lineRule="auto"/>
    </w:pPr>
    <w:rPr>
      <w:sz w:val="20"/>
      <w:szCs w:val="20"/>
    </w:rPr>
  </w:style>
  <w:style w:type="character" w:customStyle="1" w:styleId="CommentTextChar">
    <w:name w:val="Comment Text Char"/>
    <w:basedOn w:val="DefaultParagraphFont"/>
    <w:link w:val="CommentText"/>
    <w:uiPriority w:val="99"/>
    <w:semiHidden/>
    <w:rsid w:val="00881B0C"/>
    <w:rPr>
      <w:sz w:val="20"/>
      <w:szCs w:val="20"/>
    </w:rPr>
  </w:style>
  <w:style w:type="paragraph" w:styleId="CommentSubject">
    <w:name w:val="annotation subject"/>
    <w:basedOn w:val="CommentText"/>
    <w:next w:val="CommentText"/>
    <w:link w:val="CommentSubjectChar"/>
    <w:uiPriority w:val="99"/>
    <w:semiHidden/>
    <w:unhideWhenUsed/>
    <w:rsid w:val="00881B0C"/>
    <w:rPr>
      <w:b/>
      <w:bCs/>
    </w:rPr>
  </w:style>
  <w:style w:type="character" w:customStyle="1" w:styleId="CommentSubjectChar">
    <w:name w:val="Comment Subject Char"/>
    <w:basedOn w:val="CommentTextChar"/>
    <w:link w:val="CommentSubject"/>
    <w:uiPriority w:val="99"/>
    <w:semiHidden/>
    <w:rsid w:val="00881B0C"/>
    <w:rPr>
      <w:b/>
      <w:bCs/>
      <w:sz w:val="20"/>
      <w:szCs w:val="20"/>
    </w:rPr>
  </w:style>
  <w:style w:type="character" w:styleId="HTMLCite">
    <w:name w:val="HTML Cite"/>
    <w:basedOn w:val="DefaultParagraphFont"/>
    <w:uiPriority w:val="99"/>
    <w:semiHidden/>
    <w:unhideWhenUsed/>
    <w:rsid w:val="00702D97"/>
    <w:rPr>
      <w:i/>
      <w:iCs/>
    </w:rPr>
  </w:style>
  <w:style w:type="paragraph" w:customStyle="1" w:styleId="Default">
    <w:name w:val="Default"/>
    <w:rsid w:val="00244F5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AC67D8"/>
    <w:pPr>
      <w:spacing w:after="0" w:line="240" w:lineRule="auto"/>
    </w:pPr>
  </w:style>
  <w:style w:type="paragraph" w:styleId="ListParagraph">
    <w:name w:val="List Paragraph"/>
    <w:basedOn w:val="Normal"/>
    <w:uiPriority w:val="34"/>
    <w:qFormat/>
    <w:rsid w:val="0020485F"/>
    <w:pPr>
      <w:ind w:left="720"/>
      <w:contextualSpacing/>
    </w:pPr>
  </w:style>
  <w:style w:type="character" w:styleId="FollowedHyperlink">
    <w:name w:val="FollowedHyperlink"/>
    <w:basedOn w:val="DefaultParagraphFont"/>
    <w:uiPriority w:val="99"/>
    <w:semiHidden/>
    <w:unhideWhenUsed/>
    <w:rsid w:val="009F78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el.edu/gradoffice/financial/profdev.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del.edu/gradoffice/polpr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scir.udel.edu/" TargetMode="External"/><Relationship Id="rId5" Type="http://schemas.openxmlformats.org/officeDocument/2006/relationships/settings" Target="settings.xml"/><Relationship Id="rId15" Type="http://schemas.openxmlformats.org/officeDocument/2006/relationships/hyperlink" Target="http://sites.udel.edu/dss/" TargetMode="External"/><Relationship Id="rId10" Type="http://schemas.openxmlformats.org/officeDocument/2006/relationships/hyperlink" Target="mailto:cerasmus@udel.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del.edu/pos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D5970-A106-4ECB-8834-85F41292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7152</Words>
  <Characters>40771</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Robbie</dc:creator>
  <cp:lastModifiedBy>Mary Martin</cp:lastModifiedBy>
  <cp:revision>2</cp:revision>
  <cp:lastPrinted>2017-10-27T17:53:00Z</cp:lastPrinted>
  <dcterms:created xsi:type="dcterms:W3CDTF">2018-01-08T01:52:00Z</dcterms:created>
  <dcterms:modified xsi:type="dcterms:W3CDTF">2018-01-08T01:52:00Z</dcterms:modified>
</cp:coreProperties>
</file>